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5B" w:rsidRPr="0070575B" w:rsidRDefault="00114852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  <w:r w:rsidRPr="0070575B">
        <w:rPr>
          <w:b/>
          <w:bCs/>
          <w:color w:val="000000"/>
          <w:sz w:val="28"/>
          <w:szCs w:val="28"/>
        </w:rPr>
        <w:t>Consiliul raional Ștefan Vodă</w:t>
      </w:r>
      <w:r w:rsidRPr="0070575B">
        <w:rPr>
          <w:color w:val="000000"/>
          <w:sz w:val="28"/>
          <w:szCs w:val="28"/>
        </w:rPr>
        <w:t xml:space="preserve"> anunță pentru data de </w:t>
      </w:r>
      <w:r w:rsidRPr="0070575B">
        <w:rPr>
          <w:sz w:val="28"/>
          <w:szCs w:val="28"/>
        </w:rPr>
        <w:t>01 septembrie</w:t>
      </w:r>
      <w:r w:rsidR="0070575B">
        <w:rPr>
          <w:color w:val="000000"/>
          <w:sz w:val="28"/>
          <w:szCs w:val="28"/>
        </w:rPr>
        <w:t xml:space="preserve"> 2026, ora 14:</w:t>
      </w:r>
      <w:r w:rsidRPr="0070575B">
        <w:rPr>
          <w:color w:val="000000"/>
          <w:sz w:val="28"/>
          <w:szCs w:val="28"/>
        </w:rPr>
        <w:t>00, pe adresa: or. Ștefan Vodă, str. Libertății, nr. 1, et. 4 (sala 401), desfășurarea licitației publice «</w:t>
      </w:r>
      <w:r w:rsidRPr="0070575B">
        <w:rPr>
          <w:i/>
          <w:iCs/>
          <w:color w:val="000000"/>
          <w:sz w:val="28"/>
          <w:szCs w:val="28"/>
        </w:rPr>
        <w:t>cu strigare</w:t>
      </w:r>
      <w:r w:rsidRPr="0070575B">
        <w:rPr>
          <w:color w:val="000000"/>
          <w:sz w:val="28"/>
          <w:szCs w:val="28"/>
        </w:rPr>
        <w:t>» de dare în locațiune</w:t>
      </w:r>
      <w:r w:rsidRPr="0070575B">
        <w:rPr>
          <w:b/>
          <w:bCs/>
          <w:color w:val="000000"/>
          <w:sz w:val="28"/>
          <w:szCs w:val="28"/>
        </w:rPr>
        <w:t xml:space="preserve"> </w:t>
      </w:r>
      <w:r w:rsidRPr="0070575B">
        <w:rPr>
          <w:color w:val="000000"/>
          <w:sz w:val="28"/>
          <w:szCs w:val="28"/>
        </w:rPr>
        <w:t>a următoarel</w:t>
      </w:r>
      <w:r w:rsidRPr="0070575B">
        <w:rPr>
          <w:sz w:val="28"/>
          <w:szCs w:val="28"/>
        </w:rPr>
        <w:t>or</w:t>
      </w:r>
      <w:r w:rsidRPr="0070575B">
        <w:rPr>
          <w:color w:val="000000"/>
          <w:sz w:val="28"/>
          <w:szCs w:val="28"/>
        </w:rPr>
        <w:t xml:space="preserve"> bunuri imobile proprietate p</w:t>
      </w:r>
      <w:r w:rsidR="0070575B" w:rsidRPr="0070575B">
        <w:rPr>
          <w:color w:val="000000"/>
          <w:sz w:val="28"/>
          <w:szCs w:val="28"/>
        </w:rPr>
        <w:t>ublică a raionului Ștefan Vodă:</w:t>
      </w:r>
    </w:p>
    <w:p w:rsidR="0070575B" w:rsidRPr="0070575B" w:rsidRDefault="0070575B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</w:p>
    <w:p w:rsidR="0070575B" w:rsidRPr="0070575B" w:rsidRDefault="00114852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sz w:val="28"/>
          <w:szCs w:val="28"/>
        </w:rPr>
      </w:pPr>
      <w:r w:rsidRPr="0070575B">
        <w:rPr>
          <w:b/>
          <w:bCs/>
          <w:color w:val="000000"/>
          <w:sz w:val="28"/>
          <w:szCs w:val="28"/>
        </w:rPr>
        <w:t>lotul nr. 1</w:t>
      </w:r>
      <w:r w:rsidRPr="0070575B">
        <w:rPr>
          <w:color w:val="000000"/>
          <w:sz w:val="28"/>
          <w:szCs w:val="28"/>
        </w:rPr>
        <w:t>: încăpere, cu suprafața totală de 13,25 m</w:t>
      </w:r>
      <w:r w:rsidRPr="0070575B">
        <w:rPr>
          <w:color w:val="000000"/>
          <w:sz w:val="28"/>
          <w:szCs w:val="28"/>
          <w:vertAlign w:val="superscript"/>
        </w:rPr>
        <w:t>2</w:t>
      </w:r>
      <w:r w:rsidRPr="0070575B">
        <w:rPr>
          <w:color w:val="000000"/>
          <w:sz w:val="28"/>
          <w:szCs w:val="28"/>
        </w:rPr>
        <w:t>, calculată din suprafața totală a clădirii de 246 m</w:t>
      </w:r>
      <w:r w:rsidRPr="0070575B">
        <w:rPr>
          <w:color w:val="000000"/>
          <w:sz w:val="28"/>
          <w:szCs w:val="28"/>
          <w:vertAlign w:val="superscript"/>
        </w:rPr>
        <w:t>2</w:t>
      </w:r>
      <w:r w:rsidRPr="0070575B">
        <w:rPr>
          <w:color w:val="000000"/>
          <w:sz w:val="28"/>
          <w:szCs w:val="28"/>
        </w:rPr>
        <w:t>, destinată ca construcție de sănătate, proprietate publică a raionului din domeniul public, nr. cadastral 8515202.004.01, pe termen de 5 (cinci) ani, amplasată în raionul Ștefan Vodă, satul Căplani, prețul inițial de expunere – 912,25 lei/anual</w:t>
      </w:r>
      <w:r w:rsidRPr="0070575B">
        <w:rPr>
          <w:sz w:val="28"/>
          <w:szCs w:val="28"/>
        </w:rPr>
        <w:t xml:space="preserve">; </w:t>
      </w:r>
    </w:p>
    <w:p w:rsidR="0070575B" w:rsidRPr="0070575B" w:rsidRDefault="00114852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  <w:r w:rsidRPr="0070575B">
        <w:rPr>
          <w:b/>
          <w:bCs/>
          <w:color w:val="000000"/>
          <w:sz w:val="28"/>
          <w:szCs w:val="28"/>
        </w:rPr>
        <w:t>lotul nr. 2:</w:t>
      </w:r>
      <w:r w:rsidRPr="0070575B">
        <w:rPr>
          <w:color w:val="000000"/>
          <w:sz w:val="28"/>
          <w:szCs w:val="28"/>
        </w:rPr>
        <w:t xml:space="preserve"> încăpere nelocativă – garaj (2 boxe), cu suprafața de 40,1 m2, nr. cadastral 8501213.102.01.002, pe termen de 5 ani, proprietate publică a raionului din domeniul privat, amplasat în or. Ștefan Vodă, str.</w:t>
      </w:r>
      <w:bookmarkStart w:id="0" w:name="_GoBack"/>
      <w:bookmarkEnd w:id="0"/>
      <w:r w:rsidRPr="0070575B">
        <w:rPr>
          <w:color w:val="000000"/>
          <w:sz w:val="28"/>
          <w:szCs w:val="28"/>
        </w:rPr>
        <w:t xml:space="preserve"> Gr. Vieru, 14, preț inițial de expunere – 19886,03 lei/anual; </w:t>
      </w:r>
    </w:p>
    <w:p w:rsidR="0070575B" w:rsidRPr="0070575B" w:rsidRDefault="00114852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  <w:r w:rsidRPr="0070575B">
        <w:rPr>
          <w:b/>
          <w:bCs/>
          <w:color w:val="000000"/>
          <w:sz w:val="28"/>
          <w:szCs w:val="28"/>
        </w:rPr>
        <w:t>lotul nr. 3:</w:t>
      </w:r>
      <w:r w:rsidRPr="0070575B">
        <w:rPr>
          <w:color w:val="000000"/>
          <w:sz w:val="28"/>
          <w:szCs w:val="28"/>
        </w:rPr>
        <w:t xml:space="preserve"> încăpere nelocativă – garaj (2 boxe), cu suprafața de 40,1 m2, nr. cadastral 8501213.102.01.003, pe termen de 5 ani, proprietate publică a raionului din domeniul privat, amplasat în or. Ștefan Vodă, str. Gr. Vieru, 14, preț inițial de expunere – 19886,03 lei/anual; </w:t>
      </w:r>
    </w:p>
    <w:p w:rsidR="002A7CDE" w:rsidRPr="0070575B" w:rsidRDefault="00114852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  <w:r w:rsidRPr="0070575B">
        <w:rPr>
          <w:b/>
          <w:bCs/>
          <w:color w:val="000000"/>
          <w:sz w:val="28"/>
          <w:szCs w:val="28"/>
        </w:rPr>
        <w:t>lotul nr. 4:</w:t>
      </w:r>
      <w:r w:rsidRPr="0070575B">
        <w:rPr>
          <w:color w:val="000000"/>
          <w:sz w:val="28"/>
          <w:szCs w:val="28"/>
        </w:rPr>
        <w:t xml:space="preserve"> încăpere nelocativă – garaj (1 boxă), cu suprafața de 21,0 m2, nr. cadastral 8501213.102.01.013, pe termen de 5 ani, proprietate publică a raionului din domeniul privat, amplasat în or. Ștefan Vodă, str. Gr. Vieru, 14, preț inițial de expunere – 10414,13 lei/anual.</w:t>
      </w:r>
    </w:p>
    <w:p w:rsidR="0070575B" w:rsidRPr="0070575B" w:rsidRDefault="0070575B" w:rsidP="00114852">
      <w:pPr>
        <w:pBdr>
          <w:top w:val="nil"/>
          <w:left w:val="nil"/>
          <w:bottom w:val="nil"/>
          <w:right w:val="nil"/>
          <w:between w:val="nil"/>
        </w:pBdr>
        <w:ind w:left="-2" w:firstLine="428"/>
        <w:jc w:val="both"/>
        <w:rPr>
          <w:color w:val="000000"/>
          <w:sz w:val="28"/>
          <w:szCs w:val="28"/>
        </w:rPr>
      </w:pPr>
    </w:p>
    <w:p w:rsidR="002A7CDE" w:rsidRPr="0070575B" w:rsidRDefault="00114852" w:rsidP="00114852">
      <w:pPr>
        <w:ind w:left="1" w:firstLine="408"/>
        <w:jc w:val="both"/>
        <w:rPr>
          <w:color w:val="000000"/>
          <w:sz w:val="28"/>
          <w:szCs w:val="28"/>
        </w:rPr>
      </w:pPr>
      <w:r w:rsidRPr="0070575B">
        <w:rPr>
          <w:color w:val="000000"/>
          <w:sz w:val="28"/>
          <w:szCs w:val="28"/>
        </w:rPr>
        <w:t>Persoanele interesate urmează să depună cererea pentru participare, să achite taxa de participare pentru fiecare lot</w:t>
      </w:r>
      <w:r w:rsidRPr="0070575B">
        <w:rPr>
          <w:sz w:val="28"/>
          <w:szCs w:val="28"/>
        </w:rPr>
        <w:t xml:space="preserve"> </w:t>
      </w:r>
      <w:r w:rsidRPr="0070575B">
        <w:rPr>
          <w:color w:val="000000"/>
          <w:sz w:val="28"/>
          <w:szCs w:val="28"/>
        </w:rPr>
        <w:t xml:space="preserve">expus la licitație, stabilită pentru persoane fizice în sumă de </w:t>
      </w:r>
      <w:r w:rsidRPr="0070575B">
        <w:rPr>
          <w:sz w:val="28"/>
          <w:szCs w:val="28"/>
        </w:rPr>
        <w:t>600</w:t>
      </w:r>
      <w:r w:rsidRPr="0070575B">
        <w:rPr>
          <w:color w:val="000000"/>
          <w:sz w:val="28"/>
          <w:szCs w:val="28"/>
        </w:rPr>
        <w:t>,00 lei și pentru persoane juridice</w:t>
      </w:r>
      <w:r w:rsidRPr="0070575B">
        <w:rPr>
          <w:sz w:val="28"/>
          <w:szCs w:val="28"/>
        </w:rPr>
        <w:t xml:space="preserve"> </w:t>
      </w:r>
      <w:r w:rsidRPr="0070575B">
        <w:rPr>
          <w:color w:val="000000"/>
          <w:sz w:val="28"/>
          <w:szCs w:val="28"/>
        </w:rPr>
        <w:t xml:space="preserve">– </w:t>
      </w:r>
      <w:r w:rsidRPr="0070575B">
        <w:rPr>
          <w:sz w:val="28"/>
          <w:szCs w:val="28"/>
        </w:rPr>
        <w:t>1500</w:t>
      </w:r>
      <w:r w:rsidRPr="0070575B">
        <w:rPr>
          <w:color w:val="000000"/>
          <w:sz w:val="28"/>
          <w:szCs w:val="28"/>
        </w:rPr>
        <w:t>,0</w:t>
      </w:r>
      <w:r w:rsidRPr="0070575B">
        <w:rPr>
          <w:sz w:val="28"/>
          <w:szCs w:val="28"/>
        </w:rPr>
        <w:t>0</w:t>
      </w:r>
      <w:r w:rsidRPr="0070575B">
        <w:rPr>
          <w:color w:val="000000"/>
          <w:sz w:val="28"/>
          <w:szCs w:val="28"/>
        </w:rPr>
        <w:t xml:space="preserve"> lei pe contul IBAN MD59TRPDBG142310A11617AA, și să achite acontul de 10 % din prețul inițial al fiecărui lot pe contul IBAN MD97TRPCCZ518410A01521AA, conform rechizitelor bancare ale organizatorului licitației: Consiliul raional Ștefan V</w:t>
      </w:r>
      <w:r w:rsidRPr="0070575B">
        <w:rPr>
          <w:sz w:val="28"/>
          <w:szCs w:val="28"/>
        </w:rPr>
        <w:t xml:space="preserve">odă, </w:t>
      </w:r>
      <w:r w:rsidRPr="0070575B">
        <w:rPr>
          <w:color w:val="000000"/>
          <w:sz w:val="28"/>
          <w:szCs w:val="28"/>
        </w:rPr>
        <w:t xml:space="preserve">c/f 1007601010932, banca – MF TR Centru </w:t>
      </w:r>
      <w:r w:rsidRPr="0070575B">
        <w:rPr>
          <w:sz w:val="28"/>
          <w:szCs w:val="28"/>
        </w:rPr>
        <w:t>Ștefan</w:t>
      </w:r>
      <w:r w:rsidRPr="0070575B">
        <w:rPr>
          <w:color w:val="000000"/>
          <w:sz w:val="28"/>
          <w:szCs w:val="28"/>
        </w:rPr>
        <w:t xml:space="preserve"> </w:t>
      </w:r>
      <w:r w:rsidRPr="0070575B">
        <w:rPr>
          <w:sz w:val="28"/>
          <w:szCs w:val="28"/>
        </w:rPr>
        <w:t>Vodă</w:t>
      </w:r>
      <w:r w:rsidRPr="0070575B">
        <w:rPr>
          <w:color w:val="000000"/>
          <w:sz w:val="28"/>
          <w:szCs w:val="28"/>
        </w:rPr>
        <w:t xml:space="preserve">, c/b TREZMD2X, Ministerul Finanțelor – Trezoreria de Stat. Termen-limită de depunere a </w:t>
      </w:r>
      <w:r w:rsidRPr="0070575B">
        <w:rPr>
          <w:sz w:val="28"/>
          <w:szCs w:val="28"/>
        </w:rPr>
        <w:t>actelor</w:t>
      </w:r>
      <w:r w:rsidRPr="0070575B">
        <w:rPr>
          <w:color w:val="000000"/>
          <w:sz w:val="28"/>
          <w:szCs w:val="28"/>
        </w:rPr>
        <w:t xml:space="preserve"> – </w:t>
      </w:r>
      <w:r w:rsidRPr="0070575B">
        <w:rPr>
          <w:sz w:val="28"/>
          <w:szCs w:val="28"/>
        </w:rPr>
        <w:t>28 august</w:t>
      </w:r>
      <w:r w:rsidR="0070575B">
        <w:rPr>
          <w:color w:val="000000"/>
          <w:sz w:val="28"/>
          <w:szCs w:val="28"/>
        </w:rPr>
        <w:t xml:space="preserve"> 2026, ora 17:</w:t>
      </w:r>
      <w:r w:rsidRPr="0070575B">
        <w:rPr>
          <w:color w:val="000000"/>
          <w:sz w:val="28"/>
          <w:szCs w:val="28"/>
        </w:rPr>
        <w:t>00. Informații suplimentare la telefon de contact: 069867333.</w:t>
      </w:r>
    </w:p>
    <w:sectPr w:rsidR="002A7CDE" w:rsidRPr="0070575B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69347D0-B555-48E5-ABC9-85024FDD35C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61A4ED25-13E5-49AB-B8B7-5D55D6D38B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6EB0C50-4FAA-4AF5-A529-0DDB2B4DA7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DE"/>
    <w:rsid w:val="00114852"/>
    <w:rsid w:val="002A7CDE"/>
    <w:rsid w:val="0063189A"/>
    <w:rsid w:val="0070575B"/>
    <w:rsid w:val="007C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43AE"/>
  <w15:docId w15:val="{736C89D6-1E59-4962-A47D-18B078B4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uiPriority w:val="34"/>
    <w:qFormat/>
    <w:rsid w:val="00F24799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table" w:customStyle="1" w:styleId="TableNormal1">
    <w:name w:val="Table Normal"/>
    <w:rsid w:val="00F24799"/>
    <w:rPr>
      <w:lang w:val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DRCLy2qnlaonDMz5F3WGkg5sA==">CgMxLjAyDmgubm81ZWVvbmwyMjF3MgloLjFmb2I5dGUyDmguM3l0dnhxaWVlcHI3MgloLjMwajB6bGwyCGguZ2pkZ3hzMgloLjN6bnlzaDc4AHIhMUxKSndNT3ZDN0lCOTk5WTBsVlhwTzJVNTdQQS1tZGZo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2026-07-01T08:43:00Z</dcterms:created>
  <dcterms:modified xsi:type="dcterms:W3CDTF">2026-08-17T06:16:00Z</dcterms:modified>
</cp:coreProperties>
</file>