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9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6019"/>
        <w:gridCol w:w="1713"/>
      </w:tblGrid>
      <w:tr w:rsidR="00C376E6" w:rsidRPr="00C376E6" w14:paraId="39C785E5" w14:textId="77777777" w:rsidTr="00C376E6">
        <w:trPr>
          <w:trHeight w:val="27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08988" w14:textId="739245DC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376E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686208" wp14:editId="5D859D74">
                  <wp:extent cx="638175" cy="689641"/>
                  <wp:effectExtent l="0" t="0" r="0" b="0"/>
                  <wp:docPr id="2" name="Рисунок 2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29" cy="69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8E305" w14:textId="77777777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3DA3500" w14:textId="77777777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37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REPUBLICA MOLDOVA</w:t>
            </w:r>
          </w:p>
          <w:p w14:paraId="652FEFFA" w14:textId="77777777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7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RAION</w:t>
            </w:r>
            <w:r w:rsidRPr="00C37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U</w:t>
            </w:r>
            <w:r w:rsidRPr="00C37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 ȘTEFAN VODĂ</w:t>
            </w:r>
          </w:p>
          <w:p w14:paraId="7B1645C0" w14:textId="77777777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C37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CONSILIUL RAIONAL ȘTEFAN VODĂ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C13A" w14:textId="77777777" w:rsidR="00C376E6" w:rsidRPr="00C376E6" w:rsidRDefault="00C376E6" w:rsidP="00C376E6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376E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9F64F18" wp14:editId="29453166">
                  <wp:extent cx="457200" cy="648586"/>
                  <wp:effectExtent l="0" t="0" r="0" b="0"/>
                  <wp:docPr id="1" name="Рисунок 1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813" cy="65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F50457" w14:textId="77777777" w:rsidR="00C376E6" w:rsidRDefault="00C376E6" w:rsidP="00C376E6">
      <w:pPr>
        <w:outlineLvl w:val="0"/>
        <w:rPr>
          <w:b/>
          <w:lang w:val="ro-RO"/>
        </w:rPr>
      </w:pPr>
    </w:p>
    <w:p w14:paraId="2383FB9E" w14:textId="680A39F9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D"/>
        </w:rPr>
      </w:pPr>
      <w:bookmarkStart w:id="0" w:name="_Hlk220156871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MD"/>
        </w:rPr>
        <w:t>_________________________________________________________________________</w:t>
      </w:r>
    </w:p>
    <w:p w14:paraId="1958A322" w14:textId="7D4B7152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MD–4201, or. </w:t>
      </w:r>
      <w:proofErr w:type="spellStart"/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>ŞtefanVodă</w:t>
      </w:r>
      <w:proofErr w:type="spellEnd"/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str. </w:t>
      </w:r>
      <w:proofErr w:type="spellStart"/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>Libertăţii</w:t>
      </w:r>
      <w:proofErr w:type="spellEnd"/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nr. 1, tel. (242) 226-50, </w:t>
      </w:r>
      <w:proofErr w:type="spellStart"/>
      <w:r w:rsidRPr="00C376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tel</w:t>
      </w:r>
      <w:proofErr w:type="spellEnd"/>
      <w:r w:rsidRPr="00C376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/fax (242) 234-10,</w:t>
      </w:r>
    </w:p>
    <w:p w14:paraId="787714CF" w14:textId="77777777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en-US"/>
        </w:rPr>
      </w:pPr>
      <w:r w:rsidRPr="00C376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e-mail: </w:t>
      </w:r>
      <w:hyperlink r:id="rId10">
        <w:r w:rsidRPr="00C376E6">
          <w:rPr>
            <w:rFonts w:ascii="Times New Roman" w:hAnsi="Times New Roman" w:cs="Times New Roman"/>
            <w:b/>
            <w:bCs/>
            <w:color w:val="0000FF"/>
            <w:sz w:val="24"/>
            <w:szCs w:val="24"/>
            <w:highlight w:val="white"/>
            <w:u w:val="single"/>
            <w:lang w:val="en-US"/>
          </w:rPr>
          <w:t>consiliul.raional-stefan-voda@apl.gov.md</w:t>
        </w:r>
      </w:hyperlink>
      <w:r w:rsidRPr="00C376E6">
        <w:rPr>
          <w:rFonts w:ascii="Times New Roman" w:eastAsia="Arial" w:hAnsi="Times New Roman" w:cs="Times New Roman"/>
          <w:b/>
          <w:bCs/>
          <w:color w:val="222222"/>
          <w:sz w:val="24"/>
          <w:szCs w:val="24"/>
          <w:highlight w:val="white"/>
          <w:lang w:val="en-US"/>
        </w:rPr>
        <w:t>,</w:t>
      </w:r>
      <w:r w:rsidRPr="00C376E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web: </w:t>
      </w:r>
      <w:hyperlink r:id="rId11">
        <w:r w:rsidRPr="00C376E6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www.stefan-voda.md</w:t>
        </w:r>
      </w:hyperlink>
    </w:p>
    <w:p w14:paraId="0B6631A7" w14:textId="77777777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en-US"/>
        </w:rPr>
      </w:pPr>
    </w:p>
    <w:bookmarkEnd w:id="0"/>
    <w:p w14:paraId="6A8B8F3C" w14:textId="7E4AA063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</w:t>
      </w:r>
      <w:r w:rsidRPr="00C376E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PROIECT</w:t>
      </w:r>
    </w:p>
    <w:p w14:paraId="0702DA26" w14:textId="01D989A5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376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DECIZIE nr. </w:t>
      </w:r>
      <w:r w:rsidR="00AA49ED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C376E6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="00070D1A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</w:p>
    <w:p w14:paraId="1377A61F" w14:textId="3A7651F5" w:rsidR="00C376E6" w:rsidRPr="00C376E6" w:rsidRDefault="00C376E6" w:rsidP="00C376E6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376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</w:t>
      </w:r>
      <w:r w:rsidR="007C0C56">
        <w:rPr>
          <w:rFonts w:ascii="Times New Roman" w:hAnsi="Times New Roman" w:cs="Times New Roman"/>
          <w:b/>
          <w:bCs/>
          <w:sz w:val="24"/>
          <w:szCs w:val="24"/>
          <w:lang w:val="ro-RO"/>
        </w:rPr>
        <w:t>30</w:t>
      </w:r>
      <w:r w:rsidR="00AA49E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iulie</w:t>
      </w:r>
      <w:r w:rsidRPr="00C376E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2026</w:t>
      </w:r>
    </w:p>
    <w:p w14:paraId="2E230EB7" w14:textId="77777777" w:rsidR="00A71D87" w:rsidRDefault="00A71D87" w:rsidP="00C376E6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14:paraId="52D3895D" w14:textId="77777777" w:rsidR="00C376E6" w:rsidRPr="001C7EFF" w:rsidRDefault="00C376E6" w:rsidP="00C376E6">
      <w:pPr>
        <w:spacing w:after="0"/>
        <w:rPr>
          <w:rFonts w:ascii="Times New Roman" w:hAnsi="Times New Roman" w:cs="Times New Roman"/>
          <w:b/>
          <w:bCs/>
          <w:lang w:val="en-US"/>
        </w:rPr>
      </w:pPr>
      <w:r w:rsidRPr="001C7EFF">
        <w:rPr>
          <w:rFonts w:ascii="Times New Roman" w:hAnsi="Times New Roman" w:cs="Times New Roman"/>
          <w:b/>
          <w:bCs/>
          <w:lang w:val="en-US"/>
        </w:rPr>
        <w:t xml:space="preserve">Cu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privire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la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acceptarea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primirii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în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proprietate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11F8494A" w14:textId="7D161293" w:rsidR="00A71D87" w:rsidRPr="001C7EFF" w:rsidRDefault="00C376E6" w:rsidP="00C376E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C7EFF">
        <w:rPr>
          <w:rFonts w:ascii="Times New Roman" w:hAnsi="Times New Roman" w:cs="Times New Roman"/>
          <w:b/>
          <w:bCs/>
          <w:lang w:val="en-US"/>
        </w:rPr>
        <w:t xml:space="preserve">a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unor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bunuri</w:t>
      </w:r>
      <w:proofErr w:type="spellEnd"/>
      <w:r w:rsidRPr="001C7E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1C7EFF">
        <w:rPr>
          <w:rFonts w:ascii="Times New Roman" w:hAnsi="Times New Roman" w:cs="Times New Roman"/>
          <w:b/>
          <w:bCs/>
          <w:lang w:val="en-US"/>
        </w:rPr>
        <w:t>materiale</w:t>
      </w:r>
      <w:proofErr w:type="spellEnd"/>
    </w:p>
    <w:p w14:paraId="7D20684E" w14:textId="77777777" w:rsidR="00A71D87" w:rsidRPr="00C376E6" w:rsidRDefault="00A71D87" w:rsidP="00A71D87">
      <w:pPr>
        <w:spacing w:after="0"/>
        <w:ind w:left="426"/>
        <w:rPr>
          <w:rFonts w:ascii="Times New Roman" w:hAnsi="Times New Roman" w:cs="Times New Roman"/>
          <w:sz w:val="24"/>
          <w:szCs w:val="24"/>
          <w:lang w:val="ro-MD"/>
        </w:rPr>
      </w:pPr>
    </w:p>
    <w:p w14:paraId="09F93E0F" w14:textId="733AF2CF" w:rsidR="007E61D2" w:rsidRDefault="00C376E6" w:rsidP="00C376E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Aferent demersului Direcției Generale Educație Ștefan Vodă nr. 01-31/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73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23.03.2026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0808D3E" w14:textId="4A1266BC" w:rsidR="002F0C0F" w:rsidRDefault="00C376E6" w:rsidP="00EB477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n conformitate cu prevederile art.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14 alin.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(1) lit.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alin. (7)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din Legea nr.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121-XVI din 04 mai 2007 privind administrarea și deeta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ti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zarea proprietății publice, cu modificările și completările ulterioare; art.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8 alin.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(2) din Legea nr.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523-XIV din 16.07.1999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„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Cu privire la proprietatea publică a unității administrativ-teritoriale</w:t>
      </w:r>
      <w:r w:rsidR="00CD21AC" w:rsidRPr="00A71D87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și Regulamentul cu privire la modul de transmitere a bunurilor în proprietate publică, aprobat prin Hotărârea Guvernului nr.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D21AC" w:rsidRPr="00A71D87">
        <w:rPr>
          <w:rFonts w:ascii="Times New Roman" w:hAnsi="Times New Roman" w:cs="Times New Roman"/>
          <w:sz w:val="24"/>
          <w:szCs w:val="24"/>
          <w:lang w:val="ro-MD"/>
        </w:rPr>
        <w:t>901 din 31.12.2015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2F0C0F">
        <w:rPr>
          <w:rFonts w:ascii="Times New Roman" w:hAnsi="Times New Roman" w:cs="Times New Roman"/>
          <w:sz w:val="24"/>
          <w:szCs w:val="24"/>
          <w:lang w:val="ro-MD"/>
        </w:rPr>
        <w:t xml:space="preserve"> ordinul MEC nr.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489</w:t>
      </w:r>
      <w:r w:rsidR="002F0C0F">
        <w:rPr>
          <w:rFonts w:ascii="Times New Roman" w:hAnsi="Times New Roman" w:cs="Times New Roman"/>
          <w:sz w:val="24"/>
          <w:szCs w:val="24"/>
          <w:lang w:val="ro-MD"/>
        </w:rPr>
        <w:t xml:space="preserve"> din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16 martie 2026</w:t>
      </w:r>
      <w:r w:rsidR="002F0C0F">
        <w:rPr>
          <w:rFonts w:ascii="Times New Roman" w:hAnsi="Times New Roman" w:cs="Times New Roman"/>
          <w:sz w:val="24"/>
          <w:szCs w:val="24"/>
          <w:lang w:val="ro-MD"/>
        </w:rPr>
        <w:t xml:space="preserve"> „Cu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privire</w:t>
      </w:r>
      <w:r w:rsidR="002F0C0F">
        <w:rPr>
          <w:rFonts w:ascii="Times New Roman" w:hAnsi="Times New Roman" w:cs="Times New Roman"/>
          <w:sz w:val="24"/>
          <w:szCs w:val="24"/>
          <w:lang w:val="ro-MD"/>
        </w:rPr>
        <w:t xml:space="preserve"> la transmiterea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unor bunuri”</w:t>
      </w:r>
      <w:r w:rsidR="002F0C0F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</w:p>
    <w:p w14:paraId="08E9DBCB" w14:textId="1074EF9F" w:rsidR="00B1063A" w:rsidRDefault="00C376E6" w:rsidP="00EB477C">
      <w:pPr>
        <w:spacing w:after="0"/>
        <w:ind w:right="-2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>n baza art.</w:t>
      </w:r>
      <w:r w:rsidR="0019632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>43 alin.</w:t>
      </w:r>
      <w:r w:rsidR="0019632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>(2) și art.</w:t>
      </w:r>
      <w:r w:rsidR="0019632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>46 din Legea nr.</w:t>
      </w:r>
      <w:r w:rsidR="0019632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436-XVI din 28 decembrie 2006 privind </w:t>
      </w:r>
      <w:r w:rsidR="00043EF0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4E2722"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dministrația publică locală, </w:t>
      </w:r>
      <w:r w:rsidR="004E2722" w:rsidRPr="00C376E6">
        <w:rPr>
          <w:rFonts w:ascii="Times New Roman" w:hAnsi="Times New Roman" w:cs="Times New Roman"/>
          <w:b/>
          <w:bCs/>
          <w:sz w:val="24"/>
          <w:szCs w:val="24"/>
          <w:lang w:val="ro-MD"/>
        </w:rPr>
        <w:t>Consiliul raional Ștefan Vodă</w:t>
      </w:r>
      <w:r w:rsidR="0019632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2722" w:rsidRPr="00A71D87">
        <w:rPr>
          <w:rFonts w:ascii="Times New Roman" w:hAnsi="Times New Roman" w:cs="Times New Roman"/>
          <w:b/>
          <w:sz w:val="24"/>
          <w:szCs w:val="24"/>
          <w:lang w:val="ro-MD"/>
        </w:rPr>
        <w:t>DECIDE:</w:t>
      </w:r>
    </w:p>
    <w:p w14:paraId="0EA1AC94" w14:textId="64E8ACA9" w:rsidR="00A74C1B" w:rsidRDefault="00EC0C9B" w:rsidP="007E61D2">
      <w:pPr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 </w:t>
      </w:r>
      <w:r w:rsidR="004E2722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Se acceptă primirea cu titlul gratuit </w:t>
      </w:r>
      <w:r w:rsidR="00B1063A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din proprietatea statului </w:t>
      </w:r>
      <w:r w:rsidR="004E2722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în proprietatea publică a Consiliului raional Ștefan Vodă în gestiunea </w:t>
      </w:r>
      <w:bookmarkStart w:id="1" w:name="_Hlk208904297"/>
      <w:r w:rsidR="00043EF0">
        <w:rPr>
          <w:rFonts w:ascii="Times New Roman" w:hAnsi="Times New Roman" w:cs="Times New Roman"/>
          <w:sz w:val="24"/>
          <w:szCs w:val="24"/>
          <w:lang w:val="ro-MD"/>
        </w:rPr>
        <w:t>D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 xml:space="preserve">irecției </w:t>
      </w:r>
      <w:r w:rsidR="00043EF0">
        <w:rPr>
          <w:rFonts w:ascii="Times New Roman" w:hAnsi="Times New Roman" w:cs="Times New Roman"/>
          <w:sz w:val="24"/>
          <w:szCs w:val="24"/>
          <w:lang w:val="ro-MD"/>
        </w:rPr>
        <w:t>G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 xml:space="preserve">enerale </w:t>
      </w:r>
      <w:r w:rsidR="00043EF0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ducație</w:t>
      </w:r>
      <w:r w:rsidR="00043EF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1"/>
      <w:r w:rsidR="00043EF0">
        <w:rPr>
          <w:rFonts w:ascii="Times New Roman" w:hAnsi="Times New Roman" w:cs="Times New Roman"/>
          <w:sz w:val="24"/>
          <w:szCs w:val="24"/>
          <w:lang w:val="ro-MD"/>
        </w:rPr>
        <w:t>Ștefan Vodă</w:t>
      </w:r>
      <w:r w:rsidR="004E2722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cu transmiterea </w:t>
      </w:r>
      <w:r w:rsidR="00C376E6">
        <w:rPr>
          <w:rFonts w:ascii="Times New Roman" w:hAnsi="Times New Roman" w:cs="Times New Roman"/>
          <w:sz w:val="24"/>
          <w:szCs w:val="24"/>
          <w:lang w:val="ro-MD"/>
        </w:rPr>
        <w:t xml:space="preserve">către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>instituțiil</w:t>
      </w:r>
      <w:r w:rsidR="00C376E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de învățământ beneficiare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în cadrul Proiectului „Îmbunătățirea Calității Educației”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selectate conform ordinului MEC nr. 1390 din 08.10.2024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, a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76CD0" w:rsidRPr="00EC0C9B">
        <w:rPr>
          <w:rFonts w:ascii="Times New Roman" w:hAnsi="Times New Roman" w:cs="Times New Roman"/>
          <w:sz w:val="24"/>
          <w:szCs w:val="24"/>
          <w:lang w:val="ro-MD"/>
        </w:rPr>
        <w:t>bunuri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="00276CD0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 materiale </w:t>
      </w:r>
      <w:r w:rsidR="00CD21AC">
        <w:rPr>
          <w:rFonts w:ascii="Times New Roman" w:hAnsi="Times New Roman" w:cs="Times New Roman"/>
          <w:sz w:val="24"/>
          <w:szCs w:val="24"/>
          <w:lang w:val="ro-MD"/>
        </w:rPr>
        <w:t xml:space="preserve">(conform anexelor 1-11) în sumă totală de </w:t>
      </w:r>
      <w:r w:rsidR="00CD21AC" w:rsidRPr="00976815">
        <w:rPr>
          <w:rFonts w:ascii="Times New Roman" w:hAnsi="Times New Roman" w:cs="Times New Roman"/>
          <w:b/>
          <w:bCs/>
          <w:sz w:val="24"/>
          <w:szCs w:val="24"/>
          <w:lang w:val="ro-MD"/>
        </w:rPr>
        <w:t>628314,46 lei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B1063A" w:rsidRPr="00EC0C9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6B665539" w14:textId="055E3F43" w:rsidR="00C33E30" w:rsidRDefault="00C33E30" w:rsidP="007E61D2">
      <w:pPr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2. 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Doamna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Raisa Burduja, șefă </w:t>
      </w:r>
      <w:r w:rsidR="00EB477C">
        <w:rPr>
          <w:rFonts w:ascii="Times New Roman" w:hAnsi="Times New Roman" w:cs="Times New Roman"/>
          <w:sz w:val="24"/>
          <w:szCs w:val="24"/>
          <w:lang w:val="ro-MD"/>
        </w:rPr>
        <w:t xml:space="preserve">interimară 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a Direcției Generale Educație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Ștefan Vodă, 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va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asigur</w:t>
      </w:r>
      <w:r w:rsidR="007E61D2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monitorizarea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primirii și punerii la evidența contabilă a bunurilor specificate în 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anexele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1</w:t>
      </w:r>
      <w:r w:rsidR="00276CD0">
        <w:rPr>
          <w:rFonts w:ascii="Times New Roman" w:hAnsi="Times New Roman" w:cs="Times New Roman"/>
          <w:sz w:val="24"/>
          <w:szCs w:val="24"/>
          <w:lang w:val="ro-MD"/>
        </w:rPr>
        <w:t>-11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al</w:t>
      </w:r>
      <w:r w:rsidR="00C376E6">
        <w:rPr>
          <w:rFonts w:ascii="Times New Roman" w:hAnsi="Times New Roman" w:cs="Times New Roman"/>
          <w:sz w:val="24"/>
          <w:szCs w:val="24"/>
          <w:lang w:val="ro-MD"/>
        </w:rPr>
        <w:t>e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prezentei decizii, conform prevederilor legislației în vigoare.</w:t>
      </w:r>
    </w:p>
    <w:p w14:paraId="4FE05308" w14:textId="59126C87" w:rsidR="00C33E30" w:rsidRDefault="00C33E30" w:rsidP="007E61D2">
      <w:pPr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3. 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>Controlul executării prezentei decizii se atribuie d</w:t>
      </w:r>
      <w:r w:rsidR="00EB477C">
        <w:rPr>
          <w:rFonts w:ascii="Times New Roman" w:hAnsi="Times New Roman" w:cs="Times New Roman"/>
          <w:sz w:val="24"/>
          <w:szCs w:val="24"/>
          <w:lang w:val="ro-MD"/>
        </w:rPr>
        <w:t>nei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EB477C">
        <w:rPr>
          <w:rFonts w:ascii="Times New Roman" w:hAnsi="Times New Roman" w:cs="Times New Roman"/>
          <w:sz w:val="24"/>
          <w:szCs w:val="24"/>
          <w:lang w:val="ro-MD"/>
        </w:rPr>
        <w:t>Valeria Caușnean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>, vicepreședint</w:t>
      </w:r>
      <w:r w:rsidR="00C376E6">
        <w:rPr>
          <w:rFonts w:ascii="Times New Roman" w:hAnsi="Times New Roman" w:cs="Times New Roman"/>
          <w:sz w:val="24"/>
          <w:szCs w:val="24"/>
          <w:lang w:val="ro-MD"/>
        </w:rPr>
        <w:t>ă a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r</w:t>
      </w:r>
      <w:r w:rsidRPr="00A71D87">
        <w:rPr>
          <w:rFonts w:ascii="Times New Roman" w:hAnsi="Times New Roman" w:cs="Times New Roman"/>
          <w:sz w:val="24"/>
          <w:szCs w:val="24"/>
          <w:lang w:val="ro-MD"/>
        </w:rPr>
        <w:t>aionului.</w:t>
      </w:r>
    </w:p>
    <w:p w14:paraId="286FD16B" w14:textId="17846977" w:rsidR="00001DB9" w:rsidRPr="008E39D7" w:rsidRDefault="008E39D7" w:rsidP="008E39D7">
      <w:pPr>
        <w:pStyle w:val="ad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</w:t>
      </w:r>
      <w:r w:rsidR="00001DB9" w:rsidRPr="008E39D7">
        <w:rPr>
          <w:rFonts w:ascii="Times New Roman" w:hAnsi="Times New Roman" w:cs="Times New Roman"/>
          <w:sz w:val="24"/>
          <w:szCs w:val="24"/>
          <w:lang w:val="ro-MD"/>
        </w:rPr>
        <w:t xml:space="preserve">4. </w:t>
      </w:r>
      <w:proofErr w:type="spellStart"/>
      <w:r w:rsidRPr="008E39D7">
        <w:rPr>
          <w:rFonts w:ascii="Times New Roman" w:hAnsi="Times New Roman" w:cs="Times New Roman"/>
          <w:bCs/>
          <w:sz w:val="24"/>
          <w:szCs w:val="24"/>
          <w:lang w:val="en-US"/>
        </w:rPr>
        <w:t>Prezenta</w:t>
      </w:r>
      <w:proofErr w:type="spellEnd"/>
      <w:r w:rsidRPr="008E39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bCs/>
          <w:sz w:val="24"/>
          <w:szCs w:val="24"/>
          <w:lang w:val="en-US"/>
        </w:rPr>
        <w:t>decizie</w:t>
      </w:r>
      <w:proofErr w:type="spellEnd"/>
      <w:r w:rsidRPr="008E39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contestată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cerere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prealabilă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autoritatea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emitentă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or.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, str.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Libertății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nr. 1,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termen de 30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E39D7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8E39D7">
        <w:rPr>
          <w:rFonts w:ascii="Times New Roman" w:hAnsi="Times New Roman" w:cs="Times New Roman"/>
          <w:sz w:val="24"/>
          <w:szCs w:val="24"/>
          <w:lang w:val="en-US"/>
        </w:rPr>
        <w:t xml:space="preserve"> Moldova nr. 116/2018.</w:t>
      </w:r>
    </w:p>
    <w:p w14:paraId="3E36C5E0" w14:textId="792D4A62" w:rsidR="000320ED" w:rsidRDefault="00001DB9" w:rsidP="008E39D7">
      <w:pPr>
        <w:pStyle w:val="ad"/>
        <w:jc w:val="both"/>
        <w:rPr>
          <w:rFonts w:ascii="Times New Roman" w:hAnsi="Times New Roman" w:cs="Times New Roman"/>
          <w:lang w:val="ro-MD"/>
        </w:rPr>
      </w:pPr>
      <w:r w:rsidRPr="008E39D7">
        <w:rPr>
          <w:rFonts w:ascii="Times New Roman" w:hAnsi="Times New Roman" w:cs="Times New Roman"/>
          <w:sz w:val="24"/>
          <w:szCs w:val="24"/>
          <w:lang w:val="ro-MD"/>
        </w:rPr>
        <w:t>5</w:t>
      </w:r>
      <w:r w:rsidR="00C33E30" w:rsidRPr="008E39D7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0B31C2" w:rsidRPr="008E39D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33E30" w:rsidRPr="008E39D7">
        <w:rPr>
          <w:rFonts w:ascii="Times New Roman" w:hAnsi="Times New Roman" w:cs="Times New Roman"/>
          <w:sz w:val="24"/>
          <w:szCs w:val="24"/>
          <w:lang w:val="ro-MD"/>
        </w:rPr>
        <w:t xml:space="preserve">Prezenta decizie se </w:t>
      </w:r>
      <w:r w:rsidR="00B3764C" w:rsidRPr="008E39D7">
        <w:rPr>
          <w:rFonts w:ascii="Times New Roman" w:hAnsi="Times New Roman" w:cs="Times New Roman"/>
          <w:sz w:val="24"/>
          <w:szCs w:val="24"/>
          <w:lang w:val="ro-MD"/>
        </w:rPr>
        <w:t>include</w:t>
      </w:r>
      <w:r w:rsidR="007B795B">
        <w:rPr>
          <w:rFonts w:ascii="Times New Roman" w:hAnsi="Times New Roman" w:cs="Times New Roman"/>
          <w:lang w:val="ro-MD"/>
        </w:rPr>
        <w:t xml:space="preserve"> </w:t>
      </w:r>
      <w:r w:rsidR="00C33E30" w:rsidRPr="00A71D87">
        <w:rPr>
          <w:rFonts w:ascii="Times New Roman" w:hAnsi="Times New Roman" w:cs="Times New Roman"/>
          <w:lang w:val="ro-MD"/>
        </w:rPr>
        <w:t>în Registrul de stat al actelor locale (actelocale.gov.md)</w:t>
      </w:r>
      <w:r w:rsidR="00B3764C">
        <w:rPr>
          <w:rFonts w:ascii="Times New Roman" w:hAnsi="Times New Roman" w:cs="Times New Roman"/>
          <w:lang w:val="ro-MD"/>
        </w:rPr>
        <w:t>, se publică</w:t>
      </w:r>
      <w:r w:rsidR="00C33E30" w:rsidRPr="00A71D87">
        <w:rPr>
          <w:rFonts w:ascii="Times New Roman" w:hAnsi="Times New Roman" w:cs="Times New Roman"/>
          <w:lang w:val="ro-MD"/>
        </w:rPr>
        <w:t xml:space="preserve"> pe pagina web a Consiliului raional Ștefan Vodă </w:t>
      </w:r>
      <w:r>
        <w:rPr>
          <w:rFonts w:ascii="Times New Roman" w:hAnsi="Times New Roman" w:cs="Times New Roman"/>
          <w:lang w:val="ro-MD"/>
        </w:rPr>
        <w:t>(</w:t>
      </w:r>
      <w:hyperlink r:id="rId12" w:history="1">
        <w:r w:rsidRPr="00E46E3A">
          <w:rPr>
            <w:rStyle w:val="ab"/>
            <w:rFonts w:ascii="Times New Roman" w:hAnsi="Times New Roman" w:cs="Times New Roman"/>
            <w:sz w:val="24"/>
            <w:szCs w:val="24"/>
            <w:lang w:val="ro-MD"/>
          </w:rPr>
          <w:t>www.stefan-voda.md</w:t>
        </w:r>
      </w:hyperlink>
      <w:r>
        <w:rPr>
          <w:rFonts w:ascii="Times New Roman" w:hAnsi="Times New Roman" w:cs="Times New Roman"/>
          <w:lang w:val="ro-MD"/>
        </w:rPr>
        <w:t xml:space="preserve">) </w:t>
      </w:r>
      <w:r w:rsidR="00C33E30" w:rsidRPr="00A71D87">
        <w:rPr>
          <w:rFonts w:ascii="Times New Roman" w:hAnsi="Times New Roman" w:cs="Times New Roman"/>
          <w:lang w:val="ro-MD"/>
        </w:rPr>
        <w:t xml:space="preserve">și se </w:t>
      </w:r>
      <w:r w:rsidR="00276CD0">
        <w:rPr>
          <w:rFonts w:ascii="Times New Roman" w:hAnsi="Times New Roman" w:cs="Times New Roman"/>
          <w:lang w:val="ro-MD"/>
        </w:rPr>
        <w:t>comunică:</w:t>
      </w:r>
    </w:p>
    <w:p w14:paraId="32ACF4D5" w14:textId="71E1391E" w:rsidR="00276CD0" w:rsidRDefault="00276CD0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Președintelui raionului Ștefan Vodă;</w:t>
      </w:r>
    </w:p>
    <w:p w14:paraId="68591FB8" w14:textId="021DAE78" w:rsidR="00276CD0" w:rsidRDefault="00276CD0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Ministerului Educației și Cercetării;</w:t>
      </w:r>
    </w:p>
    <w:p w14:paraId="47BAE272" w14:textId="4F3F75C8" w:rsidR="00276CD0" w:rsidRDefault="00276CD0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Direcției Generale Educație Ștefan Vodă;</w:t>
      </w:r>
    </w:p>
    <w:p w14:paraId="50964AE1" w14:textId="573A7756" w:rsidR="00276CD0" w:rsidRPr="00976815" w:rsidRDefault="00276CD0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bCs/>
          <w:sz w:val="24"/>
          <w:szCs w:val="24"/>
          <w:lang w:val="ro-MD"/>
        </w:rPr>
        <w:t>Instituției Publice Gimnaziul Palanca satul Palanca;</w:t>
      </w:r>
    </w:p>
    <w:p w14:paraId="79010DE2" w14:textId="371B18A9" w:rsidR="00276CD0" w:rsidRPr="00976815" w:rsidRDefault="008A0E66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bCs/>
          <w:sz w:val="24"/>
          <w:szCs w:val="24"/>
          <w:lang w:val="ro-MD"/>
        </w:rPr>
        <w:t>Instituției Publice Gimnaziul „Mihai Sîrghi” satul Cioburciu</w:t>
      </w:r>
      <w:r w:rsidR="00976815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7C15530D" w14:textId="258DDB58" w:rsidR="008A0E66" w:rsidRPr="00976815" w:rsidRDefault="008A0E66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bCs/>
          <w:sz w:val="24"/>
          <w:szCs w:val="24"/>
          <w:lang w:val="ro-MD"/>
        </w:rPr>
        <w:t>Instituției Publice Liceul Teoretic „Bogdan Petriceicu Hașdeu” satul Olănești</w:t>
      </w:r>
      <w:r w:rsidR="00976815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33D1B23A" w14:textId="4E24918A" w:rsidR="008A0E66" w:rsidRPr="00976815" w:rsidRDefault="008A0E66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bCs/>
          <w:sz w:val="24"/>
          <w:szCs w:val="24"/>
          <w:lang w:val="ro-MD"/>
        </w:rPr>
        <w:t>Instituției Publice Gimnaziul „Alexandru cel Bun” satul Slobozia</w:t>
      </w:r>
      <w:r w:rsidR="00976815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53E461CC" w14:textId="547D45B9" w:rsidR="008A0E66" w:rsidRDefault="00C376E6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Instituției Publice </w:t>
      </w:r>
      <w:r w:rsidR="00976815" w:rsidRPr="00976815">
        <w:rPr>
          <w:rFonts w:ascii="Times New Roman" w:hAnsi="Times New Roman" w:cs="Times New Roman"/>
          <w:sz w:val="24"/>
          <w:szCs w:val="24"/>
          <w:lang w:val="ro-MD"/>
        </w:rPr>
        <w:t>Gimnaziul „Ștefan Culea” satul Tudora</w:t>
      </w:r>
      <w:r w:rsidR="0097681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48617BA" w14:textId="7A243B01" w:rsidR="00976815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t>Instituției Publice Gimnaziul „Ion Creangă” satul Ermoclia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C04B9C" w14:textId="5AF88BF9" w:rsidR="00976815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t>Instituției Publice Gimnaziul „Mihai Eminescu” satul Antonești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16EA09" w14:textId="0C1EBDFB" w:rsidR="00976815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t>Instituției Publice Gimnaziul „Vasile Moga” satul Feștelița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024369A" w14:textId="126AF697" w:rsidR="00976815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lastRenderedPageBreak/>
        <w:t>Instituției Publice Gimnaziul „Anatolie Sîrghi” satul Talmaza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A1595A" w14:textId="70624B96" w:rsidR="00976815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t>Instituției Publice Gimnaziul Popeasca satul Popeasca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DB2E78A" w14:textId="49AAC381" w:rsidR="00976815" w:rsidRPr="00276CD0" w:rsidRDefault="00976815" w:rsidP="00276CD0">
      <w:pPr>
        <w:pStyle w:val="aa"/>
        <w:numPr>
          <w:ilvl w:val="0"/>
          <w:numId w:val="2"/>
        </w:numPr>
        <w:spacing w:after="0"/>
        <w:ind w:left="709" w:right="-2" w:hanging="283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76815">
        <w:rPr>
          <w:rFonts w:ascii="Times New Roman" w:hAnsi="Times New Roman" w:cs="Times New Roman"/>
          <w:sz w:val="24"/>
          <w:szCs w:val="24"/>
          <w:lang w:val="ro-MD"/>
        </w:rPr>
        <w:t>Instituției Publice Gimnaziul „Maria Bieșu” satul Volintiri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5651E85B" w14:textId="2B2FA714" w:rsidR="000320ED" w:rsidRDefault="000320ED" w:rsidP="000320ED">
      <w:pPr>
        <w:spacing w:after="0"/>
        <w:ind w:left="993" w:right="-2"/>
        <w:rPr>
          <w:rFonts w:ascii="Times New Roman" w:hAnsi="Times New Roman" w:cs="Times New Roman"/>
          <w:sz w:val="24"/>
          <w:szCs w:val="24"/>
          <w:lang w:val="ro-MD"/>
        </w:rPr>
      </w:pPr>
    </w:p>
    <w:p w14:paraId="5E297C50" w14:textId="77777777" w:rsidR="00C376E6" w:rsidRDefault="00C376E6" w:rsidP="000320ED">
      <w:pPr>
        <w:spacing w:after="0"/>
        <w:ind w:left="993" w:right="-2"/>
        <w:rPr>
          <w:rFonts w:ascii="Times New Roman" w:hAnsi="Times New Roman" w:cs="Times New Roman"/>
          <w:sz w:val="24"/>
          <w:szCs w:val="24"/>
          <w:lang w:val="ro-MD"/>
        </w:rPr>
      </w:pPr>
    </w:p>
    <w:p w14:paraId="357F3072" w14:textId="77777777" w:rsidR="00C376E6" w:rsidRDefault="00C33E30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71D8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Președintele ședinței</w:t>
      </w:r>
    </w:p>
    <w:p w14:paraId="2BCDB729" w14:textId="7A630B6F" w:rsidR="00C376E6" w:rsidRDefault="00C33E30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71D87">
        <w:rPr>
          <w:rFonts w:ascii="Times New Roman" w:hAnsi="Times New Roman" w:cs="Times New Roman"/>
          <w:i/>
          <w:sz w:val="24"/>
          <w:szCs w:val="24"/>
          <w:lang w:val="ro-MD"/>
        </w:rPr>
        <w:br/>
        <w:t xml:space="preserve">        Contrasemnează</w:t>
      </w:r>
      <w:r w:rsidRPr="00A71D87">
        <w:rPr>
          <w:rFonts w:ascii="Times New Roman" w:hAnsi="Times New Roman" w:cs="Times New Roman"/>
          <w:b/>
          <w:sz w:val="24"/>
          <w:szCs w:val="24"/>
          <w:lang w:val="ro-MD"/>
        </w:rPr>
        <w:br/>
        <w:t xml:space="preserve">   Secretar</w:t>
      </w:r>
      <w:r w:rsidR="00AA49ED">
        <w:rPr>
          <w:rFonts w:ascii="Times New Roman" w:hAnsi="Times New Roman" w:cs="Times New Roman"/>
          <w:b/>
          <w:sz w:val="24"/>
          <w:szCs w:val="24"/>
          <w:lang w:val="ro-MD"/>
        </w:rPr>
        <w:t xml:space="preserve">ul </w:t>
      </w:r>
      <w:r w:rsidRPr="00A71D87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Consiliului raional   </w:t>
      </w:r>
    </w:p>
    <w:p w14:paraId="1E281AF2" w14:textId="6B72531D" w:rsidR="00B629BC" w:rsidRDefault="00C33E30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71D8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</w:t>
      </w:r>
    </w:p>
    <w:p w14:paraId="1BEB673D" w14:textId="30E4519F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21C1F06" w14:textId="4BDEEFFD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2A98956" w14:textId="7D068C91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F4B9F31" w14:textId="13271935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DFECA36" w14:textId="12A07028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FFB6FA5" w14:textId="5BF6E0DC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91D428C" w14:textId="628EBA8A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8973D7E" w14:textId="7D1EB9D3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ECBD68E" w14:textId="0CF2C5A7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89556C2" w14:textId="742E2811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9C3FAFB" w14:textId="5E802AC0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5F4F119" w14:textId="50D234C2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B3EC6E0" w14:textId="22605565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4B8CB3F" w14:textId="205A1BA3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BE2F755" w14:textId="0D375DC9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0159CB2" w14:textId="782926BC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DC004D6" w14:textId="2A868067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4F8B029" w14:textId="538AC5F9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DD9BA53" w14:textId="74CDC5F6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53056F8" w14:textId="7A853172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2C6DBF2" w14:textId="01F0C4BC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CB81068" w14:textId="0C5A0A6D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54EBB3F" w14:textId="687251A7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4B37107" w14:textId="7303C898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333721E" w14:textId="17ADCF54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1F788AF" w14:textId="104359C6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2D7BD41" w14:textId="29841333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AE141ED" w14:textId="3EAB0CFF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31E5BB1" w14:textId="7EB072F5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2372327" w14:textId="284C7CA4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9566185" w14:textId="21E7D8CD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674EDC3" w14:textId="5ED24202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433B1D58" w14:textId="4DE191E8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1A7626C" w14:textId="6D77ADB6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3500F36" w14:textId="51645A44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1E7BFC4" w14:textId="02B48C9C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382FE4F" w14:textId="3362FB0A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7456D0C" w14:textId="3D754AF6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7C9A4E5" w14:textId="6DC7C3C0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3AD7F6F" w14:textId="77777777" w:rsidR="00C376E6" w:rsidRDefault="00C376E6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39E67D2" w14:textId="77777777" w:rsidR="00B878E8" w:rsidRDefault="00B878E8" w:rsidP="00130F51">
      <w:pPr>
        <w:spacing w:after="0"/>
        <w:ind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F22845E" w14:textId="4FF05378" w:rsidR="00AC29DD" w:rsidRPr="00AC29DD" w:rsidRDefault="00B878E8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bookmarkStart w:id="2" w:name="_Hlk225151087"/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lastRenderedPageBreak/>
        <w:t>Anex</w:t>
      </w:r>
      <w:r w:rsidR="0023251A">
        <w:rPr>
          <w:rFonts w:ascii="Times New Roman" w:hAnsi="Times New Roman" w:cs="Times New Roman"/>
          <w:iCs/>
          <w:sz w:val="24"/>
          <w:szCs w:val="24"/>
          <w:lang w:val="ro-MD"/>
        </w:rPr>
        <w:t>a 1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7DCC2A16" w14:textId="05947D15" w:rsidR="00B878E8" w:rsidRPr="00AC29DD" w:rsidRDefault="00AC29DD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  <w:r w:rsidR="00B878E8" w:rsidRPr="00AC29DD">
        <w:rPr>
          <w:rFonts w:ascii="Times New Roman" w:hAnsi="Times New Roman" w:cs="Times New Roman"/>
          <w:iCs/>
          <w:sz w:val="24"/>
          <w:szCs w:val="24"/>
          <w:lang w:val="ro-MD"/>
        </w:rPr>
        <w:t>nr.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="00C376E6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="00B878E8"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1C779038" w14:textId="77777777" w:rsidR="00180F03" w:rsidRDefault="00180F03" w:rsidP="00180F03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0C695BD6" w14:textId="77777777" w:rsidR="00180F03" w:rsidRDefault="00180F03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40F4DAE3" w14:textId="77777777" w:rsidR="00180F03" w:rsidRDefault="00180F03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0A3C1D1A" w14:textId="77777777" w:rsidR="00276CD0" w:rsidRDefault="00180F03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în gestiunea DGE Ștefan Vodă</w:t>
      </w:r>
      <w:r w:rsidR="00276CD0">
        <w:rPr>
          <w:rFonts w:ascii="Times New Roman" w:hAnsi="Times New Roman" w:cs="Times New Roman"/>
          <w:b/>
          <w:sz w:val="24"/>
          <w:szCs w:val="24"/>
          <w:lang w:val="ro-MD"/>
        </w:rPr>
        <w:t xml:space="preserve">, </w:t>
      </w:r>
    </w:p>
    <w:p w14:paraId="0C7E0E82" w14:textId="415C1021" w:rsidR="00096234" w:rsidRDefault="00276CD0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3" w:name="_Hlk225150291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Gimnaziul Palanca satul Palanca</w:t>
      </w:r>
      <w:bookmarkEnd w:id="3"/>
    </w:p>
    <w:p w14:paraId="5AFF551C" w14:textId="77777777" w:rsidR="00F60E1A" w:rsidRDefault="00F60E1A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53066B" w14:paraId="580A1E1C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107102BE" w14:textId="4ABA1363" w:rsidR="0053066B" w:rsidRPr="00B878E8" w:rsidRDefault="0053066B" w:rsidP="0053066B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4BB2BC8C" w14:textId="2336A546" w:rsidR="0053066B" w:rsidRDefault="0053066B" w:rsidP="0053066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5A82F842" w14:textId="3D361102" w:rsidR="0053066B" w:rsidRPr="00B878E8" w:rsidRDefault="0053066B" w:rsidP="0053066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2C627258" w14:textId="08DADF1D" w:rsidR="0053066B" w:rsidRDefault="0053066B" w:rsidP="0053066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6D7ACF85" w14:textId="5596E5C9" w:rsidR="0053066B" w:rsidRPr="00B878E8" w:rsidRDefault="0053066B" w:rsidP="0053066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468939BC" w14:textId="67998D9E" w:rsidR="0053066B" w:rsidRDefault="0053066B" w:rsidP="0053066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1B780F77" w14:textId="77188501" w:rsidR="0053066B" w:rsidRPr="00B878E8" w:rsidRDefault="0053066B" w:rsidP="0053066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53066B" w:rsidRPr="0053066B" w14:paraId="315C1C9D" w14:textId="77777777" w:rsidTr="00450DF9">
        <w:trPr>
          <w:trHeight w:val="340"/>
        </w:trPr>
        <w:tc>
          <w:tcPr>
            <w:tcW w:w="5821" w:type="dxa"/>
          </w:tcPr>
          <w:p w14:paraId="2C30CDEF" w14:textId="7B0C822D" w:rsidR="0053066B" w:rsidRDefault="0053066B" w:rsidP="00AC29DD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Smart TV 65” LED TOSHIBA 65UA2363DG</w:t>
            </w:r>
          </w:p>
        </w:tc>
        <w:tc>
          <w:tcPr>
            <w:tcW w:w="1164" w:type="dxa"/>
          </w:tcPr>
          <w:p w14:paraId="6759059D" w14:textId="29EAFFF8" w:rsidR="0053066B" w:rsidRDefault="0053066B" w:rsidP="0053066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</w:t>
            </w:r>
          </w:p>
        </w:tc>
        <w:tc>
          <w:tcPr>
            <w:tcW w:w="1266" w:type="dxa"/>
          </w:tcPr>
          <w:p w14:paraId="5D39564A" w14:textId="25A373AC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7567,80</w:t>
            </w:r>
          </w:p>
        </w:tc>
        <w:tc>
          <w:tcPr>
            <w:tcW w:w="1956" w:type="dxa"/>
          </w:tcPr>
          <w:p w14:paraId="7BB03131" w14:textId="6ED01861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30271,20</w:t>
            </w:r>
          </w:p>
        </w:tc>
      </w:tr>
      <w:tr w:rsidR="0053066B" w:rsidRPr="0053066B" w14:paraId="5B7A9010" w14:textId="77777777" w:rsidTr="00450DF9">
        <w:trPr>
          <w:trHeight w:val="340"/>
        </w:trPr>
        <w:tc>
          <w:tcPr>
            <w:tcW w:w="5821" w:type="dxa"/>
          </w:tcPr>
          <w:p w14:paraId="7C68903D" w14:textId="2755DF31" w:rsidR="0053066B" w:rsidRDefault="0053066B" w:rsidP="00AC29DD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Portable projector screen – Tripod 240x240 cm Reflecta Crystal-Line, Ratio 1:1</w:t>
            </w:r>
          </w:p>
        </w:tc>
        <w:tc>
          <w:tcPr>
            <w:tcW w:w="1164" w:type="dxa"/>
          </w:tcPr>
          <w:p w14:paraId="5272732A" w14:textId="24601446" w:rsidR="0053066B" w:rsidRDefault="0053066B" w:rsidP="0053066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0BB8E79B" w14:textId="719F4C27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  <w:tc>
          <w:tcPr>
            <w:tcW w:w="1956" w:type="dxa"/>
          </w:tcPr>
          <w:p w14:paraId="4F99D483" w14:textId="3D998267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</w:tr>
      <w:tr w:rsidR="0053066B" w:rsidRPr="0053066B" w14:paraId="4839B4BE" w14:textId="77777777" w:rsidTr="00450DF9">
        <w:trPr>
          <w:trHeight w:val="340"/>
        </w:trPr>
        <w:tc>
          <w:tcPr>
            <w:tcW w:w="5821" w:type="dxa"/>
          </w:tcPr>
          <w:p w14:paraId="56D07AD0" w14:textId="776EED77" w:rsidR="0053066B" w:rsidRDefault="0053066B" w:rsidP="00AC29DD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LaserJet PRO MFP 4103DW printer (cod: 2Z627A)</w:t>
            </w:r>
          </w:p>
        </w:tc>
        <w:tc>
          <w:tcPr>
            <w:tcW w:w="1164" w:type="dxa"/>
          </w:tcPr>
          <w:p w14:paraId="17045010" w14:textId="7598E836" w:rsidR="0053066B" w:rsidRDefault="0053066B" w:rsidP="0053066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1B8028C4" w14:textId="21E12FCD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4465,08</w:t>
            </w:r>
          </w:p>
        </w:tc>
        <w:tc>
          <w:tcPr>
            <w:tcW w:w="1956" w:type="dxa"/>
          </w:tcPr>
          <w:p w14:paraId="1EA8AE76" w14:textId="55D9A064" w:rsidR="0053066B" w:rsidRDefault="0053066B" w:rsidP="0053066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4465,08</w:t>
            </w:r>
          </w:p>
        </w:tc>
      </w:tr>
      <w:tr w:rsidR="0053066B" w:rsidRPr="0053066B" w14:paraId="20E1C6E8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19C3AC04" w14:textId="75E8CF17" w:rsidR="0053066B" w:rsidRPr="0023251A" w:rsidRDefault="0023251A" w:rsidP="0023251A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02AAE362" w14:textId="77777777" w:rsidR="0053066B" w:rsidRPr="0023251A" w:rsidRDefault="0053066B" w:rsidP="0053066B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70E1D67A" w14:textId="77777777" w:rsidR="0053066B" w:rsidRPr="0023251A" w:rsidRDefault="0053066B" w:rsidP="0023251A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22EE0926" w14:textId="681941BB" w:rsidR="0053066B" w:rsidRPr="0023251A" w:rsidRDefault="0023251A" w:rsidP="0023251A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36552,55</w:t>
            </w:r>
          </w:p>
        </w:tc>
      </w:tr>
      <w:bookmarkEnd w:id="2"/>
    </w:tbl>
    <w:p w14:paraId="1BCBADBC" w14:textId="77777777" w:rsidR="00F60E1A" w:rsidRDefault="00F60E1A" w:rsidP="00B87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6FD4CDC0" w14:textId="77777777" w:rsidR="00F60E1A" w:rsidRDefault="00F60E1A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70A13D06" w14:textId="13A24A5E" w:rsidR="0023251A" w:rsidRPr="00AC29DD" w:rsidRDefault="0023251A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2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74AF0856" w14:textId="68565D17" w:rsidR="0023251A" w:rsidRPr="00AC29DD" w:rsidRDefault="0023251A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Consiliului raional Ștefan Vodă nr.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="00C376E6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202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79DFC080" w14:textId="77777777" w:rsidR="0023251A" w:rsidRDefault="0023251A" w:rsidP="0023251A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236D0FC" w14:textId="77777777" w:rsidR="0023251A" w:rsidRDefault="0023251A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2BFC2AFD" w14:textId="77777777" w:rsidR="0023251A" w:rsidRDefault="0023251A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040A04C7" w14:textId="77777777" w:rsidR="0023251A" w:rsidRDefault="0023251A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0F660A1B" w14:textId="4855F272" w:rsidR="0023251A" w:rsidRDefault="0023251A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în folosința Instituției Publice Gimnaziul „Mihai Sîrghi” satul Cioburciu</w:t>
      </w:r>
    </w:p>
    <w:p w14:paraId="589E700B" w14:textId="77777777" w:rsidR="0023251A" w:rsidRDefault="0023251A" w:rsidP="0023251A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23251A" w14:paraId="22DFCB8D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513D45B7" w14:textId="77777777" w:rsidR="0023251A" w:rsidRPr="00B878E8" w:rsidRDefault="0023251A" w:rsidP="009B56FB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36A850A7" w14:textId="77777777" w:rsidR="0023251A" w:rsidRDefault="0023251A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722AE1F8" w14:textId="77777777" w:rsidR="0023251A" w:rsidRPr="00B878E8" w:rsidRDefault="0023251A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722BD5FC" w14:textId="77777777" w:rsidR="0023251A" w:rsidRDefault="0023251A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16BD1E29" w14:textId="77777777" w:rsidR="0023251A" w:rsidRPr="00B878E8" w:rsidRDefault="0023251A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703AB6E0" w14:textId="77777777" w:rsidR="0023251A" w:rsidRDefault="0023251A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1786A11E" w14:textId="77777777" w:rsidR="0023251A" w:rsidRPr="00B878E8" w:rsidRDefault="0023251A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23251A" w:rsidRPr="0053066B" w14:paraId="42F47F98" w14:textId="77777777" w:rsidTr="00450DF9">
        <w:trPr>
          <w:trHeight w:val="340"/>
        </w:trPr>
        <w:tc>
          <w:tcPr>
            <w:tcW w:w="5821" w:type="dxa"/>
          </w:tcPr>
          <w:p w14:paraId="7E9096EB" w14:textId="7A8A6DEC" w:rsidR="0023251A" w:rsidRDefault="00B27644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bookmarkStart w:id="4" w:name="_Hlk225151775"/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64" w:type="dxa"/>
          </w:tcPr>
          <w:p w14:paraId="0BFAA624" w14:textId="629A0AE3" w:rsidR="0023251A" w:rsidRDefault="00B27644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29C474CB" w14:textId="250991B4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956" w:type="dxa"/>
          </w:tcPr>
          <w:p w14:paraId="70C14EAF" w14:textId="0051935A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</w:tr>
      <w:bookmarkEnd w:id="4"/>
      <w:tr w:rsidR="0023251A" w:rsidRPr="0053066B" w14:paraId="23F597D1" w14:textId="77777777" w:rsidTr="00450DF9">
        <w:trPr>
          <w:trHeight w:val="340"/>
        </w:trPr>
        <w:tc>
          <w:tcPr>
            <w:tcW w:w="5821" w:type="dxa"/>
          </w:tcPr>
          <w:p w14:paraId="38CFB2FA" w14:textId="77777777" w:rsidR="0023251A" w:rsidRDefault="0023251A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Portable projector screen – Tripod 240x240 cm Reflecta Crystal-Line, Ratio 1:1</w:t>
            </w:r>
          </w:p>
        </w:tc>
        <w:tc>
          <w:tcPr>
            <w:tcW w:w="1164" w:type="dxa"/>
          </w:tcPr>
          <w:p w14:paraId="1311E29C" w14:textId="77777777" w:rsidR="0023251A" w:rsidRDefault="0023251A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302F4095" w14:textId="77777777" w:rsidR="0023251A" w:rsidRDefault="0023251A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  <w:tc>
          <w:tcPr>
            <w:tcW w:w="1956" w:type="dxa"/>
          </w:tcPr>
          <w:p w14:paraId="1FCD59AA" w14:textId="77777777" w:rsidR="0023251A" w:rsidRDefault="0023251A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</w:tr>
      <w:tr w:rsidR="0023251A" w:rsidRPr="0053066B" w14:paraId="271CDB9C" w14:textId="77777777" w:rsidTr="00450DF9">
        <w:trPr>
          <w:trHeight w:val="340"/>
        </w:trPr>
        <w:tc>
          <w:tcPr>
            <w:tcW w:w="5821" w:type="dxa"/>
          </w:tcPr>
          <w:p w14:paraId="1FCDE43A" w14:textId="1F104D43" w:rsidR="0023251A" w:rsidRDefault="0023251A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HP LaserJet </w:t>
            </w:r>
            <w:r w:rsidR="00B27644">
              <w:rPr>
                <w:rFonts w:ascii="Times New Roman" w:hAnsi="Times New Roman" w:cs="Times New Roman"/>
                <w:lang w:val="ro-MD"/>
              </w:rPr>
              <w:t>M443NDA</w:t>
            </w:r>
            <w:r>
              <w:rPr>
                <w:rFonts w:ascii="Times New Roman" w:hAnsi="Times New Roman" w:cs="Times New Roman"/>
                <w:lang w:val="ro-MD"/>
              </w:rPr>
              <w:t xml:space="preserve"> MFP (cod: </w:t>
            </w:r>
            <w:r w:rsidR="00B27644">
              <w:rPr>
                <w:rFonts w:ascii="Times New Roman" w:hAnsi="Times New Roman" w:cs="Times New Roman"/>
                <w:lang w:val="ro-MD"/>
              </w:rPr>
              <w:t>8AF72A</w:t>
            </w:r>
            <w:r>
              <w:rPr>
                <w:rFonts w:ascii="Times New Roman" w:hAnsi="Times New Roman" w:cs="Times New Roman"/>
                <w:lang w:val="ro-MD"/>
              </w:rPr>
              <w:t>)</w:t>
            </w:r>
          </w:p>
        </w:tc>
        <w:tc>
          <w:tcPr>
            <w:tcW w:w="1164" w:type="dxa"/>
          </w:tcPr>
          <w:p w14:paraId="38B93A7F" w14:textId="77777777" w:rsidR="0023251A" w:rsidRDefault="0023251A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3505E12B" w14:textId="04282FF2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  <w:tc>
          <w:tcPr>
            <w:tcW w:w="1956" w:type="dxa"/>
          </w:tcPr>
          <w:p w14:paraId="3D9C0FF4" w14:textId="2F2550F3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</w:tr>
      <w:tr w:rsidR="0023251A" w:rsidRPr="0053066B" w14:paraId="17FDFC64" w14:textId="77777777" w:rsidTr="00450DF9">
        <w:trPr>
          <w:trHeight w:val="340"/>
        </w:trPr>
        <w:tc>
          <w:tcPr>
            <w:tcW w:w="5821" w:type="dxa"/>
          </w:tcPr>
          <w:p w14:paraId="23D83638" w14:textId="5ADB79B1" w:rsidR="0023251A" w:rsidRDefault="00B27644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Smart Tank 750 All-in-One Printer (cod: 6UU47A)</w:t>
            </w:r>
          </w:p>
        </w:tc>
        <w:tc>
          <w:tcPr>
            <w:tcW w:w="1164" w:type="dxa"/>
          </w:tcPr>
          <w:p w14:paraId="38A4C302" w14:textId="30D86314" w:rsidR="0023251A" w:rsidRDefault="00B27644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23D9F434" w14:textId="03FCA060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2859,22</w:t>
            </w:r>
          </w:p>
        </w:tc>
        <w:tc>
          <w:tcPr>
            <w:tcW w:w="1956" w:type="dxa"/>
          </w:tcPr>
          <w:p w14:paraId="7B7A2583" w14:textId="4B98E7CD" w:rsidR="0023251A" w:rsidRDefault="00B27644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5718,44</w:t>
            </w:r>
          </w:p>
        </w:tc>
      </w:tr>
      <w:tr w:rsidR="0023251A" w:rsidRPr="0053066B" w14:paraId="7858CB36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1921AC97" w14:textId="77777777" w:rsidR="0023251A" w:rsidRPr="0023251A" w:rsidRDefault="0023251A" w:rsidP="009B56FB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3BE6EA2F" w14:textId="77777777" w:rsidR="0023251A" w:rsidRPr="0023251A" w:rsidRDefault="0023251A" w:rsidP="009B56FB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24B2D1EF" w14:textId="77777777" w:rsidR="0023251A" w:rsidRPr="0023251A" w:rsidRDefault="0023251A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7B2C94E3" w14:textId="4CD22D3B" w:rsidR="0023251A" w:rsidRPr="0023251A" w:rsidRDefault="00B27644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25317,23</w:t>
            </w:r>
          </w:p>
        </w:tc>
      </w:tr>
    </w:tbl>
    <w:p w14:paraId="7A7A0455" w14:textId="36052E16" w:rsidR="0023251A" w:rsidRDefault="0023251A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7FC5C98C" w14:textId="32C2231D" w:rsidR="0023251A" w:rsidRDefault="0023251A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CBDF080" w14:textId="36B74B3D" w:rsidR="003F70C7" w:rsidRPr="00AC29DD" w:rsidRDefault="003F70C7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3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0DC0387E" w14:textId="7D7DA19C" w:rsidR="003F70C7" w:rsidRPr="00AC29DD" w:rsidRDefault="003F70C7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Consiliului raional Ștefan Vodă nr.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513FEDB4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C8EFD77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349E875D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40BBB90D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7CB6FF63" w14:textId="6A42828B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5" w:name="_Hlk225156841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Liceul Teoretic „Bogdan Petriceicu Hașdeu” satul Olănești</w:t>
      </w:r>
      <w:bookmarkEnd w:id="5"/>
    </w:p>
    <w:p w14:paraId="137066BD" w14:textId="77777777" w:rsidR="003F70C7" w:rsidRDefault="003F70C7" w:rsidP="003F70C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3F70C7" w14:paraId="44C11B20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5A22182E" w14:textId="77777777" w:rsidR="003F70C7" w:rsidRPr="00B878E8" w:rsidRDefault="003F70C7" w:rsidP="009B56FB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69068D67" w14:textId="77777777" w:rsidR="003F70C7" w:rsidRDefault="003F70C7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3B6B8973" w14:textId="77777777" w:rsidR="003F70C7" w:rsidRPr="00B878E8" w:rsidRDefault="003F70C7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2784E33C" w14:textId="77777777" w:rsidR="003F70C7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300E4233" w14:textId="77777777" w:rsidR="003F70C7" w:rsidRPr="00B878E8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2E0E6A5B" w14:textId="77777777" w:rsidR="003F70C7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7A12F800" w14:textId="77777777" w:rsidR="003F70C7" w:rsidRPr="00B878E8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3F70C7" w:rsidRPr="0053066B" w14:paraId="0E136D3D" w14:textId="77777777" w:rsidTr="00450DF9">
        <w:trPr>
          <w:trHeight w:val="340"/>
        </w:trPr>
        <w:tc>
          <w:tcPr>
            <w:tcW w:w="5821" w:type="dxa"/>
          </w:tcPr>
          <w:p w14:paraId="3F3A6FAB" w14:textId="7298A659" w:rsidR="003F70C7" w:rsidRDefault="003F70C7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86”</w:t>
            </w:r>
          </w:p>
        </w:tc>
        <w:tc>
          <w:tcPr>
            <w:tcW w:w="1164" w:type="dxa"/>
          </w:tcPr>
          <w:p w14:paraId="3FDAD32E" w14:textId="61945C50" w:rsidR="003F70C7" w:rsidRDefault="003F70C7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266" w:type="dxa"/>
          </w:tcPr>
          <w:p w14:paraId="48E4604E" w14:textId="3B3C6670" w:rsidR="003F70C7" w:rsidRDefault="003F70C7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20437,64</w:t>
            </w:r>
          </w:p>
        </w:tc>
        <w:tc>
          <w:tcPr>
            <w:tcW w:w="1956" w:type="dxa"/>
          </w:tcPr>
          <w:p w14:paraId="7C4F6CF2" w14:textId="4B989C31" w:rsidR="003F70C7" w:rsidRDefault="003F70C7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61312,92</w:t>
            </w:r>
          </w:p>
        </w:tc>
      </w:tr>
      <w:tr w:rsidR="003F70C7" w:rsidRPr="0053066B" w14:paraId="2BDA93BA" w14:textId="77777777" w:rsidTr="00450DF9">
        <w:trPr>
          <w:trHeight w:val="340"/>
        </w:trPr>
        <w:tc>
          <w:tcPr>
            <w:tcW w:w="5821" w:type="dxa"/>
          </w:tcPr>
          <w:p w14:paraId="1A52713D" w14:textId="0C6F96C2" w:rsidR="003F70C7" w:rsidRDefault="003F70C7" w:rsidP="003F70C7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64" w:type="dxa"/>
          </w:tcPr>
          <w:p w14:paraId="67CEEDDA" w14:textId="78998CA6" w:rsidR="003F70C7" w:rsidRDefault="003F70C7" w:rsidP="003F70C7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266" w:type="dxa"/>
          </w:tcPr>
          <w:p w14:paraId="0887A2FC" w14:textId="733E3C4C" w:rsidR="003F70C7" w:rsidRDefault="003F70C7" w:rsidP="003F70C7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956" w:type="dxa"/>
          </w:tcPr>
          <w:p w14:paraId="56844868" w14:textId="42B28ABC" w:rsidR="003F70C7" w:rsidRDefault="003F70C7" w:rsidP="003F70C7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22097,97</w:t>
            </w:r>
          </w:p>
        </w:tc>
      </w:tr>
      <w:tr w:rsidR="003F70C7" w:rsidRPr="0053066B" w14:paraId="32E57476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7A53B8D5" w14:textId="77777777" w:rsidR="003F70C7" w:rsidRPr="0023251A" w:rsidRDefault="003F70C7" w:rsidP="009B56FB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78E6B604" w14:textId="77777777" w:rsidR="003F70C7" w:rsidRPr="0023251A" w:rsidRDefault="003F70C7" w:rsidP="009B56FB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45E1B45C" w14:textId="77777777" w:rsidR="003F70C7" w:rsidRPr="0023251A" w:rsidRDefault="003F70C7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7ED0FF77" w14:textId="100E0FD2" w:rsidR="003F70C7" w:rsidRPr="0023251A" w:rsidRDefault="003F70C7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83410,89</w:t>
            </w:r>
          </w:p>
        </w:tc>
      </w:tr>
    </w:tbl>
    <w:p w14:paraId="29835C36" w14:textId="77777777" w:rsidR="003F70C7" w:rsidRDefault="003F70C7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F321ADE" w14:textId="77777777" w:rsidR="00F60E1A" w:rsidRDefault="00F60E1A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09B0AF2B" w14:textId="08608657" w:rsidR="003F70C7" w:rsidRPr="00AC29DD" w:rsidRDefault="003F70C7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bookmarkStart w:id="6" w:name="_Hlk225153301"/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lastRenderedPageBreak/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4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5A3CC522" w14:textId="5D9328DC" w:rsidR="003F70C7" w:rsidRPr="00AC29DD" w:rsidRDefault="003F70C7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Consiliului raional Ștefan Vodă nr.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2FA9DF5F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2EB0C51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2E4439DF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0A6CED91" w14:textId="77777777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0FE28714" w14:textId="1CC491F3" w:rsidR="003F70C7" w:rsidRDefault="003F70C7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7" w:name="_Hlk225156859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Gimnaziul „Alexandru cel Bun” satul Slobozia</w:t>
      </w:r>
      <w:bookmarkEnd w:id="7"/>
    </w:p>
    <w:p w14:paraId="0064D4F9" w14:textId="77777777" w:rsidR="003F70C7" w:rsidRDefault="003F70C7" w:rsidP="003F70C7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3F70C7" w14:paraId="73BCDC47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374B0B9B" w14:textId="77777777" w:rsidR="003F70C7" w:rsidRPr="00B878E8" w:rsidRDefault="003F70C7" w:rsidP="009B56FB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55090729" w14:textId="77777777" w:rsidR="003F70C7" w:rsidRDefault="003F70C7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56648D8E" w14:textId="77777777" w:rsidR="003F70C7" w:rsidRPr="00B878E8" w:rsidRDefault="003F70C7" w:rsidP="009B56FB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6A975C5F" w14:textId="77777777" w:rsidR="003F70C7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4BBF95E8" w14:textId="77777777" w:rsidR="003F70C7" w:rsidRPr="00B878E8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0FE6C69E" w14:textId="77777777" w:rsidR="003F70C7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235E4D01" w14:textId="77777777" w:rsidR="003F70C7" w:rsidRPr="00B878E8" w:rsidRDefault="003F70C7" w:rsidP="009B56FB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3F70C7" w:rsidRPr="0053066B" w14:paraId="3577F843" w14:textId="77777777" w:rsidTr="00450DF9">
        <w:trPr>
          <w:trHeight w:val="340"/>
        </w:trPr>
        <w:tc>
          <w:tcPr>
            <w:tcW w:w="5821" w:type="dxa"/>
          </w:tcPr>
          <w:p w14:paraId="2F5B837C" w14:textId="228B5911" w:rsidR="003F70C7" w:rsidRDefault="003F70C7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75”</w:t>
            </w:r>
          </w:p>
        </w:tc>
        <w:tc>
          <w:tcPr>
            <w:tcW w:w="1164" w:type="dxa"/>
          </w:tcPr>
          <w:p w14:paraId="64CFF0E7" w14:textId="56E498FF" w:rsidR="003F70C7" w:rsidRDefault="003F70C7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266" w:type="dxa"/>
          </w:tcPr>
          <w:p w14:paraId="1859CB5A" w14:textId="670FEF2B" w:rsidR="003F70C7" w:rsidRDefault="003F70C7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15528,60</w:t>
            </w:r>
          </w:p>
        </w:tc>
        <w:tc>
          <w:tcPr>
            <w:tcW w:w="1956" w:type="dxa"/>
          </w:tcPr>
          <w:p w14:paraId="47DAF1B8" w14:textId="1EB4209B" w:rsidR="003F70C7" w:rsidRDefault="003F70C7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46585,80</w:t>
            </w:r>
          </w:p>
        </w:tc>
      </w:tr>
      <w:tr w:rsidR="003F70C7" w:rsidRPr="0053066B" w14:paraId="3D25A8CB" w14:textId="77777777" w:rsidTr="00450DF9">
        <w:trPr>
          <w:trHeight w:val="340"/>
        </w:trPr>
        <w:tc>
          <w:tcPr>
            <w:tcW w:w="5821" w:type="dxa"/>
          </w:tcPr>
          <w:p w14:paraId="567BE2B4" w14:textId="22BE2599" w:rsidR="003F70C7" w:rsidRDefault="003F70C7" w:rsidP="009B56FB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Desktop</w:t>
            </w:r>
            <w:r w:rsidR="00E85EE6">
              <w:rPr>
                <w:rFonts w:ascii="Times New Roman" w:hAnsi="Times New Roman" w:cs="Times New Roman"/>
                <w:lang w:val="ro-MD"/>
              </w:rPr>
              <w:t xml:space="preserve"> PC Type-II Asus Expert Center D501MER Black (Core i3-14100, 16GB RAM, 256GB SSD, W11Pro + Office)</w:t>
            </w:r>
          </w:p>
        </w:tc>
        <w:tc>
          <w:tcPr>
            <w:tcW w:w="1164" w:type="dxa"/>
          </w:tcPr>
          <w:p w14:paraId="69B4EE5A" w14:textId="73B53592" w:rsidR="003F70C7" w:rsidRDefault="00E85EE6" w:rsidP="009B56FB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5D28E02A" w14:textId="21E37730" w:rsidR="003F70C7" w:rsidRDefault="00E85EE6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8778,80</w:t>
            </w:r>
          </w:p>
        </w:tc>
        <w:tc>
          <w:tcPr>
            <w:tcW w:w="1956" w:type="dxa"/>
          </w:tcPr>
          <w:p w14:paraId="042C9390" w14:textId="16C8108C" w:rsidR="003F70C7" w:rsidRDefault="00E85EE6" w:rsidP="009B56FB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8778,80</w:t>
            </w:r>
          </w:p>
        </w:tc>
      </w:tr>
      <w:tr w:rsidR="003F70C7" w:rsidRPr="0053066B" w14:paraId="042BED78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4144CB52" w14:textId="77777777" w:rsidR="003F70C7" w:rsidRPr="0023251A" w:rsidRDefault="003F70C7" w:rsidP="009B56FB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0738D598" w14:textId="77777777" w:rsidR="003F70C7" w:rsidRPr="0023251A" w:rsidRDefault="003F70C7" w:rsidP="009B56FB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2A66E2AA" w14:textId="77777777" w:rsidR="003F70C7" w:rsidRPr="0023251A" w:rsidRDefault="003F70C7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4812614F" w14:textId="3BC15089" w:rsidR="003F70C7" w:rsidRPr="0023251A" w:rsidRDefault="00E85EE6" w:rsidP="009B56FB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55364,60</w:t>
            </w:r>
          </w:p>
        </w:tc>
      </w:tr>
      <w:bookmarkEnd w:id="6"/>
    </w:tbl>
    <w:p w14:paraId="4DF278C3" w14:textId="1BE7FB12" w:rsidR="003F70C7" w:rsidRDefault="003F70C7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D97B16A" w14:textId="2F7DFB1D" w:rsidR="00E85EE6" w:rsidRDefault="00E85EE6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6D0524B5" w14:textId="252CD6D6" w:rsidR="00E85EE6" w:rsidRPr="00AC29DD" w:rsidRDefault="00E85EE6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bookmarkStart w:id="8" w:name="_Hlk225153640"/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a </w:t>
      </w:r>
      <w:r w:rsidR="00F74913">
        <w:rPr>
          <w:rFonts w:ascii="Times New Roman" w:hAnsi="Times New Roman" w:cs="Times New Roman"/>
          <w:iCs/>
          <w:sz w:val="24"/>
          <w:szCs w:val="24"/>
          <w:lang w:val="ro-MD"/>
        </w:rPr>
        <w:t>5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795E3048" w14:textId="7A326A15" w:rsidR="00E85EE6" w:rsidRPr="00AC29DD" w:rsidRDefault="00E85EE6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nr. 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 w:rsidR="000F4586"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2D6F362A" w14:textId="77777777" w:rsidR="00E85EE6" w:rsidRDefault="00E85EE6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E5A1DEF" w14:textId="77777777" w:rsidR="00E85EE6" w:rsidRDefault="00E85EE6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223B2B59" w14:textId="77777777" w:rsidR="00E85EE6" w:rsidRDefault="00E85EE6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52FAC0C9" w14:textId="77777777" w:rsidR="00E85EE6" w:rsidRDefault="00E85EE6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78C2B57C" w14:textId="03EC0F36" w:rsidR="00E85EE6" w:rsidRDefault="00E85EE6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în folosința Gimnaziul</w:t>
      </w:r>
      <w:r w:rsidR="00F74913">
        <w:rPr>
          <w:rFonts w:ascii="Times New Roman" w:hAnsi="Times New Roman" w:cs="Times New Roman"/>
          <w:b/>
          <w:sz w:val="24"/>
          <w:szCs w:val="24"/>
          <w:lang w:val="ro-MD"/>
        </w:rPr>
        <w:t>ui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„</w:t>
      </w:r>
      <w:r w:rsidR="00F74913">
        <w:rPr>
          <w:rFonts w:ascii="Times New Roman" w:hAnsi="Times New Roman" w:cs="Times New Roman"/>
          <w:b/>
          <w:sz w:val="24"/>
          <w:szCs w:val="24"/>
          <w:lang w:val="ro-MD"/>
        </w:rPr>
        <w:t>Ștefan Culea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” satul </w:t>
      </w:r>
      <w:r w:rsidR="00F74913">
        <w:rPr>
          <w:rFonts w:ascii="Times New Roman" w:hAnsi="Times New Roman" w:cs="Times New Roman"/>
          <w:b/>
          <w:sz w:val="24"/>
          <w:szCs w:val="24"/>
          <w:lang w:val="ro-MD"/>
        </w:rPr>
        <w:t>Tudora</w:t>
      </w:r>
    </w:p>
    <w:p w14:paraId="60B94769" w14:textId="77777777" w:rsidR="00E85EE6" w:rsidRDefault="00E85EE6" w:rsidP="00E85EE6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E85EE6" w14:paraId="4B0C64F6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3EF5809B" w14:textId="77777777" w:rsidR="00E85EE6" w:rsidRPr="00B878E8" w:rsidRDefault="00E85EE6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6B537EA4" w14:textId="77777777" w:rsidR="00E85EE6" w:rsidRDefault="00E85EE6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7D2E4C97" w14:textId="77777777" w:rsidR="00E85EE6" w:rsidRPr="00B878E8" w:rsidRDefault="00E85EE6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743D3629" w14:textId="77777777" w:rsidR="00E85EE6" w:rsidRDefault="00E85EE6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6B53C617" w14:textId="77777777" w:rsidR="00E85EE6" w:rsidRPr="00B878E8" w:rsidRDefault="00E85EE6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07E362A9" w14:textId="77777777" w:rsidR="00E85EE6" w:rsidRDefault="00E85EE6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394C9C13" w14:textId="77777777" w:rsidR="00E85EE6" w:rsidRPr="00B878E8" w:rsidRDefault="00E85EE6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E85EE6" w:rsidRPr="0053066B" w14:paraId="09AEE424" w14:textId="77777777" w:rsidTr="00450DF9">
        <w:trPr>
          <w:trHeight w:val="340"/>
        </w:trPr>
        <w:tc>
          <w:tcPr>
            <w:tcW w:w="5821" w:type="dxa"/>
          </w:tcPr>
          <w:p w14:paraId="358A05F6" w14:textId="77777777" w:rsidR="00E85EE6" w:rsidRDefault="00E85EE6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75”</w:t>
            </w:r>
          </w:p>
        </w:tc>
        <w:tc>
          <w:tcPr>
            <w:tcW w:w="1164" w:type="dxa"/>
          </w:tcPr>
          <w:p w14:paraId="0B138AFB" w14:textId="77777777" w:rsidR="00E85EE6" w:rsidRDefault="00E85EE6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266" w:type="dxa"/>
          </w:tcPr>
          <w:p w14:paraId="07C78625" w14:textId="77777777" w:rsidR="00E85EE6" w:rsidRDefault="00E85EE6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15528,60</w:t>
            </w:r>
          </w:p>
        </w:tc>
        <w:tc>
          <w:tcPr>
            <w:tcW w:w="1956" w:type="dxa"/>
          </w:tcPr>
          <w:p w14:paraId="0C71ED72" w14:textId="77777777" w:rsidR="00E85EE6" w:rsidRDefault="00E85EE6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46585,80</w:t>
            </w:r>
          </w:p>
        </w:tc>
      </w:tr>
      <w:tr w:rsidR="00E85EE6" w:rsidRPr="0053066B" w14:paraId="2B201C05" w14:textId="77777777" w:rsidTr="00450DF9">
        <w:trPr>
          <w:trHeight w:val="340"/>
        </w:trPr>
        <w:tc>
          <w:tcPr>
            <w:tcW w:w="5821" w:type="dxa"/>
          </w:tcPr>
          <w:p w14:paraId="1572F5A0" w14:textId="6285EA24" w:rsidR="00E85EE6" w:rsidRDefault="00F74913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Smart TV 75” LED TCL 75V6B</w:t>
            </w:r>
          </w:p>
        </w:tc>
        <w:tc>
          <w:tcPr>
            <w:tcW w:w="1164" w:type="dxa"/>
          </w:tcPr>
          <w:p w14:paraId="7645A59B" w14:textId="27A6B8BF" w:rsidR="00E85EE6" w:rsidRDefault="00F74913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68EF2B22" w14:textId="0F1DCBAC" w:rsidR="00E85EE6" w:rsidRDefault="00F74913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11906,67</w:t>
            </w:r>
          </w:p>
        </w:tc>
        <w:tc>
          <w:tcPr>
            <w:tcW w:w="1956" w:type="dxa"/>
          </w:tcPr>
          <w:p w14:paraId="3A56B30F" w14:textId="28B1F7FF" w:rsidR="00E85EE6" w:rsidRDefault="00F74913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23813,34</w:t>
            </w:r>
          </w:p>
        </w:tc>
      </w:tr>
      <w:tr w:rsidR="00F74913" w:rsidRPr="0053066B" w14:paraId="60835FCB" w14:textId="77777777" w:rsidTr="00450DF9">
        <w:trPr>
          <w:trHeight w:val="340"/>
        </w:trPr>
        <w:tc>
          <w:tcPr>
            <w:tcW w:w="5821" w:type="dxa"/>
          </w:tcPr>
          <w:p w14:paraId="70352093" w14:textId="41BE2280" w:rsidR="00F74913" w:rsidRDefault="007061F1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64" w:type="dxa"/>
          </w:tcPr>
          <w:p w14:paraId="412F8E94" w14:textId="363E71ED" w:rsidR="00F74913" w:rsidRDefault="007061F1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587DA240" w14:textId="12EA0171" w:rsidR="00F74913" w:rsidRDefault="007061F1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956" w:type="dxa"/>
          </w:tcPr>
          <w:p w14:paraId="66C64CF6" w14:textId="292384AE" w:rsidR="00F74913" w:rsidRDefault="007061F1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</w:tr>
      <w:tr w:rsidR="007061F1" w:rsidRPr="0053066B" w14:paraId="2E2CD15B" w14:textId="77777777" w:rsidTr="00450DF9">
        <w:trPr>
          <w:trHeight w:val="340"/>
        </w:trPr>
        <w:tc>
          <w:tcPr>
            <w:tcW w:w="5821" w:type="dxa"/>
          </w:tcPr>
          <w:p w14:paraId="2AFED433" w14:textId="69BC5415" w:rsidR="007061F1" w:rsidRDefault="007061F1" w:rsidP="007061F1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HP LaserJet PRO MFP 4103DW </w:t>
            </w:r>
            <w:r w:rsidR="00A54C76">
              <w:rPr>
                <w:rFonts w:ascii="Times New Roman" w:hAnsi="Times New Roman" w:cs="Times New Roman"/>
                <w:lang w:val="ro-MD"/>
              </w:rPr>
              <w:t>P</w:t>
            </w:r>
            <w:r>
              <w:rPr>
                <w:rFonts w:ascii="Times New Roman" w:hAnsi="Times New Roman" w:cs="Times New Roman"/>
                <w:lang w:val="ro-MD"/>
              </w:rPr>
              <w:t>rinter (cod: 2Z627A)</w:t>
            </w:r>
          </w:p>
        </w:tc>
        <w:tc>
          <w:tcPr>
            <w:tcW w:w="1164" w:type="dxa"/>
          </w:tcPr>
          <w:p w14:paraId="0D1F801F" w14:textId="030E0A52" w:rsidR="007061F1" w:rsidRDefault="007061F1" w:rsidP="007061F1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0C82E5B4" w14:textId="4CAE9B12" w:rsidR="007061F1" w:rsidRDefault="007061F1" w:rsidP="007061F1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4465,08</w:t>
            </w:r>
          </w:p>
        </w:tc>
        <w:tc>
          <w:tcPr>
            <w:tcW w:w="1956" w:type="dxa"/>
          </w:tcPr>
          <w:p w14:paraId="14B2E5F6" w14:textId="617FD81D" w:rsidR="007061F1" w:rsidRDefault="007061F1" w:rsidP="007061F1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4465,08</w:t>
            </w:r>
          </w:p>
        </w:tc>
      </w:tr>
      <w:tr w:rsidR="007061F1" w:rsidRPr="0053066B" w14:paraId="7F574BD7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09DFAFEE" w14:textId="77777777" w:rsidR="007061F1" w:rsidRPr="0023251A" w:rsidRDefault="007061F1" w:rsidP="007061F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656CF535" w14:textId="77777777" w:rsidR="007061F1" w:rsidRPr="0023251A" w:rsidRDefault="007061F1" w:rsidP="007061F1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2007D17D" w14:textId="77777777" w:rsidR="007061F1" w:rsidRPr="0023251A" w:rsidRDefault="007061F1" w:rsidP="007061F1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66FC7D14" w14:textId="33C74829" w:rsidR="007061F1" w:rsidRPr="0023251A" w:rsidRDefault="005F6215" w:rsidP="007061F1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82230,21</w:t>
            </w:r>
          </w:p>
        </w:tc>
      </w:tr>
      <w:bookmarkEnd w:id="8"/>
    </w:tbl>
    <w:p w14:paraId="0D9FE61E" w14:textId="4A4BB6A2" w:rsidR="00E85EE6" w:rsidRDefault="00E85EE6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55AA455C" w14:textId="7F281054" w:rsidR="00E85EE6" w:rsidRDefault="00E85EE6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34E3D72F" w14:textId="6D0FE48B" w:rsidR="005F6215" w:rsidRPr="00AC29DD" w:rsidRDefault="005F6215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bookmarkStart w:id="9" w:name="_Hlk225154322"/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6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23C2E47E" w14:textId="018D860F" w:rsidR="005F6215" w:rsidRDefault="005F6215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2D5CA054" w14:textId="15BA49B8" w:rsidR="000F4586" w:rsidRPr="00AC29DD" w:rsidRDefault="000F4586" w:rsidP="00450DF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06C47504" w14:textId="77777777" w:rsidR="005F6215" w:rsidRDefault="005F6215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FCA79B0" w14:textId="77777777" w:rsidR="005F6215" w:rsidRDefault="005F6215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05AB10E2" w14:textId="77777777" w:rsidR="005F6215" w:rsidRDefault="005F6215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0EB36D92" w14:textId="77777777" w:rsidR="005F6215" w:rsidRDefault="005F6215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147F27C0" w14:textId="3CB28974" w:rsidR="005F6215" w:rsidRDefault="005F6215" w:rsidP="00450DF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10" w:name="_Hlk225156916"/>
      <w:r w:rsidR="002E3562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Instituției Publice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Gimnaziul „</w:t>
      </w:r>
      <w:r w:rsidR="002E3562">
        <w:rPr>
          <w:rFonts w:ascii="Times New Roman" w:hAnsi="Times New Roman" w:cs="Times New Roman"/>
          <w:b/>
          <w:sz w:val="24"/>
          <w:szCs w:val="24"/>
          <w:lang w:val="ro-MD"/>
        </w:rPr>
        <w:t>Ion Creangă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” satul </w:t>
      </w:r>
      <w:r w:rsidR="002E3562">
        <w:rPr>
          <w:rFonts w:ascii="Times New Roman" w:hAnsi="Times New Roman" w:cs="Times New Roman"/>
          <w:b/>
          <w:sz w:val="24"/>
          <w:szCs w:val="24"/>
          <w:lang w:val="ro-MD"/>
        </w:rPr>
        <w:t>Ermoclia</w:t>
      </w:r>
    </w:p>
    <w:bookmarkEnd w:id="10"/>
    <w:p w14:paraId="6D249C95" w14:textId="77777777" w:rsidR="005F6215" w:rsidRDefault="005F6215" w:rsidP="005F6215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5F6215" w14:paraId="65CD6D85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3097E3EF" w14:textId="77777777" w:rsidR="005F6215" w:rsidRPr="00B878E8" w:rsidRDefault="005F6215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4E101F91" w14:textId="77777777" w:rsidR="005F6215" w:rsidRDefault="005F6215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5B97CC0D" w14:textId="77777777" w:rsidR="005F6215" w:rsidRPr="00B878E8" w:rsidRDefault="005F6215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697BE869" w14:textId="77777777" w:rsidR="005F6215" w:rsidRDefault="005F6215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518FEE3E" w14:textId="77777777" w:rsidR="005F6215" w:rsidRPr="00B878E8" w:rsidRDefault="005F6215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19B3A228" w14:textId="77777777" w:rsidR="005F6215" w:rsidRDefault="005F6215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1B60A602" w14:textId="77777777" w:rsidR="005F6215" w:rsidRPr="00B878E8" w:rsidRDefault="005F6215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5F6215" w:rsidRPr="0053066B" w14:paraId="742CCA1C" w14:textId="77777777" w:rsidTr="00450DF9">
        <w:trPr>
          <w:trHeight w:val="340"/>
        </w:trPr>
        <w:tc>
          <w:tcPr>
            <w:tcW w:w="5821" w:type="dxa"/>
          </w:tcPr>
          <w:p w14:paraId="14EF7C82" w14:textId="77777777" w:rsidR="005F6215" w:rsidRDefault="005F6215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75”</w:t>
            </w:r>
          </w:p>
        </w:tc>
        <w:tc>
          <w:tcPr>
            <w:tcW w:w="1164" w:type="dxa"/>
          </w:tcPr>
          <w:p w14:paraId="42883E00" w14:textId="212584A4" w:rsidR="005F6215" w:rsidRDefault="002E3562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7FBF575E" w14:textId="77777777" w:rsidR="005F6215" w:rsidRDefault="005F6215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15528,60</w:t>
            </w:r>
          </w:p>
        </w:tc>
        <w:tc>
          <w:tcPr>
            <w:tcW w:w="1956" w:type="dxa"/>
          </w:tcPr>
          <w:p w14:paraId="6A87BB64" w14:textId="71426A45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31057,20</w:t>
            </w:r>
          </w:p>
        </w:tc>
      </w:tr>
      <w:tr w:rsidR="005F6215" w:rsidRPr="0053066B" w14:paraId="527A9B79" w14:textId="77777777" w:rsidTr="00450DF9">
        <w:trPr>
          <w:trHeight w:val="340"/>
        </w:trPr>
        <w:tc>
          <w:tcPr>
            <w:tcW w:w="5821" w:type="dxa"/>
          </w:tcPr>
          <w:p w14:paraId="75528BC1" w14:textId="4ECD6210" w:rsidR="005F6215" w:rsidRDefault="002E3562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Document Camera Epson ELPDC-30</w:t>
            </w:r>
          </w:p>
        </w:tc>
        <w:tc>
          <w:tcPr>
            <w:tcW w:w="1164" w:type="dxa"/>
          </w:tcPr>
          <w:p w14:paraId="7AC8676B" w14:textId="550CA627" w:rsidR="005F6215" w:rsidRDefault="002E3562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75345AE5" w14:textId="71136E31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11704,86</w:t>
            </w:r>
          </w:p>
        </w:tc>
        <w:tc>
          <w:tcPr>
            <w:tcW w:w="1956" w:type="dxa"/>
          </w:tcPr>
          <w:p w14:paraId="748FFA1A" w14:textId="56845D60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11704,86</w:t>
            </w:r>
          </w:p>
        </w:tc>
      </w:tr>
      <w:tr w:rsidR="005F6215" w:rsidRPr="0053066B" w14:paraId="011B541B" w14:textId="77777777" w:rsidTr="00450DF9">
        <w:trPr>
          <w:trHeight w:val="340"/>
        </w:trPr>
        <w:tc>
          <w:tcPr>
            <w:tcW w:w="5821" w:type="dxa"/>
          </w:tcPr>
          <w:p w14:paraId="44AB5DAE" w14:textId="21B16BED" w:rsidR="005F6215" w:rsidRDefault="002E3562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LaserJet M443NDA MFP (cod: 8AF72A)</w:t>
            </w:r>
          </w:p>
        </w:tc>
        <w:tc>
          <w:tcPr>
            <w:tcW w:w="1164" w:type="dxa"/>
          </w:tcPr>
          <w:p w14:paraId="7D35A530" w14:textId="2E863A77" w:rsidR="005F6215" w:rsidRDefault="002E3562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0E0F1F7F" w14:textId="0F57F809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  <w:tc>
          <w:tcPr>
            <w:tcW w:w="1956" w:type="dxa"/>
          </w:tcPr>
          <w:p w14:paraId="753804C1" w14:textId="519C5215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</w:tr>
      <w:tr w:rsidR="005F6215" w:rsidRPr="0053066B" w14:paraId="0C99806D" w14:textId="77777777" w:rsidTr="00450DF9">
        <w:trPr>
          <w:trHeight w:val="340"/>
        </w:trPr>
        <w:tc>
          <w:tcPr>
            <w:tcW w:w="5821" w:type="dxa"/>
          </w:tcPr>
          <w:p w14:paraId="10764A2E" w14:textId="64A15397" w:rsidR="005F6215" w:rsidRDefault="002E3562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Laminator Fellowes Proteus A3</w:t>
            </w:r>
          </w:p>
        </w:tc>
        <w:tc>
          <w:tcPr>
            <w:tcW w:w="1164" w:type="dxa"/>
          </w:tcPr>
          <w:p w14:paraId="25088D4C" w14:textId="77777777" w:rsidR="005F6215" w:rsidRDefault="005F6215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54215FA2" w14:textId="323E8B67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11704,84</w:t>
            </w:r>
          </w:p>
        </w:tc>
        <w:tc>
          <w:tcPr>
            <w:tcW w:w="1956" w:type="dxa"/>
          </w:tcPr>
          <w:p w14:paraId="1F5EA2D5" w14:textId="7807ECF4" w:rsidR="005F6215" w:rsidRDefault="002E3562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11704,84</w:t>
            </w:r>
          </w:p>
        </w:tc>
      </w:tr>
      <w:tr w:rsidR="005F6215" w:rsidRPr="0053066B" w14:paraId="68F3C4F3" w14:textId="77777777" w:rsidTr="00450DF9">
        <w:trPr>
          <w:trHeight w:val="340"/>
        </w:trPr>
        <w:tc>
          <w:tcPr>
            <w:tcW w:w="5821" w:type="dxa"/>
            <w:vAlign w:val="center"/>
          </w:tcPr>
          <w:p w14:paraId="77E08E2A" w14:textId="77777777" w:rsidR="005F6215" w:rsidRPr="0023251A" w:rsidRDefault="005F6215" w:rsidP="003B3E9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7CBAE6C7" w14:textId="77777777" w:rsidR="005F6215" w:rsidRPr="0023251A" w:rsidRDefault="005F6215" w:rsidP="003B3E95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29345482" w14:textId="77777777" w:rsidR="005F6215" w:rsidRPr="0023251A" w:rsidRDefault="005F6215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579ACE93" w14:textId="582AD69F" w:rsidR="005F6215" w:rsidRPr="0023251A" w:rsidRDefault="002E3562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64885,43</w:t>
            </w:r>
          </w:p>
        </w:tc>
      </w:tr>
      <w:bookmarkEnd w:id="9"/>
    </w:tbl>
    <w:p w14:paraId="1E396F65" w14:textId="3EDB127A" w:rsidR="005F6215" w:rsidRDefault="005F6215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57EE4F5A" w14:textId="6E95FAD0" w:rsidR="00B6389E" w:rsidRPr="00AC29DD" w:rsidRDefault="00B6389E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lastRenderedPageBreak/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a </w:t>
      </w:r>
      <w:r w:rsidR="004E6E29">
        <w:rPr>
          <w:rFonts w:ascii="Times New Roman" w:hAnsi="Times New Roman" w:cs="Times New Roman"/>
          <w:iCs/>
          <w:sz w:val="24"/>
          <w:szCs w:val="24"/>
          <w:lang w:val="ro-MD"/>
        </w:rPr>
        <w:t>7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6C671632" w14:textId="046036C5" w:rsidR="00B6389E" w:rsidRDefault="00B6389E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7A21E414" w14:textId="0137BC2B" w:rsidR="000F4586" w:rsidRPr="00AC29DD" w:rsidRDefault="000F4586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49CB6896" w14:textId="723213DE" w:rsidR="00B6389E" w:rsidRDefault="00B6389E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15DCDCC" w14:textId="77777777" w:rsidR="00B6389E" w:rsidRDefault="00B6389E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76ACE03A" w14:textId="77777777" w:rsidR="00B6389E" w:rsidRDefault="00B6389E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6122F818" w14:textId="77777777" w:rsidR="00B6389E" w:rsidRDefault="00B6389E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1594A7A2" w14:textId="504DA1A9" w:rsidR="00B6389E" w:rsidRDefault="00B6389E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11" w:name="_Hlk225156948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Gimnaziul „</w:t>
      </w:r>
      <w:r w:rsidR="00A54C76">
        <w:rPr>
          <w:rFonts w:ascii="Times New Roman" w:hAnsi="Times New Roman" w:cs="Times New Roman"/>
          <w:b/>
          <w:sz w:val="24"/>
          <w:szCs w:val="24"/>
          <w:lang w:val="ro-MD"/>
        </w:rPr>
        <w:t>Mihai Eminescu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” satul </w:t>
      </w:r>
      <w:r w:rsidR="00A54C76">
        <w:rPr>
          <w:rFonts w:ascii="Times New Roman" w:hAnsi="Times New Roman" w:cs="Times New Roman"/>
          <w:b/>
          <w:sz w:val="24"/>
          <w:szCs w:val="24"/>
          <w:lang w:val="ro-MD"/>
        </w:rPr>
        <w:t>Antonești</w:t>
      </w:r>
      <w:bookmarkEnd w:id="11"/>
    </w:p>
    <w:p w14:paraId="02EFAF72" w14:textId="77777777" w:rsidR="00B6389E" w:rsidRDefault="00B6389E" w:rsidP="00B6389E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B6389E" w14:paraId="4C14093C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402A67BB" w14:textId="77777777" w:rsidR="00B6389E" w:rsidRPr="00B878E8" w:rsidRDefault="00B6389E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35DA3712" w14:textId="77777777" w:rsidR="00B6389E" w:rsidRDefault="00B6389E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0F7F789F" w14:textId="77777777" w:rsidR="00B6389E" w:rsidRPr="00B878E8" w:rsidRDefault="00B6389E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28431F64" w14:textId="77777777" w:rsidR="00B6389E" w:rsidRDefault="00B6389E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3217F893" w14:textId="77777777" w:rsidR="00B6389E" w:rsidRPr="00B878E8" w:rsidRDefault="00B6389E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5CA7F08C" w14:textId="77777777" w:rsidR="00B6389E" w:rsidRDefault="00B6389E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31C42033" w14:textId="77777777" w:rsidR="00B6389E" w:rsidRPr="00B878E8" w:rsidRDefault="00B6389E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B6389E" w:rsidRPr="0053066B" w14:paraId="538D2627" w14:textId="77777777" w:rsidTr="00A52B39">
        <w:trPr>
          <w:trHeight w:val="340"/>
        </w:trPr>
        <w:tc>
          <w:tcPr>
            <w:tcW w:w="5821" w:type="dxa"/>
          </w:tcPr>
          <w:p w14:paraId="37B3324A" w14:textId="3C76CD91" w:rsidR="00B6389E" w:rsidRDefault="00B6389E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86”</w:t>
            </w:r>
          </w:p>
        </w:tc>
        <w:tc>
          <w:tcPr>
            <w:tcW w:w="1164" w:type="dxa"/>
          </w:tcPr>
          <w:p w14:paraId="709D2582" w14:textId="3A76508E" w:rsidR="00B6389E" w:rsidRDefault="00B6389E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57B4EA41" w14:textId="101B0889" w:rsidR="00B6389E" w:rsidRDefault="00B6389E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20437,64</w:t>
            </w:r>
          </w:p>
        </w:tc>
        <w:tc>
          <w:tcPr>
            <w:tcW w:w="1956" w:type="dxa"/>
          </w:tcPr>
          <w:p w14:paraId="528BAD88" w14:textId="7F9ED63E" w:rsidR="00B6389E" w:rsidRDefault="00B6389E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40875,28</w:t>
            </w:r>
          </w:p>
        </w:tc>
      </w:tr>
      <w:tr w:rsidR="004E6E29" w:rsidRPr="0053066B" w14:paraId="2B206DF8" w14:textId="77777777" w:rsidTr="00A52B39">
        <w:trPr>
          <w:trHeight w:val="340"/>
        </w:trPr>
        <w:tc>
          <w:tcPr>
            <w:tcW w:w="5821" w:type="dxa"/>
            <w:tcBorders>
              <w:bottom w:val="single" w:sz="4" w:space="0" w:color="auto"/>
            </w:tcBorders>
          </w:tcPr>
          <w:p w14:paraId="68FD87A6" w14:textId="073CE35B" w:rsidR="004E6E29" w:rsidRDefault="004E6E29" w:rsidP="004E6E29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Smart TV 65” LED TOSHIBA 65UA2363DG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6149D135" w14:textId="13158A67" w:rsidR="004E6E29" w:rsidRDefault="004E6E29" w:rsidP="004E6E29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7EBB94A" w14:textId="747FF7D3" w:rsidR="004E6E29" w:rsidRDefault="004E6E29" w:rsidP="004E6E29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7567,80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9304052" w14:textId="1C1CEF8F" w:rsidR="004E6E29" w:rsidRDefault="004E6E29" w:rsidP="004E6E29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22703,40</w:t>
            </w:r>
          </w:p>
        </w:tc>
      </w:tr>
      <w:tr w:rsidR="00B6389E" w:rsidRPr="0053066B" w14:paraId="23D9ED07" w14:textId="77777777" w:rsidTr="00A52B39">
        <w:trPr>
          <w:trHeight w:val="340"/>
        </w:trPr>
        <w:tc>
          <w:tcPr>
            <w:tcW w:w="5821" w:type="dxa"/>
            <w:tcBorders>
              <w:bottom w:val="single" w:sz="4" w:space="0" w:color="auto"/>
            </w:tcBorders>
            <w:vAlign w:val="center"/>
          </w:tcPr>
          <w:p w14:paraId="12CB3290" w14:textId="77777777" w:rsidR="00B6389E" w:rsidRPr="0023251A" w:rsidRDefault="00B6389E" w:rsidP="003B3E9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185F6919" w14:textId="77777777" w:rsidR="00B6389E" w:rsidRPr="0023251A" w:rsidRDefault="00B6389E" w:rsidP="003B3E95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1F4FB30F" w14:textId="77777777" w:rsidR="00B6389E" w:rsidRPr="0023251A" w:rsidRDefault="00B6389E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F950B28" w14:textId="3CC14520" w:rsidR="00B6389E" w:rsidRPr="0023251A" w:rsidRDefault="004E6E29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63578,68</w:t>
            </w:r>
          </w:p>
        </w:tc>
      </w:tr>
    </w:tbl>
    <w:p w14:paraId="5B8FAC78" w14:textId="31D86D4F" w:rsidR="00B6389E" w:rsidRDefault="00B6389E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56E630E3" w14:textId="50A8CE96" w:rsidR="00B6389E" w:rsidRDefault="00B6389E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4EA9D20F" w14:textId="5949A5CE" w:rsidR="004E6E29" w:rsidRPr="00AC29DD" w:rsidRDefault="004E6E29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63EC6FA6" w14:textId="28C68A19" w:rsidR="004E6E29" w:rsidRDefault="004E6E29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63ACB959" w14:textId="744F641F" w:rsidR="000F4586" w:rsidRPr="00AC29DD" w:rsidRDefault="000F4586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00842A38" w14:textId="77777777" w:rsidR="004E6E29" w:rsidRDefault="004E6E29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42EFF77" w14:textId="77777777" w:rsidR="004E6E29" w:rsidRDefault="004E6E29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6A0B2449" w14:textId="77777777" w:rsidR="004E6E29" w:rsidRDefault="004E6E29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487BFD3B" w14:textId="77777777" w:rsidR="004E6E29" w:rsidRDefault="004E6E29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57AE8BCF" w14:textId="1ADB9147" w:rsidR="004E6E29" w:rsidRDefault="004E6E29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12" w:name="_Hlk225156981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Gimnaziul „</w:t>
      </w:r>
      <w:r w:rsidR="00D138A7">
        <w:rPr>
          <w:rFonts w:ascii="Times New Roman" w:hAnsi="Times New Roman" w:cs="Times New Roman"/>
          <w:b/>
          <w:sz w:val="24"/>
          <w:szCs w:val="24"/>
          <w:lang w:val="ro-MD"/>
        </w:rPr>
        <w:t>Vasile Moga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” satul </w:t>
      </w:r>
      <w:r w:rsidR="00D138A7">
        <w:rPr>
          <w:rFonts w:ascii="Times New Roman" w:hAnsi="Times New Roman" w:cs="Times New Roman"/>
          <w:b/>
          <w:sz w:val="24"/>
          <w:szCs w:val="24"/>
          <w:lang w:val="ro-MD"/>
        </w:rPr>
        <w:t>Feștelița</w:t>
      </w:r>
      <w:bookmarkEnd w:id="12"/>
    </w:p>
    <w:p w14:paraId="5E367A0F" w14:textId="77777777" w:rsidR="004E6E29" w:rsidRDefault="004E6E29" w:rsidP="004E6E2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4E6E29" w14:paraId="5BC4F469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6AF586EF" w14:textId="77777777" w:rsidR="004E6E29" w:rsidRPr="00B878E8" w:rsidRDefault="004E6E29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684677D5" w14:textId="77777777" w:rsidR="004E6E29" w:rsidRDefault="004E6E29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72700DB4" w14:textId="77777777" w:rsidR="004E6E29" w:rsidRPr="00B878E8" w:rsidRDefault="004E6E29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4FCA9EBC" w14:textId="77777777" w:rsidR="004E6E29" w:rsidRDefault="004E6E29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2B388550" w14:textId="77777777" w:rsidR="004E6E29" w:rsidRPr="00B878E8" w:rsidRDefault="004E6E29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325F20EF" w14:textId="77777777" w:rsidR="004E6E29" w:rsidRDefault="004E6E29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067F469F" w14:textId="77777777" w:rsidR="004E6E29" w:rsidRPr="00B878E8" w:rsidRDefault="004E6E29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4E6E29" w:rsidRPr="0053066B" w14:paraId="06DCEA83" w14:textId="77777777" w:rsidTr="00A52B39">
        <w:trPr>
          <w:trHeight w:val="340"/>
        </w:trPr>
        <w:tc>
          <w:tcPr>
            <w:tcW w:w="5821" w:type="dxa"/>
          </w:tcPr>
          <w:p w14:paraId="2DE15842" w14:textId="1A23FD9A" w:rsidR="004E6E29" w:rsidRDefault="004E6E29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LaserJet M443NDA MFP (cod: 8AF72A)</w:t>
            </w:r>
          </w:p>
        </w:tc>
        <w:tc>
          <w:tcPr>
            <w:tcW w:w="1164" w:type="dxa"/>
          </w:tcPr>
          <w:p w14:paraId="390395F9" w14:textId="21F30DEF" w:rsidR="004E6E29" w:rsidRDefault="004E6E29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599D3B8F" w14:textId="762BE09F" w:rsidR="004E6E29" w:rsidRDefault="004E6E29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  <w:tc>
          <w:tcPr>
            <w:tcW w:w="1956" w:type="dxa"/>
          </w:tcPr>
          <w:p w14:paraId="0002CF72" w14:textId="624F7800" w:rsidR="004E6E29" w:rsidRDefault="004E6E29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</w:tr>
      <w:tr w:rsidR="004E6E29" w:rsidRPr="0053066B" w14:paraId="60587F10" w14:textId="77777777" w:rsidTr="00A52B39">
        <w:trPr>
          <w:trHeight w:val="340"/>
        </w:trPr>
        <w:tc>
          <w:tcPr>
            <w:tcW w:w="5821" w:type="dxa"/>
          </w:tcPr>
          <w:p w14:paraId="641D4981" w14:textId="6B463EC2" w:rsidR="004E6E29" w:rsidRDefault="004E6E29" w:rsidP="004E6E29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Smart Tank 750 All-in-One Printer (cod: 6UU47A)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5299BE17" w14:textId="2C0325AB" w:rsidR="004E6E29" w:rsidRDefault="004E6E29" w:rsidP="004E6E29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6F1E4C1F" w14:textId="0FFC9D7A" w:rsidR="004E6E29" w:rsidRDefault="004E6E29" w:rsidP="004E6E29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2859,22</w:t>
            </w:r>
          </w:p>
        </w:tc>
        <w:tc>
          <w:tcPr>
            <w:tcW w:w="1956" w:type="dxa"/>
          </w:tcPr>
          <w:p w14:paraId="785B444F" w14:textId="78E7F102" w:rsidR="004E6E29" w:rsidRDefault="004E6E29" w:rsidP="004E6E29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2859,22</w:t>
            </w:r>
          </w:p>
        </w:tc>
      </w:tr>
      <w:tr w:rsidR="004E6E29" w:rsidRPr="0053066B" w14:paraId="60E215AB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7B1AC556" w14:textId="77777777" w:rsidR="004E6E29" w:rsidRPr="0023251A" w:rsidRDefault="004E6E29" w:rsidP="004E6E2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14:paraId="4D117E09" w14:textId="77777777" w:rsidR="004E6E29" w:rsidRPr="0023251A" w:rsidRDefault="004E6E29" w:rsidP="004E6E29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331CFA9C" w14:textId="77777777" w:rsidR="004E6E29" w:rsidRPr="0023251A" w:rsidRDefault="004E6E29" w:rsidP="004E6E29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79C6F641" w14:textId="22A45EFD" w:rsidR="004E6E29" w:rsidRPr="0023251A" w:rsidRDefault="004E6E29" w:rsidP="004E6E29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13277,75</w:t>
            </w:r>
          </w:p>
        </w:tc>
      </w:tr>
    </w:tbl>
    <w:p w14:paraId="440667E0" w14:textId="77777777" w:rsidR="004E6E29" w:rsidRDefault="004E6E29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78553737" w14:textId="77777777" w:rsidR="00D46C58" w:rsidRDefault="00D46C58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</w:p>
    <w:p w14:paraId="47795218" w14:textId="7534740E" w:rsidR="00D138A7" w:rsidRPr="00AC29DD" w:rsidRDefault="00D138A7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 xml:space="preserve">a </w:t>
      </w:r>
      <w:r w:rsidR="006F0E4F">
        <w:rPr>
          <w:rFonts w:ascii="Times New Roman" w:hAnsi="Times New Roman" w:cs="Times New Roman"/>
          <w:iCs/>
          <w:sz w:val="24"/>
          <w:szCs w:val="24"/>
          <w:lang w:val="ro-MD"/>
        </w:rPr>
        <w:t>9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3C6EC72B" w14:textId="15D6ADF4" w:rsidR="00D138A7" w:rsidRDefault="00D138A7" w:rsidP="000F4586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67DC329E" w14:textId="5379460C" w:rsidR="000F4586" w:rsidRDefault="000F4586" w:rsidP="000F4586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6E812761" w14:textId="77777777" w:rsidR="000F4586" w:rsidRDefault="000F4586" w:rsidP="000F4586">
      <w:pPr>
        <w:spacing w:after="0" w:line="240" w:lineRule="auto"/>
        <w:ind w:left="6521"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3EF16D9" w14:textId="77777777" w:rsidR="00D138A7" w:rsidRDefault="00D138A7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164C69D2" w14:textId="77777777" w:rsidR="00D138A7" w:rsidRDefault="00D138A7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0C84667F" w14:textId="77777777" w:rsidR="00D138A7" w:rsidRDefault="00D138A7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4E5CDB5F" w14:textId="75A94A03" w:rsidR="00D138A7" w:rsidRDefault="00D138A7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în folosința Instituției Publice Gimnaziul „Anatolie Sîrghi” satul Talmaza</w:t>
      </w:r>
    </w:p>
    <w:p w14:paraId="5B589F0E" w14:textId="77777777" w:rsidR="00D138A7" w:rsidRDefault="00D138A7" w:rsidP="00A52B39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D138A7" w14:paraId="5F274527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71DACA3A" w14:textId="77777777" w:rsidR="00D138A7" w:rsidRPr="00B878E8" w:rsidRDefault="00D138A7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718D13B8" w14:textId="77777777" w:rsidR="00D138A7" w:rsidRDefault="00D138A7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4C3A7566" w14:textId="77777777" w:rsidR="00D138A7" w:rsidRPr="00B878E8" w:rsidRDefault="00D138A7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79B6B81F" w14:textId="77777777" w:rsidR="00D138A7" w:rsidRDefault="00D138A7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71C276F1" w14:textId="77777777" w:rsidR="00D138A7" w:rsidRPr="00B878E8" w:rsidRDefault="00D138A7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4C59FB27" w14:textId="77777777" w:rsidR="00D138A7" w:rsidRDefault="00D138A7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3304EDE5" w14:textId="77777777" w:rsidR="00D138A7" w:rsidRPr="00B878E8" w:rsidRDefault="00D138A7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D138A7" w:rsidRPr="0053066B" w14:paraId="4FD18839" w14:textId="77777777" w:rsidTr="00A52B39">
        <w:trPr>
          <w:trHeight w:val="340"/>
        </w:trPr>
        <w:tc>
          <w:tcPr>
            <w:tcW w:w="5821" w:type="dxa"/>
          </w:tcPr>
          <w:p w14:paraId="0094D6A4" w14:textId="7E66B4EC" w:rsidR="00D138A7" w:rsidRDefault="00D138A7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65”</w:t>
            </w:r>
          </w:p>
        </w:tc>
        <w:tc>
          <w:tcPr>
            <w:tcW w:w="1164" w:type="dxa"/>
          </w:tcPr>
          <w:p w14:paraId="68FB1383" w14:textId="77777777" w:rsidR="00D138A7" w:rsidRDefault="00D138A7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032882CE" w14:textId="296EA50E" w:rsidR="00D138A7" w:rsidRDefault="00D138A7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12222,51</w:t>
            </w:r>
          </w:p>
        </w:tc>
        <w:tc>
          <w:tcPr>
            <w:tcW w:w="1956" w:type="dxa"/>
          </w:tcPr>
          <w:p w14:paraId="442EBB3A" w14:textId="65648727" w:rsidR="00D138A7" w:rsidRDefault="00D138A7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24445,02</w:t>
            </w:r>
          </w:p>
        </w:tc>
      </w:tr>
      <w:tr w:rsidR="00A54C76" w:rsidRPr="0053066B" w14:paraId="1462DEDE" w14:textId="77777777" w:rsidTr="00A52B39">
        <w:trPr>
          <w:trHeight w:val="340"/>
        </w:trPr>
        <w:tc>
          <w:tcPr>
            <w:tcW w:w="5821" w:type="dxa"/>
          </w:tcPr>
          <w:p w14:paraId="3463CF9F" w14:textId="53BA6BDA" w:rsidR="00A54C76" w:rsidRDefault="00A54C76" w:rsidP="00A54C76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64" w:type="dxa"/>
          </w:tcPr>
          <w:p w14:paraId="7420C33A" w14:textId="733ED612" w:rsidR="00A54C76" w:rsidRDefault="00A54C76" w:rsidP="00A54C76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27EE7851" w14:textId="4EDC37ED" w:rsidR="00A54C76" w:rsidRDefault="00A54C76" w:rsidP="00A54C76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956" w:type="dxa"/>
          </w:tcPr>
          <w:p w14:paraId="028A72CD" w14:textId="30F62DAA" w:rsidR="00A54C76" w:rsidRDefault="00A54C76" w:rsidP="00A54C76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</w:tr>
      <w:tr w:rsidR="00A54C76" w:rsidRPr="0053066B" w14:paraId="0C3782D4" w14:textId="77777777" w:rsidTr="00A52B39">
        <w:trPr>
          <w:trHeight w:val="340"/>
        </w:trPr>
        <w:tc>
          <w:tcPr>
            <w:tcW w:w="5821" w:type="dxa"/>
          </w:tcPr>
          <w:p w14:paraId="300CAD90" w14:textId="7B51D54E" w:rsidR="00A54C76" w:rsidRDefault="00A54C76" w:rsidP="00A54C76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LaserJet PRO MFP 4103DW Printer (cod: 2Z627A)</w:t>
            </w:r>
          </w:p>
        </w:tc>
        <w:tc>
          <w:tcPr>
            <w:tcW w:w="1164" w:type="dxa"/>
          </w:tcPr>
          <w:p w14:paraId="716B3FA8" w14:textId="7E9FCA2D" w:rsidR="00A54C76" w:rsidRDefault="00A54C76" w:rsidP="00A54C76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3A7601C6" w14:textId="16C1726C" w:rsidR="00A54C76" w:rsidRDefault="00A54C76" w:rsidP="00A54C76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4465,08</w:t>
            </w:r>
          </w:p>
        </w:tc>
        <w:tc>
          <w:tcPr>
            <w:tcW w:w="1956" w:type="dxa"/>
          </w:tcPr>
          <w:p w14:paraId="5C2ED894" w14:textId="6916A750" w:rsidR="00A54C76" w:rsidRDefault="00A54C76" w:rsidP="00A54C76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8930,16</w:t>
            </w:r>
          </w:p>
        </w:tc>
      </w:tr>
      <w:tr w:rsidR="00D138A7" w:rsidRPr="0053066B" w14:paraId="3341A561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70F574C3" w14:textId="77777777" w:rsidR="00D138A7" w:rsidRPr="0023251A" w:rsidRDefault="00D138A7" w:rsidP="003B3E95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138D5999" w14:textId="77777777" w:rsidR="00D138A7" w:rsidRPr="0023251A" w:rsidRDefault="00D138A7" w:rsidP="003B3E95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30B306B1" w14:textId="77777777" w:rsidR="00D138A7" w:rsidRPr="0023251A" w:rsidRDefault="00D138A7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5F149269" w14:textId="75E0ADF7" w:rsidR="00D138A7" w:rsidRPr="0023251A" w:rsidRDefault="00A54C76" w:rsidP="003B3E95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40741,17</w:t>
            </w:r>
          </w:p>
        </w:tc>
      </w:tr>
    </w:tbl>
    <w:p w14:paraId="2CE344CA" w14:textId="25D2CAAF" w:rsidR="00D138A7" w:rsidRDefault="00D138A7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2B65220" w14:textId="2CE414EA" w:rsidR="00D138A7" w:rsidRDefault="00D138A7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45032867" w14:textId="77777777" w:rsidR="00A52B39" w:rsidRDefault="00A52B39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E7BE115" w14:textId="59691947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FFBA91D" w14:textId="77777777" w:rsidR="00A52B39" w:rsidRDefault="00A52B39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20AD967C" w14:textId="3C1FDC98" w:rsidR="006F0E4F" w:rsidRPr="00AC29DD" w:rsidRDefault="006F0E4F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lastRenderedPageBreak/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10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59193C18" w14:textId="3C8DF414" w:rsidR="006F0E4F" w:rsidRDefault="006F0E4F" w:rsidP="000F4586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2CD96C52" w14:textId="7E7D0E90" w:rsidR="000F4586" w:rsidRDefault="000F4586" w:rsidP="000F4586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1EA497B6" w14:textId="77777777" w:rsidR="000F4586" w:rsidRDefault="000F4586" w:rsidP="000F4586">
      <w:pPr>
        <w:spacing w:after="0" w:line="240" w:lineRule="auto"/>
        <w:ind w:left="6521" w:right="-2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30F6419C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723FD75C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1635CE86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2940A5F3" w14:textId="156C3778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în folosința Instituției Publice Gimnaziul Popeasca satul Popeasca</w:t>
      </w:r>
    </w:p>
    <w:p w14:paraId="302B28C1" w14:textId="77777777" w:rsidR="006F0E4F" w:rsidRDefault="006F0E4F" w:rsidP="006F0E4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821"/>
        <w:gridCol w:w="1164"/>
        <w:gridCol w:w="1266"/>
        <w:gridCol w:w="1956"/>
      </w:tblGrid>
      <w:tr w:rsidR="006F0E4F" w14:paraId="0678A5EF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02C746EA" w14:textId="77777777" w:rsidR="006F0E4F" w:rsidRPr="00B878E8" w:rsidRDefault="006F0E4F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64" w:type="dxa"/>
            <w:vAlign w:val="center"/>
          </w:tcPr>
          <w:p w14:paraId="31F82778" w14:textId="77777777" w:rsidR="006F0E4F" w:rsidRDefault="006F0E4F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180F03BC" w14:textId="77777777" w:rsidR="006F0E4F" w:rsidRPr="00B878E8" w:rsidRDefault="006F0E4F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266" w:type="dxa"/>
            <w:vAlign w:val="center"/>
          </w:tcPr>
          <w:p w14:paraId="130F0550" w14:textId="77777777" w:rsidR="006F0E4F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424B8283" w14:textId="77777777" w:rsidR="006F0E4F" w:rsidRPr="00B878E8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956" w:type="dxa"/>
            <w:vAlign w:val="center"/>
          </w:tcPr>
          <w:p w14:paraId="65DABB1F" w14:textId="77777777" w:rsidR="006F0E4F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134984CF" w14:textId="77777777" w:rsidR="006F0E4F" w:rsidRPr="00B878E8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6F0E4F" w:rsidRPr="0053066B" w14:paraId="508B1754" w14:textId="77777777" w:rsidTr="00A52B39">
        <w:trPr>
          <w:trHeight w:val="340"/>
        </w:trPr>
        <w:tc>
          <w:tcPr>
            <w:tcW w:w="5821" w:type="dxa"/>
          </w:tcPr>
          <w:p w14:paraId="5D828628" w14:textId="77777777" w:rsidR="006F0E4F" w:rsidRDefault="006F0E4F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65”</w:t>
            </w:r>
          </w:p>
        </w:tc>
        <w:tc>
          <w:tcPr>
            <w:tcW w:w="1164" w:type="dxa"/>
          </w:tcPr>
          <w:p w14:paraId="73619F8B" w14:textId="4537EFB8" w:rsidR="006F0E4F" w:rsidRDefault="006F0E4F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033290BC" w14:textId="77777777" w:rsidR="006F0E4F" w:rsidRDefault="006F0E4F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12222,51</w:t>
            </w:r>
          </w:p>
        </w:tc>
        <w:tc>
          <w:tcPr>
            <w:tcW w:w="1956" w:type="dxa"/>
          </w:tcPr>
          <w:p w14:paraId="45E72BE0" w14:textId="3E23E78C" w:rsidR="006F0E4F" w:rsidRDefault="006F0E4F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12222,51</w:t>
            </w:r>
          </w:p>
        </w:tc>
      </w:tr>
      <w:tr w:rsidR="006F0E4F" w:rsidRPr="0053066B" w14:paraId="66334920" w14:textId="77777777" w:rsidTr="00A52B39">
        <w:trPr>
          <w:trHeight w:val="340"/>
        </w:trPr>
        <w:tc>
          <w:tcPr>
            <w:tcW w:w="5821" w:type="dxa"/>
          </w:tcPr>
          <w:p w14:paraId="030AD207" w14:textId="203AAC7D" w:rsidR="006F0E4F" w:rsidRDefault="006F0E4F" w:rsidP="006F0E4F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75”</w:t>
            </w:r>
          </w:p>
        </w:tc>
        <w:tc>
          <w:tcPr>
            <w:tcW w:w="1164" w:type="dxa"/>
          </w:tcPr>
          <w:p w14:paraId="51280838" w14:textId="0C05BA2E" w:rsidR="006F0E4F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266" w:type="dxa"/>
          </w:tcPr>
          <w:p w14:paraId="07D03699" w14:textId="37F7566C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15528,60</w:t>
            </w:r>
          </w:p>
        </w:tc>
        <w:tc>
          <w:tcPr>
            <w:tcW w:w="1956" w:type="dxa"/>
          </w:tcPr>
          <w:p w14:paraId="59CB456D" w14:textId="1E09FBCB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31057,20</w:t>
            </w:r>
          </w:p>
        </w:tc>
      </w:tr>
      <w:tr w:rsidR="006F0E4F" w:rsidRPr="0053066B" w14:paraId="28972DD7" w14:textId="77777777" w:rsidTr="00A52B39">
        <w:trPr>
          <w:trHeight w:val="340"/>
        </w:trPr>
        <w:tc>
          <w:tcPr>
            <w:tcW w:w="5821" w:type="dxa"/>
          </w:tcPr>
          <w:p w14:paraId="58894B5B" w14:textId="59C223F8" w:rsidR="006F0E4F" w:rsidRDefault="006F0E4F" w:rsidP="006F0E4F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Smart TV 65” LED TOSHIBA 65UA2363DG</w:t>
            </w:r>
          </w:p>
        </w:tc>
        <w:tc>
          <w:tcPr>
            <w:tcW w:w="1164" w:type="dxa"/>
          </w:tcPr>
          <w:p w14:paraId="261CD021" w14:textId="18EA5ED8" w:rsidR="006F0E4F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3A69554F" w14:textId="5598F766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7567,80</w:t>
            </w:r>
          </w:p>
        </w:tc>
        <w:tc>
          <w:tcPr>
            <w:tcW w:w="1956" w:type="dxa"/>
          </w:tcPr>
          <w:p w14:paraId="75FA90F0" w14:textId="566ADD01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7567,80</w:t>
            </w:r>
          </w:p>
        </w:tc>
      </w:tr>
      <w:tr w:rsidR="006F0E4F" w:rsidRPr="0053066B" w14:paraId="254CB5CD" w14:textId="77777777" w:rsidTr="00A52B39">
        <w:trPr>
          <w:trHeight w:val="340"/>
        </w:trPr>
        <w:tc>
          <w:tcPr>
            <w:tcW w:w="5821" w:type="dxa"/>
          </w:tcPr>
          <w:p w14:paraId="2D19BE2A" w14:textId="2A51549F" w:rsidR="006F0E4F" w:rsidRDefault="006F0E4F" w:rsidP="006F0E4F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64" w:type="dxa"/>
          </w:tcPr>
          <w:p w14:paraId="4FA1233B" w14:textId="0D281894" w:rsidR="006F0E4F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73D15D55" w14:textId="56439DD0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956" w:type="dxa"/>
          </w:tcPr>
          <w:p w14:paraId="41F669FC" w14:textId="7B0A094E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</w:tr>
      <w:tr w:rsidR="006F0E4F" w:rsidRPr="0053066B" w14:paraId="035AB661" w14:textId="77777777" w:rsidTr="00A52B39">
        <w:trPr>
          <w:trHeight w:val="340"/>
        </w:trPr>
        <w:tc>
          <w:tcPr>
            <w:tcW w:w="5821" w:type="dxa"/>
          </w:tcPr>
          <w:p w14:paraId="0AE7375E" w14:textId="6BFE04E3" w:rsidR="006F0E4F" w:rsidRDefault="006F0E4F" w:rsidP="006F0E4F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Portable projector screen – Tripod 240x240 cm Reflecta Crystal-Line, Ratio 1:1</w:t>
            </w:r>
          </w:p>
        </w:tc>
        <w:tc>
          <w:tcPr>
            <w:tcW w:w="1164" w:type="dxa"/>
          </w:tcPr>
          <w:p w14:paraId="6343C5F9" w14:textId="0B0E68A3" w:rsidR="006F0E4F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3A0EBD78" w14:textId="42D0E58B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  <w:tc>
          <w:tcPr>
            <w:tcW w:w="1956" w:type="dxa"/>
          </w:tcPr>
          <w:p w14:paraId="62878087" w14:textId="6302E567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1816,27</w:t>
            </w:r>
          </w:p>
        </w:tc>
      </w:tr>
      <w:tr w:rsidR="006F0E4F" w:rsidRPr="0053066B" w14:paraId="7BB89568" w14:textId="77777777" w:rsidTr="00A52B39">
        <w:trPr>
          <w:trHeight w:val="340"/>
        </w:trPr>
        <w:tc>
          <w:tcPr>
            <w:tcW w:w="5821" w:type="dxa"/>
          </w:tcPr>
          <w:p w14:paraId="4A1359F7" w14:textId="66605F92" w:rsidR="006F0E4F" w:rsidRDefault="006F0E4F" w:rsidP="006F0E4F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HP LaserJet M443NDA MFP (cod: 8AF72A)</w:t>
            </w:r>
          </w:p>
        </w:tc>
        <w:tc>
          <w:tcPr>
            <w:tcW w:w="1164" w:type="dxa"/>
          </w:tcPr>
          <w:p w14:paraId="636F3172" w14:textId="1A3F648B" w:rsidR="006F0E4F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266" w:type="dxa"/>
          </w:tcPr>
          <w:p w14:paraId="3BC8BEA7" w14:textId="0D00EFAE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  <w:tc>
          <w:tcPr>
            <w:tcW w:w="1956" w:type="dxa"/>
          </w:tcPr>
          <w:p w14:paraId="1F46D726" w14:textId="77F7AF1D" w:rsidR="006F0E4F" w:rsidRDefault="006F0E4F" w:rsidP="006F0E4F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10418,53</w:t>
            </w:r>
          </w:p>
        </w:tc>
      </w:tr>
      <w:tr w:rsidR="006F0E4F" w:rsidRPr="0053066B" w14:paraId="10D90C3A" w14:textId="77777777" w:rsidTr="00A52B39">
        <w:trPr>
          <w:trHeight w:val="340"/>
        </w:trPr>
        <w:tc>
          <w:tcPr>
            <w:tcW w:w="5821" w:type="dxa"/>
            <w:vAlign w:val="center"/>
          </w:tcPr>
          <w:p w14:paraId="4AC66540" w14:textId="77777777" w:rsidR="006F0E4F" w:rsidRPr="0023251A" w:rsidRDefault="006F0E4F" w:rsidP="006F0E4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64" w:type="dxa"/>
          </w:tcPr>
          <w:p w14:paraId="3827216A" w14:textId="77777777" w:rsidR="006F0E4F" w:rsidRPr="0023251A" w:rsidRDefault="006F0E4F" w:rsidP="006F0E4F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66" w:type="dxa"/>
            <w:vAlign w:val="center"/>
          </w:tcPr>
          <w:p w14:paraId="5039BF31" w14:textId="77777777" w:rsidR="006F0E4F" w:rsidRPr="0023251A" w:rsidRDefault="006F0E4F" w:rsidP="006F0E4F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956" w:type="dxa"/>
            <w:vAlign w:val="center"/>
          </w:tcPr>
          <w:p w14:paraId="526892EA" w14:textId="5E780FBC" w:rsidR="006F0E4F" w:rsidRPr="0023251A" w:rsidRDefault="006F0E4F" w:rsidP="006F0E4F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70448,30</w:t>
            </w:r>
          </w:p>
        </w:tc>
      </w:tr>
    </w:tbl>
    <w:p w14:paraId="7548A1CF" w14:textId="7E7483D2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56F218C8" w14:textId="7398B7B4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44CC6EAC" w14:textId="71BEA71B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3375C674" w14:textId="0FBD2B2E" w:rsidR="006F0E4F" w:rsidRPr="00AC29DD" w:rsidRDefault="006F0E4F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>Anex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a 11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la decizia </w:t>
      </w:r>
    </w:p>
    <w:p w14:paraId="484B22C9" w14:textId="24740FF6" w:rsidR="006F0E4F" w:rsidRDefault="006F0E4F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Consiliului raional Ștefan Vodă </w:t>
      </w:r>
    </w:p>
    <w:p w14:paraId="13950D49" w14:textId="582B76D8" w:rsidR="000F4586" w:rsidRPr="00AC29DD" w:rsidRDefault="000F4586" w:rsidP="00A52B39">
      <w:pPr>
        <w:spacing w:after="0" w:line="240" w:lineRule="auto"/>
        <w:ind w:left="6521" w:right="-2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nr. 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4/8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din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30 iulie</w:t>
      </w:r>
      <w:r w:rsidRPr="00AC29DD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202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6</w:t>
      </w:r>
    </w:p>
    <w:p w14:paraId="05826046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C24CE32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bunurilor materiale primite cu titlul gratuit din proprietatea statului </w:t>
      </w:r>
    </w:p>
    <w:p w14:paraId="1B070F5C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proprietatea publică a Consiliului raional Ștefan Vodă </w:t>
      </w:r>
    </w:p>
    <w:p w14:paraId="78E502ED" w14:textId="77777777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gestiunea DGE Ștefan Vodă, </w:t>
      </w:r>
    </w:p>
    <w:p w14:paraId="04AE3B62" w14:textId="3FFAE7D4" w:rsidR="006F0E4F" w:rsidRDefault="006F0E4F" w:rsidP="00A52B3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în folosința </w:t>
      </w:r>
      <w:bookmarkStart w:id="13" w:name="_Hlk225157094"/>
      <w:r>
        <w:rPr>
          <w:rFonts w:ascii="Times New Roman" w:hAnsi="Times New Roman" w:cs="Times New Roman"/>
          <w:b/>
          <w:sz w:val="24"/>
          <w:szCs w:val="24"/>
          <w:lang w:val="ro-MD"/>
        </w:rPr>
        <w:t>Instituției Publice Gimnaziul „Maria Bieșu” satul Volintiri</w:t>
      </w:r>
      <w:bookmarkEnd w:id="13"/>
    </w:p>
    <w:p w14:paraId="2B28C6B1" w14:textId="77777777" w:rsidR="006F0E4F" w:rsidRDefault="006F0E4F" w:rsidP="006F0E4F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6619"/>
        <w:gridCol w:w="1178"/>
        <w:gridCol w:w="1134"/>
        <w:gridCol w:w="1276"/>
      </w:tblGrid>
      <w:tr w:rsidR="006F0E4F" w14:paraId="76477FFB" w14:textId="77777777" w:rsidTr="00A52B39">
        <w:trPr>
          <w:trHeight w:val="340"/>
        </w:trPr>
        <w:tc>
          <w:tcPr>
            <w:tcW w:w="6619" w:type="dxa"/>
            <w:vAlign w:val="center"/>
          </w:tcPr>
          <w:p w14:paraId="565B2E98" w14:textId="77777777" w:rsidR="006F0E4F" w:rsidRPr="00B878E8" w:rsidRDefault="006F0E4F" w:rsidP="003B3E95">
            <w:pPr>
              <w:ind w:right="-99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Denumirea bunului material</w:t>
            </w:r>
          </w:p>
        </w:tc>
        <w:tc>
          <w:tcPr>
            <w:tcW w:w="1178" w:type="dxa"/>
            <w:vAlign w:val="center"/>
          </w:tcPr>
          <w:p w14:paraId="03176333" w14:textId="77777777" w:rsidR="006F0E4F" w:rsidRDefault="006F0E4F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Cantitatea</w:t>
            </w:r>
          </w:p>
          <w:p w14:paraId="3345572C" w14:textId="77777777" w:rsidR="006F0E4F" w:rsidRPr="00B878E8" w:rsidRDefault="006F0E4F" w:rsidP="003B3E95">
            <w:pPr>
              <w:ind w:right="56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(unități)</w:t>
            </w:r>
          </w:p>
        </w:tc>
        <w:tc>
          <w:tcPr>
            <w:tcW w:w="1134" w:type="dxa"/>
            <w:vAlign w:val="center"/>
          </w:tcPr>
          <w:p w14:paraId="062DFCF2" w14:textId="77777777" w:rsidR="006F0E4F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Prețul</w:t>
            </w:r>
          </w:p>
          <w:p w14:paraId="2D4D7EBF" w14:textId="77777777" w:rsidR="006F0E4F" w:rsidRPr="00B878E8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  <w:tc>
          <w:tcPr>
            <w:tcW w:w="1276" w:type="dxa"/>
            <w:vAlign w:val="center"/>
          </w:tcPr>
          <w:p w14:paraId="11042D05" w14:textId="77777777" w:rsidR="006F0E4F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Suma totală</w:t>
            </w:r>
          </w:p>
          <w:p w14:paraId="683FE52B" w14:textId="77777777" w:rsidR="006F0E4F" w:rsidRPr="00B878E8" w:rsidRDefault="006F0E4F" w:rsidP="003B3E95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(lei)</w:t>
            </w:r>
          </w:p>
        </w:tc>
      </w:tr>
      <w:tr w:rsidR="00DC63A2" w:rsidRPr="0053066B" w14:paraId="39376F0E" w14:textId="77777777" w:rsidTr="00A52B39">
        <w:trPr>
          <w:trHeight w:val="340"/>
        </w:trPr>
        <w:tc>
          <w:tcPr>
            <w:tcW w:w="6619" w:type="dxa"/>
          </w:tcPr>
          <w:p w14:paraId="3005A676" w14:textId="1D4CCF4E" w:rsidR="00DC63A2" w:rsidRDefault="00DC63A2" w:rsidP="00DC63A2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Interactiv panel 75”</w:t>
            </w:r>
          </w:p>
        </w:tc>
        <w:tc>
          <w:tcPr>
            <w:tcW w:w="1178" w:type="dxa"/>
          </w:tcPr>
          <w:p w14:paraId="63CFD475" w14:textId="3D8185B2" w:rsidR="00DC63A2" w:rsidRDefault="00DC63A2" w:rsidP="00DC63A2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134" w:type="dxa"/>
          </w:tcPr>
          <w:p w14:paraId="3716734E" w14:textId="7879619B" w:rsidR="00DC63A2" w:rsidRDefault="00DC63A2" w:rsidP="00DC63A2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15528,60</w:t>
            </w:r>
          </w:p>
        </w:tc>
        <w:tc>
          <w:tcPr>
            <w:tcW w:w="1276" w:type="dxa"/>
          </w:tcPr>
          <w:p w14:paraId="73525944" w14:textId="68AD86E8" w:rsidR="00DC63A2" w:rsidRDefault="00DC63A2" w:rsidP="00DC63A2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31057,20</w:t>
            </w:r>
          </w:p>
        </w:tc>
      </w:tr>
      <w:tr w:rsidR="00CE6744" w:rsidRPr="0053066B" w14:paraId="1B587CAF" w14:textId="77777777" w:rsidTr="00A52B39">
        <w:trPr>
          <w:trHeight w:val="340"/>
        </w:trPr>
        <w:tc>
          <w:tcPr>
            <w:tcW w:w="6619" w:type="dxa"/>
          </w:tcPr>
          <w:p w14:paraId="2A430B78" w14:textId="6594E4D4" w:rsidR="00CE6744" w:rsidRDefault="00CE6744" w:rsidP="00CE6744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All-in-One Desktop PC Type-II Asus P440 VAK Black (23,8” FHD Intel Core i5-13420H 2,1-4,6 GHz, 8GB, 256GB SSD, wireless KB&amp;MS, Win 11 Pro + Office)</w:t>
            </w:r>
          </w:p>
        </w:tc>
        <w:tc>
          <w:tcPr>
            <w:tcW w:w="1178" w:type="dxa"/>
          </w:tcPr>
          <w:p w14:paraId="691BD57B" w14:textId="67F7805A" w:rsidR="00CE6744" w:rsidRDefault="00CE6744" w:rsidP="00CE6744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2</w:t>
            </w:r>
          </w:p>
        </w:tc>
        <w:tc>
          <w:tcPr>
            <w:tcW w:w="1134" w:type="dxa"/>
          </w:tcPr>
          <w:p w14:paraId="6BD9B62F" w14:textId="289AEAC8" w:rsidR="00CE6744" w:rsidRDefault="00CE6744" w:rsidP="00CE6744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9484,97</w:t>
            </w:r>
          </w:p>
        </w:tc>
        <w:tc>
          <w:tcPr>
            <w:tcW w:w="1276" w:type="dxa"/>
          </w:tcPr>
          <w:p w14:paraId="1A2F1580" w14:textId="5233E05E" w:rsidR="00CE6744" w:rsidRDefault="00CE6744" w:rsidP="00CE6744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18969,94</w:t>
            </w:r>
          </w:p>
        </w:tc>
      </w:tr>
      <w:tr w:rsidR="006F0E4F" w:rsidRPr="0053066B" w14:paraId="53354510" w14:textId="77777777" w:rsidTr="00A52B39">
        <w:trPr>
          <w:trHeight w:val="340"/>
        </w:trPr>
        <w:tc>
          <w:tcPr>
            <w:tcW w:w="6619" w:type="dxa"/>
          </w:tcPr>
          <w:p w14:paraId="1EAC2E8D" w14:textId="77777777" w:rsidR="006F0E4F" w:rsidRDefault="006F0E4F" w:rsidP="003B3E95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Digital Projector Acer Vero PD2328</w:t>
            </w:r>
          </w:p>
        </w:tc>
        <w:tc>
          <w:tcPr>
            <w:tcW w:w="1178" w:type="dxa"/>
          </w:tcPr>
          <w:p w14:paraId="4E828F1E" w14:textId="77777777" w:rsidR="006F0E4F" w:rsidRDefault="006F0E4F" w:rsidP="003B3E95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</w:t>
            </w:r>
          </w:p>
        </w:tc>
        <w:tc>
          <w:tcPr>
            <w:tcW w:w="1134" w:type="dxa"/>
          </w:tcPr>
          <w:p w14:paraId="01B95F13" w14:textId="77777777" w:rsidR="006F0E4F" w:rsidRDefault="006F0E4F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  <w:tc>
          <w:tcPr>
            <w:tcW w:w="1276" w:type="dxa"/>
          </w:tcPr>
          <w:p w14:paraId="3F8101F7" w14:textId="77777777" w:rsidR="006F0E4F" w:rsidRDefault="006F0E4F" w:rsidP="003B3E95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7365,99</w:t>
            </w:r>
          </w:p>
        </w:tc>
      </w:tr>
      <w:tr w:rsidR="00643618" w:rsidRPr="0053066B" w14:paraId="68B1435A" w14:textId="77777777" w:rsidTr="00A52B39">
        <w:trPr>
          <w:trHeight w:val="340"/>
        </w:trPr>
        <w:tc>
          <w:tcPr>
            <w:tcW w:w="6619" w:type="dxa"/>
          </w:tcPr>
          <w:p w14:paraId="3DA7499C" w14:textId="5F06B1AE" w:rsidR="00643618" w:rsidRDefault="00643618" w:rsidP="00643618">
            <w:pPr>
              <w:ind w:right="-99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Laminator Fellowes Proteus A3</w:t>
            </w:r>
          </w:p>
        </w:tc>
        <w:tc>
          <w:tcPr>
            <w:tcW w:w="1178" w:type="dxa"/>
          </w:tcPr>
          <w:p w14:paraId="55BFB47F" w14:textId="21EC6A4D" w:rsidR="00643618" w:rsidRDefault="00447117" w:rsidP="00643618">
            <w:pPr>
              <w:ind w:right="-111"/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</w:t>
            </w:r>
          </w:p>
        </w:tc>
        <w:tc>
          <w:tcPr>
            <w:tcW w:w="1134" w:type="dxa"/>
          </w:tcPr>
          <w:p w14:paraId="367C4946" w14:textId="5E11F694" w:rsidR="00643618" w:rsidRDefault="00643618" w:rsidP="00643618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11704,84</w:t>
            </w:r>
          </w:p>
        </w:tc>
        <w:tc>
          <w:tcPr>
            <w:tcW w:w="1276" w:type="dxa"/>
          </w:tcPr>
          <w:p w14:paraId="5913D3CD" w14:textId="1B204DF4" w:rsidR="00643618" w:rsidRDefault="00447117" w:rsidP="00643618">
            <w:pPr>
              <w:jc w:val="right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35114,52</w:t>
            </w:r>
          </w:p>
        </w:tc>
      </w:tr>
      <w:tr w:rsidR="00643618" w:rsidRPr="0053066B" w14:paraId="07B5134C" w14:textId="77777777" w:rsidTr="00A52B39">
        <w:trPr>
          <w:trHeight w:val="340"/>
        </w:trPr>
        <w:tc>
          <w:tcPr>
            <w:tcW w:w="6619" w:type="dxa"/>
            <w:vAlign w:val="center"/>
          </w:tcPr>
          <w:p w14:paraId="7371B267" w14:textId="77777777" w:rsidR="00643618" w:rsidRPr="0023251A" w:rsidRDefault="00643618" w:rsidP="00643618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23251A">
              <w:rPr>
                <w:rFonts w:ascii="Times New Roman" w:hAnsi="Times New Roman" w:cs="Times New Roman"/>
                <w:b/>
                <w:bCs/>
                <w:lang w:val="ro-MD"/>
              </w:rPr>
              <w:t>TOTAL</w:t>
            </w:r>
          </w:p>
        </w:tc>
        <w:tc>
          <w:tcPr>
            <w:tcW w:w="1178" w:type="dxa"/>
          </w:tcPr>
          <w:p w14:paraId="6BD60A08" w14:textId="77777777" w:rsidR="00643618" w:rsidRPr="0023251A" w:rsidRDefault="00643618" w:rsidP="00643618">
            <w:pPr>
              <w:ind w:right="-11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134" w:type="dxa"/>
            <w:vAlign w:val="center"/>
          </w:tcPr>
          <w:p w14:paraId="0D4BD569" w14:textId="77777777" w:rsidR="00643618" w:rsidRPr="0023251A" w:rsidRDefault="00643618" w:rsidP="00643618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1276" w:type="dxa"/>
            <w:vAlign w:val="center"/>
          </w:tcPr>
          <w:p w14:paraId="3146E467" w14:textId="64EB5C1F" w:rsidR="00643618" w:rsidRPr="0023251A" w:rsidRDefault="00643618" w:rsidP="00643618">
            <w:pPr>
              <w:jc w:val="right"/>
              <w:rPr>
                <w:rFonts w:ascii="Times New Roman" w:hAnsi="Times New Roman" w:cs="Times New Roman"/>
                <w:b/>
                <w:b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lang w:val="ro-MD"/>
              </w:rPr>
              <w:t>92507,65</w:t>
            </w:r>
          </w:p>
        </w:tc>
      </w:tr>
    </w:tbl>
    <w:p w14:paraId="1A65C90D" w14:textId="4DDEB3BD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p w14:paraId="73A24674" w14:textId="77777777" w:rsidR="006F0E4F" w:rsidRDefault="006F0E4F" w:rsidP="009A6F42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  <w:lang w:val="ro-MD"/>
        </w:rPr>
      </w:pPr>
    </w:p>
    <w:sectPr w:rsidR="006F0E4F" w:rsidSect="00976815">
      <w:headerReference w:type="default" r:id="rId13"/>
      <w:pgSz w:w="11906" w:h="16838"/>
      <w:pgMar w:top="851" w:right="70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2EAB" w14:textId="77777777" w:rsidR="00ED670F" w:rsidRDefault="00ED670F" w:rsidP="00A71D87">
      <w:pPr>
        <w:spacing w:after="0" w:line="240" w:lineRule="auto"/>
      </w:pPr>
      <w:r>
        <w:separator/>
      </w:r>
    </w:p>
  </w:endnote>
  <w:endnote w:type="continuationSeparator" w:id="0">
    <w:p w14:paraId="6EC9573F" w14:textId="77777777" w:rsidR="00ED670F" w:rsidRDefault="00ED670F" w:rsidP="00A7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89CB" w14:textId="77777777" w:rsidR="00ED670F" w:rsidRDefault="00ED670F" w:rsidP="00A71D87">
      <w:pPr>
        <w:spacing w:after="0" w:line="240" w:lineRule="auto"/>
      </w:pPr>
      <w:r>
        <w:separator/>
      </w:r>
    </w:p>
  </w:footnote>
  <w:footnote w:type="continuationSeparator" w:id="0">
    <w:p w14:paraId="52EDB534" w14:textId="77777777" w:rsidR="00ED670F" w:rsidRDefault="00ED670F" w:rsidP="00A7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0E3A" w14:textId="09790D6E" w:rsidR="002E5CF3" w:rsidRPr="00A71D87" w:rsidRDefault="002E5CF3" w:rsidP="00A71D87">
    <w:pPr>
      <w:pStyle w:val="a6"/>
      <w:ind w:left="850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8594F"/>
    <w:multiLevelType w:val="hybridMultilevel"/>
    <w:tmpl w:val="EFC87752"/>
    <w:lvl w:ilvl="0" w:tplc="11C29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45B76"/>
    <w:multiLevelType w:val="hybridMultilevel"/>
    <w:tmpl w:val="1B68B8A8"/>
    <w:lvl w:ilvl="0" w:tplc="BF628782">
      <w:start w:val="1"/>
      <w:numFmt w:val="bullet"/>
      <w:lvlText w:val="-"/>
      <w:lvlJc w:val="left"/>
      <w:pPr>
        <w:ind w:left="1146" w:hanging="360"/>
      </w:pPr>
      <w:rPr>
        <w:rFonts w:ascii="Sitka Text" w:hAnsi="Sitka Text" w:hint="default"/>
      </w:rPr>
    </w:lvl>
    <w:lvl w:ilvl="1" w:tplc="08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D2"/>
    <w:rsid w:val="00001DB9"/>
    <w:rsid w:val="000320ED"/>
    <w:rsid w:val="00043EF0"/>
    <w:rsid w:val="00070D1A"/>
    <w:rsid w:val="00096234"/>
    <w:rsid w:val="000B31C2"/>
    <w:rsid w:val="000F2FF3"/>
    <w:rsid w:val="000F4586"/>
    <w:rsid w:val="00130F51"/>
    <w:rsid w:val="00180F03"/>
    <w:rsid w:val="00196325"/>
    <w:rsid w:val="001C7EFF"/>
    <w:rsid w:val="001D4168"/>
    <w:rsid w:val="001F09C7"/>
    <w:rsid w:val="0023251A"/>
    <w:rsid w:val="00273C5A"/>
    <w:rsid w:val="00276CD0"/>
    <w:rsid w:val="00290EB9"/>
    <w:rsid w:val="002C4FCA"/>
    <w:rsid w:val="002C7E8E"/>
    <w:rsid w:val="002D4D5A"/>
    <w:rsid w:val="002D5281"/>
    <w:rsid w:val="002E3562"/>
    <w:rsid w:val="002E5CF3"/>
    <w:rsid w:val="002F0C0F"/>
    <w:rsid w:val="00356A8C"/>
    <w:rsid w:val="00357135"/>
    <w:rsid w:val="003675D7"/>
    <w:rsid w:val="00381226"/>
    <w:rsid w:val="003D681F"/>
    <w:rsid w:val="003F70C7"/>
    <w:rsid w:val="00447117"/>
    <w:rsid w:val="00450DF9"/>
    <w:rsid w:val="004809F6"/>
    <w:rsid w:val="00484522"/>
    <w:rsid w:val="00493B72"/>
    <w:rsid w:val="004A3FD7"/>
    <w:rsid w:val="004E1745"/>
    <w:rsid w:val="004E2722"/>
    <w:rsid w:val="004E5BAD"/>
    <w:rsid w:val="004E6E29"/>
    <w:rsid w:val="005053A4"/>
    <w:rsid w:val="0053066B"/>
    <w:rsid w:val="0056748E"/>
    <w:rsid w:val="005E0F50"/>
    <w:rsid w:val="005F6215"/>
    <w:rsid w:val="00627CC3"/>
    <w:rsid w:val="00643618"/>
    <w:rsid w:val="00644F8F"/>
    <w:rsid w:val="006748F6"/>
    <w:rsid w:val="00675FB8"/>
    <w:rsid w:val="006F0E4F"/>
    <w:rsid w:val="00702B5B"/>
    <w:rsid w:val="007061F1"/>
    <w:rsid w:val="00767CD6"/>
    <w:rsid w:val="007A5615"/>
    <w:rsid w:val="007B1112"/>
    <w:rsid w:val="007B795B"/>
    <w:rsid w:val="007C0C56"/>
    <w:rsid w:val="007C6CA6"/>
    <w:rsid w:val="007E61D2"/>
    <w:rsid w:val="00812341"/>
    <w:rsid w:val="00827D3F"/>
    <w:rsid w:val="00834757"/>
    <w:rsid w:val="008477BF"/>
    <w:rsid w:val="008724A0"/>
    <w:rsid w:val="008A0E66"/>
    <w:rsid w:val="008E39D7"/>
    <w:rsid w:val="009011B0"/>
    <w:rsid w:val="00976815"/>
    <w:rsid w:val="009A6F42"/>
    <w:rsid w:val="009B56FB"/>
    <w:rsid w:val="00A52B39"/>
    <w:rsid w:val="00A54C76"/>
    <w:rsid w:val="00A57B25"/>
    <w:rsid w:val="00A60C1B"/>
    <w:rsid w:val="00A71D87"/>
    <w:rsid w:val="00A74C1B"/>
    <w:rsid w:val="00AA49ED"/>
    <w:rsid w:val="00AC29DD"/>
    <w:rsid w:val="00AC5DD2"/>
    <w:rsid w:val="00AE5821"/>
    <w:rsid w:val="00AF5D5F"/>
    <w:rsid w:val="00B1063A"/>
    <w:rsid w:val="00B27644"/>
    <w:rsid w:val="00B3764C"/>
    <w:rsid w:val="00B418B0"/>
    <w:rsid w:val="00B629BC"/>
    <w:rsid w:val="00B6389E"/>
    <w:rsid w:val="00B73024"/>
    <w:rsid w:val="00B878E8"/>
    <w:rsid w:val="00BC776C"/>
    <w:rsid w:val="00C33E30"/>
    <w:rsid w:val="00C376E6"/>
    <w:rsid w:val="00CD21AC"/>
    <w:rsid w:val="00CE61AE"/>
    <w:rsid w:val="00CE6744"/>
    <w:rsid w:val="00D01C52"/>
    <w:rsid w:val="00D138A7"/>
    <w:rsid w:val="00D353C3"/>
    <w:rsid w:val="00D3637A"/>
    <w:rsid w:val="00D46C58"/>
    <w:rsid w:val="00D50A04"/>
    <w:rsid w:val="00D725B8"/>
    <w:rsid w:val="00D74D18"/>
    <w:rsid w:val="00D868F6"/>
    <w:rsid w:val="00DB1C03"/>
    <w:rsid w:val="00DC63A2"/>
    <w:rsid w:val="00E240CC"/>
    <w:rsid w:val="00E85EE6"/>
    <w:rsid w:val="00EB477C"/>
    <w:rsid w:val="00EB7793"/>
    <w:rsid w:val="00EC0C9B"/>
    <w:rsid w:val="00ED670F"/>
    <w:rsid w:val="00F52DE9"/>
    <w:rsid w:val="00F60E1A"/>
    <w:rsid w:val="00F7225C"/>
    <w:rsid w:val="00F74913"/>
    <w:rsid w:val="00FA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6340"/>
  <w15:chartTrackingRefBased/>
  <w15:docId w15:val="{7DF3EA7B-7579-4C94-A1D5-48A48365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22"/>
  </w:style>
  <w:style w:type="paragraph" w:styleId="1">
    <w:name w:val="heading 1"/>
    <w:basedOn w:val="a"/>
    <w:next w:val="a"/>
    <w:link w:val="10"/>
    <w:uiPriority w:val="9"/>
    <w:qFormat/>
    <w:rsid w:val="00F60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7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1D87"/>
  </w:style>
  <w:style w:type="paragraph" w:styleId="a8">
    <w:name w:val="footer"/>
    <w:basedOn w:val="a"/>
    <w:link w:val="a9"/>
    <w:uiPriority w:val="99"/>
    <w:unhideWhenUsed/>
    <w:rsid w:val="00A71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1D87"/>
  </w:style>
  <w:style w:type="paragraph" w:styleId="aa">
    <w:name w:val="List Paragraph"/>
    <w:basedOn w:val="a"/>
    <w:uiPriority w:val="34"/>
    <w:qFormat/>
    <w:rsid w:val="00B106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0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001DB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01DB9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C37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efan-voda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efan-voda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siliul.raional-stefan-voda@apl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A38C6-D4AE-4605-A831-B42972E1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1590</Words>
  <Characters>9065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2026-07-17T07:09:00Z</cp:lastPrinted>
  <dcterms:created xsi:type="dcterms:W3CDTF">2026-03-23T08:10:00Z</dcterms:created>
  <dcterms:modified xsi:type="dcterms:W3CDTF">2026-07-21T12:53:00Z</dcterms:modified>
</cp:coreProperties>
</file>