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19A8A" w14:textId="77777777" w:rsidR="00082DF3" w:rsidRDefault="00082DF3" w:rsidP="005E3490">
      <w:pPr>
        <w:jc w:val="center"/>
        <w:rPr>
          <w:b/>
          <w:sz w:val="24"/>
          <w:szCs w:val="24"/>
          <w:lang w:val="en-US"/>
        </w:rPr>
      </w:pPr>
    </w:p>
    <w:p w14:paraId="381B38FE" w14:textId="77777777" w:rsidR="00082DF3" w:rsidRDefault="00082DF3" w:rsidP="00082DF3">
      <w:pPr>
        <w:spacing w:line="276" w:lineRule="auto"/>
        <w:rPr>
          <w:rFonts w:ascii="Arial" w:eastAsia="Arial" w:hAnsi="Arial" w:cs="Arial"/>
          <w:color w:val="000000"/>
          <w:lang w:val="en"/>
        </w:rPr>
      </w:pP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1"/>
        <w:gridCol w:w="6529"/>
        <w:gridCol w:w="1410"/>
      </w:tblGrid>
      <w:tr w:rsidR="00082DF3" w14:paraId="07AB85AF" w14:textId="77777777" w:rsidTr="00082DF3">
        <w:trPr>
          <w:trHeight w:val="1276"/>
        </w:trPr>
        <w:tc>
          <w:tcPr>
            <w:tcW w:w="1420" w:type="dxa"/>
            <w:tcBorders>
              <w:top w:val="nil"/>
              <w:left w:val="nil"/>
              <w:bottom w:val="nil"/>
              <w:right w:val="nil"/>
            </w:tcBorders>
            <w:hideMark/>
          </w:tcPr>
          <w:p w14:paraId="076631EF" w14:textId="40E4FB6F" w:rsidR="00082DF3" w:rsidRDefault="00082DF3">
            <w:pPr>
              <w:rPr>
                <w:rFonts w:ascii="Calibri" w:eastAsia="Calibri" w:hAnsi="Calibri" w:cs="Calibri"/>
                <w:b/>
                <w:bCs/>
                <w:i/>
                <w:iCs/>
                <w:color w:val="000000"/>
              </w:rPr>
            </w:pPr>
            <w:r>
              <w:rPr>
                <w:b/>
                <w:noProof/>
              </w:rPr>
              <w:drawing>
                <wp:inline distT="0" distB="0" distL="0" distR="0" wp14:anchorId="17664D02" wp14:editId="378D4035">
                  <wp:extent cx="590550" cy="752475"/>
                  <wp:effectExtent l="0" t="0" r="0" b="9525"/>
                  <wp:docPr id="2" name="Рисунок 2" descr="STEMA DE STAT_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STEMA DE STAT_R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752475"/>
                          </a:xfrm>
                          <a:prstGeom prst="rect">
                            <a:avLst/>
                          </a:prstGeom>
                          <a:noFill/>
                          <a:ln>
                            <a:noFill/>
                          </a:ln>
                        </pic:spPr>
                      </pic:pic>
                    </a:graphicData>
                  </a:graphic>
                </wp:inline>
              </w:drawing>
            </w:r>
          </w:p>
        </w:tc>
        <w:tc>
          <w:tcPr>
            <w:tcW w:w="6525" w:type="dxa"/>
            <w:tcBorders>
              <w:top w:val="nil"/>
              <w:left w:val="nil"/>
              <w:bottom w:val="nil"/>
              <w:right w:val="nil"/>
            </w:tcBorders>
          </w:tcPr>
          <w:p w14:paraId="76964023" w14:textId="77777777" w:rsidR="00082DF3" w:rsidRDefault="00082DF3">
            <w:pPr>
              <w:jc w:val="center"/>
              <w:rPr>
                <w:b/>
                <w:bCs/>
                <w:sz w:val="24"/>
                <w:szCs w:val="24"/>
              </w:rPr>
            </w:pPr>
          </w:p>
          <w:p w14:paraId="7D278642" w14:textId="77777777" w:rsidR="00082DF3" w:rsidRDefault="00082DF3">
            <w:pPr>
              <w:jc w:val="center"/>
              <w:rPr>
                <w:color w:val="000000"/>
                <w:sz w:val="16"/>
                <w:szCs w:val="16"/>
              </w:rPr>
            </w:pPr>
            <w:r>
              <w:rPr>
                <w:b/>
                <w:bCs/>
                <w:color w:val="000000"/>
                <w:sz w:val="24"/>
                <w:szCs w:val="24"/>
              </w:rPr>
              <w:t>REPUBLICA MOLDOVA</w:t>
            </w:r>
          </w:p>
          <w:p w14:paraId="70568271" w14:textId="77777777" w:rsidR="00082DF3" w:rsidRDefault="00082DF3">
            <w:pPr>
              <w:jc w:val="center"/>
              <w:rPr>
                <w:sz w:val="16"/>
                <w:szCs w:val="16"/>
              </w:rPr>
            </w:pPr>
            <w:r>
              <w:rPr>
                <w:b/>
                <w:bCs/>
                <w:color w:val="000000"/>
                <w:sz w:val="24"/>
                <w:szCs w:val="24"/>
              </w:rPr>
              <w:t>RAIONUL ȘTEFAN VODĂ</w:t>
            </w:r>
          </w:p>
          <w:p w14:paraId="41D71B9E" w14:textId="77777777" w:rsidR="00082DF3" w:rsidRDefault="00082DF3">
            <w:pPr>
              <w:jc w:val="center"/>
              <w:rPr>
                <w:b/>
                <w:bCs/>
                <w:i/>
                <w:iCs/>
                <w:color w:val="000000"/>
              </w:rPr>
            </w:pPr>
            <w:r>
              <w:rPr>
                <w:b/>
                <w:bCs/>
                <w:color w:val="000000"/>
                <w:sz w:val="24"/>
                <w:szCs w:val="24"/>
              </w:rPr>
              <w:t>CONSILIUL RAIONAL ȘTEFAN VODĂ</w:t>
            </w:r>
          </w:p>
        </w:tc>
        <w:tc>
          <w:tcPr>
            <w:tcW w:w="1409" w:type="dxa"/>
            <w:tcBorders>
              <w:top w:val="nil"/>
              <w:left w:val="nil"/>
              <w:bottom w:val="nil"/>
              <w:right w:val="nil"/>
            </w:tcBorders>
            <w:hideMark/>
          </w:tcPr>
          <w:p w14:paraId="744B4BE5" w14:textId="20CA3414" w:rsidR="00082DF3" w:rsidRDefault="00082DF3">
            <w:pPr>
              <w:jc w:val="right"/>
              <w:rPr>
                <w:b/>
                <w:bCs/>
                <w:i/>
                <w:iCs/>
                <w:color w:val="000000"/>
              </w:rPr>
            </w:pPr>
            <w:r>
              <w:rPr>
                <w:b/>
                <w:noProof/>
                <w:color w:val="000000"/>
                <w:sz w:val="28"/>
                <w:szCs w:val="28"/>
              </w:rPr>
              <w:drawing>
                <wp:inline distT="0" distB="0" distL="0" distR="0" wp14:anchorId="4AA50770" wp14:editId="2AD3F77D">
                  <wp:extent cx="523875" cy="733425"/>
                  <wp:effectExtent l="0" t="0" r="9525" b="9525"/>
                  <wp:docPr id="1" name="Рисунок 1" descr="Stema raionului Stefan V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gif" descr="Stema raionului Stefan Vod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 cy="733425"/>
                          </a:xfrm>
                          <a:prstGeom prst="rect">
                            <a:avLst/>
                          </a:prstGeom>
                          <a:noFill/>
                          <a:ln>
                            <a:noFill/>
                          </a:ln>
                        </pic:spPr>
                      </pic:pic>
                    </a:graphicData>
                  </a:graphic>
                </wp:inline>
              </w:drawing>
            </w:r>
          </w:p>
        </w:tc>
      </w:tr>
    </w:tbl>
    <w:p w14:paraId="5A3436DB" w14:textId="77777777" w:rsidR="00082DF3" w:rsidRDefault="00082DF3" w:rsidP="00082DF3">
      <w:pPr>
        <w:pBdr>
          <w:bottom w:val="single" w:sz="12" w:space="1" w:color="000000"/>
        </w:pBdr>
        <w:rPr>
          <w:rFonts w:eastAsia="Times New Roman" w:cs="Times New Roman"/>
          <w:color w:val="000000"/>
          <w:sz w:val="16"/>
          <w:szCs w:val="16"/>
          <w:lang w:val="en"/>
        </w:rPr>
      </w:pPr>
    </w:p>
    <w:p w14:paraId="202956D0" w14:textId="77777777" w:rsidR="00082DF3" w:rsidRDefault="00082DF3" w:rsidP="00082DF3">
      <w:pPr>
        <w:jc w:val="center"/>
        <w:rPr>
          <w:rFonts w:eastAsia="Times New Roman" w:cs="Times New Roman"/>
          <w:color w:val="000000"/>
          <w:sz w:val="20"/>
          <w:szCs w:val="20"/>
        </w:rPr>
      </w:pPr>
      <w:r>
        <w:rPr>
          <w:rFonts w:eastAsia="Times New Roman" w:cs="Times New Roman"/>
          <w:sz w:val="20"/>
          <w:szCs w:val="20"/>
        </w:rPr>
        <w:t xml:space="preserve">MD–4201, or. Ştefan Vodă, str. Libertăţii, nr. 1, tel. (242) 226-50, </w:t>
      </w:r>
      <w:r>
        <w:rPr>
          <w:rFonts w:eastAsia="Times New Roman" w:cs="Times New Roman"/>
          <w:color w:val="000000"/>
          <w:sz w:val="20"/>
          <w:szCs w:val="20"/>
        </w:rPr>
        <w:t xml:space="preserve">tel/fax (242) 234-10, </w:t>
      </w:r>
    </w:p>
    <w:p w14:paraId="6CF42893" w14:textId="77777777" w:rsidR="00082DF3" w:rsidRDefault="00082DF3" w:rsidP="00082DF3">
      <w:pPr>
        <w:pBdr>
          <w:bottom w:val="single" w:sz="12" w:space="1" w:color="000000"/>
        </w:pBdr>
        <w:jc w:val="center"/>
        <w:rPr>
          <w:rFonts w:eastAsia="Times New Roman" w:cs="Times New Roman"/>
          <w:b/>
          <w:bCs/>
          <w:sz w:val="24"/>
          <w:szCs w:val="24"/>
          <w:u w:val="single"/>
        </w:rPr>
      </w:pPr>
      <w:r>
        <w:rPr>
          <w:rFonts w:eastAsia="Times New Roman" w:cs="Times New Roman"/>
          <w:color w:val="000000"/>
          <w:sz w:val="20"/>
          <w:szCs w:val="20"/>
        </w:rPr>
        <w:t xml:space="preserve">e-mail: </w:t>
      </w:r>
      <w:hyperlink r:id="rId9" w:history="1">
        <w:r>
          <w:rPr>
            <w:rStyle w:val="a8"/>
            <w:sz w:val="20"/>
            <w:szCs w:val="20"/>
            <w:highlight w:val="white"/>
          </w:rPr>
          <w:t>consiliul.raional-stefan-voda@apl.gov.md</w:t>
        </w:r>
      </w:hyperlink>
      <w:r>
        <w:rPr>
          <w:rFonts w:eastAsia="Times New Roman" w:cs="Times New Roman"/>
          <w:color w:val="222222"/>
          <w:sz w:val="20"/>
          <w:szCs w:val="20"/>
          <w:highlight w:val="white"/>
        </w:rPr>
        <w:t>,</w:t>
      </w:r>
      <w:r>
        <w:rPr>
          <w:rFonts w:eastAsia="Times New Roman" w:cs="Times New Roman"/>
          <w:color w:val="000000"/>
          <w:sz w:val="20"/>
          <w:szCs w:val="20"/>
        </w:rPr>
        <w:t xml:space="preserve"> web: </w:t>
      </w:r>
      <w:hyperlink r:id="rId10" w:history="1">
        <w:r>
          <w:rPr>
            <w:rStyle w:val="a8"/>
            <w:sz w:val="20"/>
            <w:szCs w:val="20"/>
          </w:rPr>
          <w:t>www.stefan-voda.md</w:t>
        </w:r>
      </w:hyperlink>
    </w:p>
    <w:p w14:paraId="6DC58663" w14:textId="77777777" w:rsidR="00082DF3" w:rsidRDefault="00082DF3" w:rsidP="00082DF3">
      <w:pPr>
        <w:jc w:val="center"/>
        <w:rPr>
          <w:rFonts w:eastAsia="Times New Roman" w:cs="Times New Roman"/>
          <w:b/>
          <w:bCs/>
          <w:sz w:val="24"/>
          <w:szCs w:val="24"/>
        </w:rPr>
      </w:pPr>
      <w:r>
        <w:rPr>
          <w:rFonts w:eastAsia="Times New Roman" w:cs="Times New Roman"/>
          <w:b/>
          <w:bCs/>
          <w:sz w:val="24"/>
          <w:szCs w:val="24"/>
        </w:rPr>
        <w:t xml:space="preserve">                        </w:t>
      </w:r>
    </w:p>
    <w:p w14:paraId="2F69D2AD" w14:textId="46F62F10" w:rsidR="00082DF3" w:rsidRPr="001E58CA" w:rsidRDefault="003C1ADB" w:rsidP="001E58CA">
      <w:pPr>
        <w:jc w:val="right"/>
        <w:rPr>
          <w:rFonts w:ascii="Calibri" w:eastAsia="Calibri" w:hAnsi="Calibri" w:cs="Calibri"/>
          <w:b/>
          <w:i/>
          <w:sz w:val="24"/>
          <w:szCs w:val="24"/>
        </w:rPr>
      </w:pPr>
      <w:r>
        <w:rPr>
          <w:rFonts w:eastAsia="Times New Roman" w:cs="Times New Roman"/>
          <w:b/>
          <w:bCs/>
          <w:sz w:val="24"/>
          <w:szCs w:val="24"/>
        </w:rPr>
        <w:t>PROIECT</w:t>
      </w:r>
      <w:r w:rsidR="00082DF3">
        <w:rPr>
          <w:rFonts w:eastAsia="Times New Roman" w:cs="Times New Roman"/>
          <w:b/>
          <w:bCs/>
          <w:sz w:val="24"/>
          <w:szCs w:val="24"/>
        </w:rPr>
        <w:t xml:space="preserve">                                                                 </w:t>
      </w:r>
    </w:p>
    <w:p w14:paraId="41006A46" w14:textId="77777777" w:rsidR="00082DF3" w:rsidRDefault="00082DF3" w:rsidP="005E3490">
      <w:pPr>
        <w:jc w:val="center"/>
        <w:rPr>
          <w:b/>
          <w:sz w:val="24"/>
          <w:szCs w:val="24"/>
          <w:lang w:val="en-US"/>
        </w:rPr>
      </w:pPr>
    </w:p>
    <w:p w14:paraId="5F6C2276" w14:textId="087C5C20" w:rsidR="005E3490" w:rsidRDefault="000A7D02" w:rsidP="005E3490">
      <w:pPr>
        <w:jc w:val="center"/>
        <w:rPr>
          <w:rFonts w:eastAsia="Times New Roman"/>
          <w:b/>
          <w:sz w:val="24"/>
          <w:szCs w:val="24"/>
          <w:lang w:val="en-US" w:eastAsia="ru-RU"/>
        </w:rPr>
      </w:pPr>
      <w:r>
        <w:rPr>
          <w:b/>
          <w:sz w:val="24"/>
          <w:szCs w:val="24"/>
          <w:lang w:val="en-US"/>
        </w:rPr>
        <w:t xml:space="preserve">DECIZIE nr. </w:t>
      </w:r>
      <w:r w:rsidR="009E1475">
        <w:rPr>
          <w:b/>
          <w:sz w:val="24"/>
          <w:szCs w:val="24"/>
          <w:lang w:val="en-US"/>
        </w:rPr>
        <w:t>4</w:t>
      </w:r>
      <w:r w:rsidR="00FD1EF1">
        <w:rPr>
          <w:b/>
          <w:sz w:val="24"/>
          <w:szCs w:val="24"/>
          <w:lang w:val="en-US"/>
        </w:rPr>
        <w:t>/26</w:t>
      </w:r>
    </w:p>
    <w:p w14:paraId="5272ED58" w14:textId="627E279E" w:rsidR="005E3490" w:rsidRDefault="00082DF3" w:rsidP="005E3490">
      <w:pPr>
        <w:jc w:val="center"/>
        <w:rPr>
          <w:b/>
          <w:sz w:val="24"/>
          <w:szCs w:val="24"/>
          <w:lang w:val="en-US"/>
        </w:rPr>
      </w:pPr>
      <w:r>
        <w:rPr>
          <w:b/>
          <w:sz w:val="24"/>
          <w:szCs w:val="24"/>
          <w:lang w:val="en-US"/>
        </w:rPr>
        <w:t>d</w:t>
      </w:r>
      <w:r w:rsidR="005E3490">
        <w:rPr>
          <w:b/>
          <w:sz w:val="24"/>
          <w:szCs w:val="24"/>
          <w:lang w:val="en-US"/>
        </w:rPr>
        <w:t>in</w:t>
      </w:r>
      <w:r w:rsidR="000A7D02">
        <w:rPr>
          <w:b/>
          <w:sz w:val="24"/>
          <w:szCs w:val="24"/>
          <w:lang w:val="en-US"/>
        </w:rPr>
        <w:t xml:space="preserve"> </w:t>
      </w:r>
      <w:r w:rsidR="009E1475">
        <w:rPr>
          <w:b/>
          <w:sz w:val="24"/>
          <w:szCs w:val="24"/>
          <w:lang w:val="en-US"/>
        </w:rPr>
        <w:t>30 iulie</w:t>
      </w:r>
      <w:r w:rsidR="00C242AE">
        <w:rPr>
          <w:b/>
          <w:sz w:val="24"/>
          <w:szCs w:val="24"/>
          <w:lang w:val="en-US"/>
        </w:rPr>
        <w:t xml:space="preserve"> 202</w:t>
      </w:r>
      <w:r w:rsidR="00741A0C">
        <w:rPr>
          <w:b/>
          <w:sz w:val="24"/>
          <w:szCs w:val="24"/>
          <w:lang w:val="en-US"/>
        </w:rPr>
        <w:t>6</w:t>
      </w:r>
    </w:p>
    <w:p w14:paraId="0AB11581" w14:textId="77777777" w:rsidR="00F47359" w:rsidRDefault="00F47359" w:rsidP="005E3490">
      <w:pPr>
        <w:jc w:val="center"/>
        <w:rPr>
          <w:sz w:val="24"/>
          <w:szCs w:val="24"/>
          <w:lang w:val="en-US"/>
        </w:rPr>
      </w:pPr>
    </w:p>
    <w:p w14:paraId="6FF20325" w14:textId="77777777" w:rsidR="009E1475" w:rsidRDefault="009E1475" w:rsidP="00B95900">
      <w:pPr>
        <w:jc w:val="both"/>
        <w:rPr>
          <w:rFonts w:eastAsia="Times New Roman" w:cs="Times New Roman"/>
          <w:color w:val="000000"/>
          <w:sz w:val="24"/>
          <w:szCs w:val="24"/>
        </w:rPr>
      </w:pPr>
    </w:p>
    <w:p w14:paraId="3FDD84A9" w14:textId="77777777" w:rsidR="008014F4" w:rsidRPr="008014F4" w:rsidRDefault="008014F4" w:rsidP="008014F4">
      <w:pPr>
        <w:pStyle w:val="TableParagraph"/>
        <w:rPr>
          <w:b/>
          <w:bCs/>
          <w:sz w:val="24"/>
          <w:szCs w:val="24"/>
          <w:lang w:val="en-US" w:eastAsia="ru-RU"/>
        </w:rPr>
      </w:pPr>
      <w:r w:rsidRPr="008014F4">
        <w:rPr>
          <w:b/>
          <w:bCs/>
          <w:sz w:val="24"/>
          <w:szCs w:val="24"/>
          <w:lang w:val="en-US" w:eastAsia="ru-RU"/>
        </w:rPr>
        <w:t xml:space="preserve">Cu privire la anunțarea concursului pentru </w:t>
      </w:r>
    </w:p>
    <w:p w14:paraId="4B0BEE9C" w14:textId="77777777" w:rsidR="008014F4" w:rsidRPr="008014F4" w:rsidRDefault="008014F4" w:rsidP="008014F4">
      <w:pPr>
        <w:pStyle w:val="TableParagraph"/>
        <w:rPr>
          <w:b/>
          <w:bCs/>
          <w:sz w:val="24"/>
          <w:szCs w:val="24"/>
          <w:lang w:val="en-US" w:eastAsia="ru-RU"/>
        </w:rPr>
      </w:pPr>
      <w:r w:rsidRPr="008014F4">
        <w:rPr>
          <w:b/>
          <w:bCs/>
          <w:sz w:val="24"/>
          <w:szCs w:val="24"/>
          <w:lang w:val="en-US" w:eastAsia="ru-RU"/>
        </w:rPr>
        <w:t xml:space="preserve">ocuparea funcției publice vacante </w:t>
      </w:r>
    </w:p>
    <w:p w14:paraId="41FDFCE4" w14:textId="2757ED67" w:rsidR="008014F4" w:rsidRDefault="008014F4" w:rsidP="008014F4">
      <w:pPr>
        <w:pStyle w:val="TableParagraph"/>
        <w:rPr>
          <w:b/>
          <w:bCs/>
          <w:sz w:val="24"/>
          <w:szCs w:val="24"/>
          <w:lang w:val="en-US" w:eastAsia="ru-RU"/>
        </w:rPr>
      </w:pPr>
      <w:r w:rsidRPr="008014F4">
        <w:rPr>
          <w:b/>
          <w:bCs/>
          <w:sz w:val="24"/>
          <w:szCs w:val="24"/>
          <w:lang w:val="en-US" w:eastAsia="ru-RU"/>
        </w:rPr>
        <w:t xml:space="preserve">de șef al Direcției </w:t>
      </w:r>
      <w:r>
        <w:rPr>
          <w:b/>
          <w:bCs/>
          <w:sz w:val="24"/>
          <w:szCs w:val="24"/>
          <w:lang w:val="en-US" w:eastAsia="ru-RU"/>
        </w:rPr>
        <w:t>c</w:t>
      </w:r>
      <w:r w:rsidRPr="008014F4">
        <w:rPr>
          <w:b/>
          <w:bCs/>
          <w:sz w:val="24"/>
          <w:szCs w:val="24"/>
          <w:lang w:val="en-US" w:eastAsia="ru-RU"/>
        </w:rPr>
        <w:t xml:space="preserve">ultură, </w:t>
      </w:r>
      <w:r>
        <w:rPr>
          <w:b/>
          <w:bCs/>
          <w:sz w:val="24"/>
          <w:szCs w:val="24"/>
          <w:lang w:val="en-US" w:eastAsia="ru-RU"/>
        </w:rPr>
        <w:t>t</w:t>
      </w:r>
      <w:r w:rsidRPr="008014F4">
        <w:rPr>
          <w:b/>
          <w:bCs/>
          <w:sz w:val="24"/>
          <w:szCs w:val="24"/>
          <w:lang w:val="en-US" w:eastAsia="ru-RU"/>
        </w:rPr>
        <w:t xml:space="preserve">ineret, </w:t>
      </w:r>
      <w:r>
        <w:rPr>
          <w:b/>
          <w:bCs/>
          <w:sz w:val="24"/>
          <w:szCs w:val="24"/>
          <w:lang w:val="en-US" w:eastAsia="ru-RU"/>
        </w:rPr>
        <w:t>s</w:t>
      </w:r>
      <w:r w:rsidRPr="008014F4">
        <w:rPr>
          <w:b/>
          <w:bCs/>
          <w:sz w:val="24"/>
          <w:szCs w:val="24"/>
          <w:lang w:val="en-US" w:eastAsia="ru-RU"/>
        </w:rPr>
        <w:t xml:space="preserve">port și </w:t>
      </w:r>
      <w:r>
        <w:rPr>
          <w:b/>
          <w:bCs/>
          <w:sz w:val="24"/>
          <w:szCs w:val="24"/>
          <w:lang w:val="en-US" w:eastAsia="ru-RU"/>
        </w:rPr>
        <w:t>t</w:t>
      </w:r>
      <w:r w:rsidRPr="008014F4">
        <w:rPr>
          <w:b/>
          <w:bCs/>
          <w:sz w:val="24"/>
          <w:szCs w:val="24"/>
          <w:lang w:val="en-US" w:eastAsia="ru-RU"/>
        </w:rPr>
        <w:t>urism</w:t>
      </w:r>
    </w:p>
    <w:p w14:paraId="733B531E" w14:textId="3D588F10" w:rsidR="008014F4" w:rsidRDefault="008014F4" w:rsidP="008014F4">
      <w:pPr>
        <w:pStyle w:val="TableParagraph"/>
        <w:rPr>
          <w:b/>
          <w:bCs/>
          <w:sz w:val="24"/>
          <w:szCs w:val="24"/>
          <w:lang w:val="en-US" w:eastAsia="ru-RU"/>
        </w:rPr>
      </w:pPr>
    </w:p>
    <w:p w14:paraId="09752FE2" w14:textId="77777777" w:rsidR="008014F4" w:rsidRPr="008014F4" w:rsidRDefault="008014F4" w:rsidP="008014F4">
      <w:pPr>
        <w:pStyle w:val="TableParagraph"/>
        <w:rPr>
          <w:b/>
          <w:bCs/>
          <w:sz w:val="24"/>
          <w:szCs w:val="24"/>
          <w:lang w:val="en-US" w:eastAsia="ru-RU"/>
        </w:rPr>
      </w:pPr>
    </w:p>
    <w:p w14:paraId="363C8B00" w14:textId="77777777" w:rsidR="008014F4" w:rsidRPr="008014F4" w:rsidRDefault="008014F4" w:rsidP="008014F4">
      <w:pPr>
        <w:pStyle w:val="af"/>
        <w:spacing w:line="276" w:lineRule="auto"/>
        <w:jc w:val="both"/>
        <w:rPr>
          <w:sz w:val="24"/>
          <w:szCs w:val="24"/>
          <w:lang w:val="en-US" w:eastAsia="ru-RU"/>
        </w:rPr>
      </w:pPr>
      <w:r>
        <w:rPr>
          <w:lang w:val="en-US" w:eastAsia="ru-RU"/>
        </w:rPr>
        <w:t xml:space="preserve">    </w:t>
      </w:r>
      <w:r w:rsidRPr="008014F4">
        <w:rPr>
          <w:sz w:val="24"/>
          <w:szCs w:val="24"/>
          <w:lang w:val="en-US" w:eastAsia="ru-RU"/>
        </w:rPr>
        <w:t>Având în vedere vacantarea funcției publice de conducere de șef al Direcției cultură, tineret,sport și turism;</w:t>
      </w:r>
    </w:p>
    <w:p w14:paraId="3CADDEC8" w14:textId="109EA12C" w:rsidR="008014F4" w:rsidRPr="008014F4" w:rsidRDefault="008014F4" w:rsidP="008014F4">
      <w:pPr>
        <w:pStyle w:val="af"/>
        <w:spacing w:line="276" w:lineRule="auto"/>
        <w:jc w:val="both"/>
        <w:rPr>
          <w:sz w:val="24"/>
          <w:szCs w:val="24"/>
          <w:lang w:val="en-US" w:eastAsia="ru-RU"/>
        </w:rPr>
      </w:pPr>
      <w:r w:rsidRPr="008014F4">
        <w:rPr>
          <w:sz w:val="24"/>
          <w:szCs w:val="24"/>
          <w:lang w:val="en-US" w:eastAsia="ru-RU"/>
        </w:rPr>
        <w:t xml:space="preserve">    în temeiul art. 28 și art. 29 din Legea nr. 158/2008 cu privire la funcția publică și statutul funcționarului public, precum și al Regulamentului cu privire la ocuparea funcției publice prin concurs, aprobat prin Hotărârea Guvernului nr. 201/2009;</w:t>
      </w:r>
    </w:p>
    <w:p w14:paraId="4DAB7D65" w14:textId="3526149C" w:rsidR="008014F4" w:rsidRPr="008014F4" w:rsidRDefault="008014F4" w:rsidP="008014F4">
      <w:pPr>
        <w:pStyle w:val="af"/>
        <w:spacing w:line="276" w:lineRule="auto"/>
        <w:jc w:val="both"/>
        <w:rPr>
          <w:b/>
          <w:bCs/>
          <w:sz w:val="24"/>
          <w:szCs w:val="24"/>
          <w:lang w:val="en-US" w:eastAsia="ru-RU"/>
        </w:rPr>
      </w:pPr>
      <w:r w:rsidRPr="008014F4">
        <w:rPr>
          <w:sz w:val="24"/>
          <w:szCs w:val="24"/>
          <w:lang w:val="en-US" w:eastAsia="ru-RU"/>
        </w:rPr>
        <w:t xml:space="preserve">   în baza art. 43 alin. (2) din Legea nr. 436/2006 privind administrația publică locală</w:t>
      </w:r>
      <w:r w:rsidRPr="008014F4">
        <w:rPr>
          <w:b/>
          <w:bCs/>
          <w:sz w:val="24"/>
          <w:szCs w:val="24"/>
          <w:lang w:val="en-US" w:eastAsia="ru-RU"/>
        </w:rPr>
        <w:t xml:space="preserve"> Consiliul raional Ștefan Vodă</w:t>
      </w:r>
      <w:r w:rsidRPr="008014F4">
        <w:rPr>
          <w:sz w:val="24"/>
          <w:szCs w:val="24"/>
          <w:lang w:val="en-US" w:eastAsia="ru-RU"/>
        </w:rPr>
        <w:t xml:space="preserve"> </w:t>
      </w:r>
      <w:r w:rsidRPr="008014F4">
        <w:rPr>
          <w:b/>
          <w:bCs/>
          <w:sz w:val="24"/>
          <w:szCs w:val="24"/>
          <w:lang w:val="en-US" w:eastAsia="ru-RU"/>
        </w:rPr>
        <w:t>DECIDE:</w:t>
      </w:r>
    </w:p>
    <w:p w14:paraId="10F17AEB" w14:textId="77777777" w:rsidR="008014F4" w:rsidRPr="008014F4" w:rsidRDefault="008014F4" w:rsidP="008014F4">
      <w:pPr>
        <w:pStyle w:val="af"/>
        <w:spacing w:line="276" w:lineRule="auto"/>
        <w:jc w:val="both"/>
        <w:rPr>
          <w:sz w:val="24"/>
          <w:szCs w:val="24"/>
          <w:lang w:val="en-US" w:eastAsia="ru-RU"/>
        </w:rPr>
      </w:pPr>
    </w:p>
    <w:p w14:paraId="46F6726B" w14:textId="1FC9C684" w:rsidR="008014F4" w:rsidRPr="008014F4" w:rsidRDefault="008014F4" w:rsidP="008014F4">
      <w:pPr>
        <w:pStyle w:val="af"/>
        <w:spacing w:line="276" w:lineRule="auto"/>
        <w:jc w:val="both"/>
        <w:rPr>
          <w:sz w:val="24"/>
          <w:szCs w:val="24"/>
          <w:lang w:val="en-US" w:eastAsia="ru-RU"/>
        </w:rPr>
      </w:pPr>
      <w:r w:rsidRPr="008014F4">
        <w:rPr>
          <w:b/>
          <w:bCs/>
          <w:sz w:val="24"/>
          <w:szCs w:val="24"/>
          <w:lang w:val="en-US" w:eastAsia="ru-RU"/>
        </w:rPr>
        <w:t>1.</w:t>
      </w:r>
      <w:r w:rsidRPr="008014F4">
        <w:rPr>
          <w:sz w:val="24"/>
          <w:szCs w:val="24"/>
          <w:lang w:val="en-US" w:eastAsia="ru-RU"/>
        </w:rPr>
        <w:t xml:space="preserve"> Se dispune organizarea concursului pentru ocuparea funcției publice vacante de șef al Direcției cultură, tineret, sport și turism, subdiviziune din subordinea Consiliului raional Ștefan Vodă.</w:t>
      </w:r>
    </w:p>
    <w:p w14:paraId="3BD61250" w14:textId="72BC9995" w:rsidR="008014F4" w:rsidRDefault="008014F4" w:rsidP="008014F4">
      <w:pPr>
        <w:tabs>
          <w:tab w:val="left" w:pos="1058"/>
        </w:tabs>
        <w:jc w:val="both"/>
        <w:rPr>
          <w:rFonts w:eastAsia="Times New Roman" w:cs="Times New Roman"/>
          <w:color w:val="000000"/>
          <w:sz w:val="24"/>
          <w:szCs w:val="24"/>
        </w:rPr>
      </w:pPr>
      <w:r w:rsidRPr="008014F4">
        <w:rPr>
          <w:b/>
          <w:bCs/>
          <w:sz w:val="24"/>
          <w:szCs w:val="24"/>
          <w:lang w:val="en-US" w:eastAsia="ru-RU"/>
        </w:rPr>
        <w:t>2.</w:t>
      </w:r>
      <w:r w:rsidRPr="008014F4">
        <w:rPr>
          <w:sz w:val="24"/>
          <w:szCs w:val="24"/>
          <w:lang w:val="en-US" w:eastAsia="ru-RU"/>
        </w:rPr>
        <w:t xml:space="preserve"> </w:t>
      </w:r>
      <w:r>
        <w:rPr>
          <w:rFonts w:eastAsia="Times New Roman" w:cs="Times New Roman"/>
          <w:color w:val="000000"/>
          <w:sz w:val="24"/>
          <w:szCs w:val="24"/>
        </w:rPr>
        <w:t xml:space="preserve">Comisia de concurs va organiza și desfăşura concursul pentru funcția de conducere vacantă </w:t>
      </w:r>
      <w:r>
        <w:t>în conformitate cu prevederile Legii nr. 158/2008 cu privire la funcția publică și statutul funcționarului public și ale Regulamentului cu privire la ocuparea funcției publice prin concurs, aprobat prin Hotărârea Guvernului nr. 201/2009</w:t>
      </w:r>
      <w:r w:rsidR="00B107CB">
        <w:t>.</w:t>
      </w:r>
    </w:p>
    <w:p w14:paraId="1845E4DC" w14:textId="434AA231" w:rsidR="008014F4" w:rsidRDefault="008014F4" w:rsidP="008014F4">
      <w:pPr>
        <w:tabs>
          <w:tab w:val="left" w:pos="1058"/>
        </w:tabs>
        <w:jc w:val="both"/>
        <w:rPr>
          <w:rFonts w:eastAsia="Times New Roman" w:cs="Times New Roman"/>
          <w:color w:val="000000"/>
          <w:sz w:val="24"/>
          <w:szCs w:val="24"/>
        </w:rPr>
      </w:pPr>
      <w:r>
        <w:rPr>
          <w:rFonts w:eastAsia="Times New Roman" w:cs="Times New Roman"/>
          <w:b/>
          <w:bCs/>
          <w:color w:val="000000"/>
          <w:sz w:val="24"/>
          <w:szCs w:val="24"/>
        </w:rPr>
        <w:t>3.</w:t>
      </w:r>
      <w:r>
        <w:rPr>
          <w:rFonts w:eastAsia="Times New Roman" w:cs="Times New Roman"/>
          <w:color w:val="000000"/>
          <w:sz w:val="24"/>
          <w:szCs w:val="24"/>
        </w:rPr>
        <w:t xml:space="preserve"> Controlul executării prezentei decizii se atribuie dnei Olga Luchian, preşedintele raionului.</w:t>
      </w:r>
    </w:p>
    <w:p w14:paraId="4C69822B" w14:textId="3E8FB445" w:rsidR="008014F4" w:rsidRDefault="008014F4" w:rsidP="008014F4">
      <w:pPr>
        <w:tabs>
          <w:tab w:val="left" w:pos="1058"/>
        </w:tabs>
        <w:jc w:val="both"/>
        <w:rPr>
          <w:rFonts w:eastAsia="Times New Roman" w:cs="Times New Roman"/>
          <w:color w:val="000000"/>
          <w:sz w:val="24"/>
          <w:szCs w:val="24"/>
        </w:rPr>
      </w:pPr>
      <w:r>
        <w:rPr>
          <w:rFonts w:eastAsia="Times New Roman" w:cs="Times New Roman"/>
          <w:b/>
          <w:bCs/>
          <w:color w:val="000000"/>
          <w:sz w:val="24"/>
          <w:szCs w:val="24"/>
        </w:rPr>
        <w:t>4</w:t>
      </w:r>
      <w:r>
        <w:rPr>
          <w:rFonts w:eastAsia="Times New Roman" w:cs="Times New Roman"/>
          <w:color w:val="000000"/>
          <w:sz w:val="24"/>
          <w:szCs w:val="24"/>
        </w:rPr>
        <w:t>. Prezenta decizie poate fi contestată prin cerere prealabilă la autoritatea emitentă cu sediul or. Ştefan Voda, str. Libertății nr.1, în termen de 30 de zile din data publicării în Registrul de stat al actelor locale, conform Codului administrativ al Republicii Moldova nr. 116/2018,</w:t>
      </w:r>
    </w:p>
    <w:p w14:paraId="06B398F2" w14:textId="662C7D2F" w:rsidR="008014F4" w:rsidRDefault="008014F4" w:rsidP="008014F4">
      <w:pPr>
        <w:tabs>
          <w:tab w:val="left" w:pos="1058"/>
        </w:tabs>
        <w:jc w:val="both"/>
        <w:rPr>
          <w:rFonts w:cs="Times New Roman"/>
          <w:sz w:val="24"/>
          <w:szCs w:val="24"/>
        </w:rPr>
      </w:pPr>
      <w:r>
        <w:rPr>
          <w:rFonts w:eastAsia="Times New Roman" w:cs="Times New Roman"/>
          <w:b/>
          <w:bCs/>
          <w:color w:val="000000"/>
          <w:sz w:val="24"/>
          <w:szCs w:val="24"/>
        </w:rPr>
        <w:t>5.</w:t>
      </w:r>
      <w:r>
        <w:rPr>
          <w:rFonts w:eastAsia="Times New Roman" w:cs="Times New Roman"/>
          <w:color w:val="000000"/>
          <w:sz w:val="24"/>
          <w:szCs w:val="24"/>
        </w:rPr>
        <w:t xml:space="preserve"> Prezenta decizie se publică în Registrul de stat al actelor locale (actelocale.gov.md), pe pagina web a Consiliului raional Ştefan Voda (www.stefan-voda.md) şi se aduce la cunoştinţa presoanelor vizate.</w:t>
      </w:r>
    </w:p>
    <w:p w14:paraId="32FF2FEA" w14:textId="77777777" w:rsidR="008014F4" w:rsidRDefault="008014F4" w:rsidP="008014F4">
      <w:pPr>
        <w:tabs>
          <w:tab w:val="left" w:pos="1058"/>
        </w:tabs>
        <w:jc w:val="both"/>
        <w:rPr>
          <w:rFonts w:cs="Times New Roman"/>
          <w:sz w:val="24"/>
          <w:szCs w:val="24"/>
        </w:rPr>
      </w:pPr>
    </w:p>
    <w:p w14:paraId="42C02A7F" w14:textId="77777777" w:rsidR="00B1232C" w:rsidRPr="008014F4" w:rsidRDefault="00B1232C" w:rsidP="008014F4">
      <w:pPr>
        <w:spacing w:line="276" w:lineRule="auto"/>
        <w:jc w:val="both"/>
        <w:rPr>
          <w:rFonts w:cs="Times New Roman"/>
          <w:bCs/>
          <w:sz w:val="24"/>
          <w:szCs w:val="24"/>
        </w:rPr>
      </w:pPr>
    </w:p>
    <w:p w14:paraId="612B2852" w14:textId="77777777" w:rsidR="00B1232C" w:rsidRPr="00E72BDA" w:rsidRDefault="00B1232C" w:rsidP="00B1232C">
      <w:pPr>
        <w:jc w:val="both"/>
        <w:rPr>
          <w:rFonts w:cs="Times New Roman"/>
          <w:bCs/>
          <w:sz w:val="24"/>
          <w:szCs w:val="24"/>
        </w:rPr>
      </w:pPr>
    </w:p>
    <w:p w14:paraId="30B3E67E" w14:textId="735174B6" w:rsidR="0087228A" w:rsidRDefault="0087228A" w:rsidP="0087228A">
      <w:pPr>
        <w:rPr>
          <w:b/>
          <w:bCs/>
          <w:sz w:val="25"/>
          <w:szCs w:val="25"/>
          <w:lang w:val="en"/>
        </w:rPr>
      </w:pPr>
      <w:r>
        <w:rPr>
          <w:b/>
          <w:bCs/>
          <w:sz w:val="25"/>
          <w:szCs w:val="25"/>
        </w:rPr>
        <w:t xml:space="preserve">Președintele ședinței                                                    </w:t>
      </w:r>
    </w:p>
    <w:p w14:paraId="009E36E2" w14:textId="77777777" w:rsidR="0087228A" w:rsidRDefault="0087228A" w:rsidP="0087228A">
      <w:pPr>
        <w:jc w:val="both"/>
        <w:rPr>
          <w:iCs/>
          <w:color w:val="000000"/>
          <w:sz w:val="28"/>
          <w:szCs w:val="28"/>
        </w:rPr>
      </w:pPr>
    </w:p>
    <w:p w14:paraId="50AC3E0A" w14:textId="77777777" w:rsidR="0087228A" w:rsidRDefault="0087228A" w:rsidP="0087228A">
      <w:pPr>
        <w:jc w:val="both"/>
        <w:rPr>
          <w:i/>
          <w:iCs/>
          <w:color w:val="000000"/>
          <w:sz w:val="25"/>
          <w:szCs w:val="25"/>
        </w:rPr>
      </w:pPr>
      <w:r>
        <w:rPr>
          <w:i/>
          <w:iCs/>
          <w:color w:val="000000"/>
          <w:sz w:val="25"/>
          <w:szCs w:val="25"/>
        </w:rPr>
        <w:t xml:space="preserve">      contrasemnează:</w:t>
      </w:r>
    </w:p>
    <w:p w14:paraId="7AD4D97A" w14:textId="0D2C11F2" w:rsidR="0087228A" w:rsidRDefault="0087228A" w:rsidP="0087228A">
      <w:pPr>
        <w:jc w:val="both"/>
        <w:rPr>
          <w:b/>
          <w:bCs/>
          <w:sz w:val="25"/>
          <w:szCs w:val="25"/>
        </w:rPr>
      </w:pPr>
      <w:r>
        <w:rPr>
          <w:b/>
          <w:bCs/>
          <w:sz w:val="25"/>
          <w:szCs w:val="25"/>
        </w:rPr>
        <w:t>Secretarul</w:t>
      </w:r>
      <w:r w:rsidR="009E1475">
        <w:rPr>
          <w:b/>
          <w:bCs/>
          <w:sz w:val="25"/>
          <w:szCs w:val="25"/>
        </w:rPr>
        <w:t xml:space="preserve"> </w:t>
      </w:r>
      <w:r>
        <w:rPr>
          <w:b/>
          <w:bCs/>
          <w:sz w:val="25"/>
          <w:szCs w:val="25"/>
        </w:rPr>
        <w:t xml:space="preserve">Consiliului raional                                     </w:t>
      </w:r>
    </w:p>
    <w:p w14:paraId="2853D37B" w14:textId="32E4F06C" w:rsidR="00602B49" w:rsidRDefault="00602B49" w:rsidP="00B1232C">
      <w:pPr>
        <w:rPr>
          <w:rFonts w:cs="Times New Roman"/>
          <w:b/>
          <w:sz w:val="24"/>
          <w:szCs w:val="24"/>
        </w:rPr>
      </w:pPr>
    </w:p>
    <w:p w14:paraId="13E837CD" w14:textId="4EB181C6" w:rsidR="00602B49" w:rsidRDefault="00602B49" w:rsidP="00B1232C">
      <w:pPr>
        <w:rPr>
          <w:rFonts w:cs="Times New Roman"/>
          <w:b/>
          <w:sz w:val="24"/>
          <w:szCs w:val="24"/>
        </w:rPr>
      </w:pPr>
    </w:p>
    <w:p w14:paraId="2ADF4A40" w14:textId="77777777" w:rsidR="00082DF3" w:rsidRDefault="00082DF3" w:rsidP="00F47359">
      <w:pPr>
        <w:rPr>
          <w:rFonts w:cs="Times New Roman"/>
          <w:lang w:val="en-US"/>
        </w:rPr>
      </w:pPr>
    </w:p>
    <w:p w14:paraId="7D8F11F1" w14:textId="5F41D32B" w:rsidR="00082DF3" w:rsidRDefault="00082DF3" w:rsidP="00082DF3">
      <w:pPr>
        <w:jc w:val="right"/>
        <w:rPr>
          <w:rFonts w:cs="Times New Roman"/>
          <w:lang w:val="en-US"/>
        </w:rPr>
      </w:pPr>
    </w:p>
    <w:p w14:paraId="7B4EF2C2" w14:textId="1EC3EA06" w:rsidR="0087228A" w:rsidRDefault="0087228A" w:rsidP="00082DF3">
      <w:pPr>
        <w:jc w:val="right"/>
        <w:rPr>
          <w:rFonts w:cs="Times New Roman"/>
          <w:lang w:val="en-US"/>
        </w:rPr>
      </w:pPr>
    </w:p>
    <w:p w14:paraId="5CF5B13C" w14:textId="589D2875" w:rsidR="0087228A" w:rsidRDefault="0087228A" w:rsidP="00082DF3">
      <w:pPr>
        <w:jc w:val="right"/>
        <w:rPr>
          <w:rFonts w:cs="Times New Roman"/>
          <w:lang w:val="en-US"/>
        </w:rPr>
      </w:pPr>
    </w:p>
    <w:p w14:paraId="2025EC4B" w14:textId="77777777" w:rsidR="0087228A" w:rsidRDefault="0087228A" w:rsidP="00082DF3">
      <w:pPr>
        <w:jc w:val="right"/>
        <w:rPr>
          <w:rFonts w:cs="Times New Roman"/>
          <w:lang w:val="en-US"/>
        </w:rPr>
      </w:pPr>
    </w:p>
    <w:sectPr w:rsidR="0087228A" w:rsidSect="00C00741">
      <w:pgSz w:w="11906" w:h="16838"/>
      <w:pgMar w:top="709" w:right="850" w:bottom="70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6F2AB" w14:textId="77777777" w:rsidR="00ED37DC" w:rsidRDefault="00ED37DC" w:rsidP="00AA7068">
      <w:r>
        <w:separator/>
      </w:r>
    </w:p>
  </w:endnote>
  <w:endnote w:type="continuationSeparator" w:id="0">
    <w:p w14:paraId="04A2E316" w14:textId="77777777" w:rsidR="00ED37DC" w:rsidRDefault="00ED37DC" w:rsidP="00AA7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97E75" w14:textId="77777777" w:rsidR="00ED37DC" w:rsidRDefault="00ED37DC" w:rsidP="00AA7068">
      <w:r>
        <w:separator/>
      </w:r>
    </w:p>
  </w:footnote>
  <w:footnote w:type="continuationSeparator" w:id="0">
    <w:p w14:paraId="20B1158A" w14:textId="77777777" w:rsidR="00ED37DC" w:rsidRDefault="00ED37DC" w:rsidP="00AA7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A3AC6"/>
    <w:multiLevelType w:val="hybridMultilevel"/>
    <w:tmpl w:val="DDEC4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F1B74F3"/>
    <w:multiLevelType w:val="hybridMultilevel"/>
    <w:tmpl w:val="1A522904"/>
    <w:lvl w:ilvl="0" w:tplc="FC8E6C8E">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559870E7"/>
    <w:multiLevelType w:val="multilevel"/>
    <w:tmpl w:val="2B6E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90"/>
    <w:rsid w:val="00082DF3"/>
    <w:rsid w:val="000A7D02"/>
    <w:rsid w:val="000B1C98"/>
    <w:rsid w:val="000D47D1"/>
    <w:rsid w:val="000E55A9"/>
    <w:rsid w:val="000F544A"/>
    <w:rsid w:val="0012247A"/>
    <w:rsid w:val="0016565F"/>
    <w:rsid w:val="001A0015"/>
    <w:rsid w:val="001E58CA"/>
    <w:rsid w:val="001F1EBE"/>
    <w:rsid w:val="001F4FBC"/>
    <w:rsid w:val="0021476B"/>
    <w:rsid w:val="0021622F"/>
    <w:rsid w:val="00237AD9"/>
    <w:rsid w:val="0026746A"/>
    <w:rsid w:val="0027214F"/>
    <w:rsid w:val="002B32D8"/>
    <w:rsid w:val="002E2F7D"/>
    <w:rsid w:val="002F3AE1"/>
    <w:rsid w:val="00314C8D"/>
    <w:rsid w:val="00380DD3"/>
    <w:rsid w:val="00396365"/>
    <w:rsid w:val="00397DC6"/>
    <w:rsid w:val="003C1ADB"/>
    <w:rsid w:val="003D414E"/>
    <w:rsid w:val="003F1530"/>
    <w:rsid w:val="003F5817"/>
    <w:rsid w:val="004000CE"/>
    <w:rsid w:val="00404481"/>
    <w:rsid w:val="00421323"/>
    <w:rsid w:val="00447685"/>
    <w:rsid w:val="0045429D"/>
    <w:rsid w:val="00465F86"/>
    <w:rsid w:val="004B740F"/>
    <w:rsid w:val="005505F4"/>
    <w:rsid w:val="005A472E"/>
    <w:rsid w:val="005C4B6A"/>
    <w:rsid w:val="005D6186"/>
    <w:rsid w:val="005E2426"/>
    <w:rsid w:val="005E3490"/>
    <w:rsid w:val="00602B49"/>
    <w:rsid w:val="00623910"/>
    <w:rsid w:val="0063098B"/>
    <w:rsid w:val="00643284"/>
    <w:rsid w:val="006457EB"/>
    <w:rsid w:val="00653A7D"/>
    <w:rsid w:val="006633EB"/>
    <w:rsid w:val="0066548F"/>
    <w:rsid w:val="006B6CE9"/>
    <w:rsid w:val="006D7995"/>
    <w:rsid w:val="0070017B"/>
    <w:rsid w:val="007024FE"/>
    <w:rsid w:val="007350FC"/>
    <w:rsid w:val="00741A0C"/>
    <w:rsid w:val="00763401"/>
    <w:rsid w:val="00764036"/>
    <w:rsid w:val="007648FC"/>
    <w:rsid w:val="00764D87"/>
    <w:rsid w:val="007809F6"/>
    <w:rsid w:val="00783672"/>
    <w:rsid w:val="007A2BF7"/>
    <w:rsid w:val="007A73E4"/>
    <w:rsid w:val="007B73D5"/>
    <w:rsid w:val="007C4A1B"/>
    <w:rsid w:val="007E1E8B"/>
    <w:rsid w:val="008014F4"/>
    <w:rsid w:val="00816A4A"/>
    <w:rsid w:val="00845B3C"/>
    <w:rsid w:val="00857943"/>
    <w:rsid w:val="008656C4"/>
    <w:rsid w:val="0087228A"/>
    <w:rsid w:val="00874AE3"/>
    <w:rsid w:val="00887F8E"/>
    <w:rsid w:val="0089192E"/>
    <w:rsid w:val="008C126A"/>
    <w:rsid w:val="008C6A29"/>
    <w:rsid w:val="008E387A"/>
    <w:rsid w:val="00984439"/>
    <w:rsid w:val="009A063F"/>
    <w:rsid w:val="009A1C68"/>
    <w:rsid w:val="009B5EA9"/>
    <w:rsid w:val="009D2E8F"/>
    <w:rsid w:val="009E1475"/>
    <w:rsid w:val="00A61FAC"/>
    <w:rsid w:val="00A6562F"/>
    <w:rsid w:val="00AA7068"/>
    <w:rsid w:val="00AC68E0"/>
    <w:rsid w:val="00AE4AD7"/>
    <w:rsid w:val="00B107CB"/>
    <w:rsid w:val="00B1232C"/>
    <w:rsid w:val="00B20D48"/>
    <w:rsid w:val="00B81B33"/>
    <w:rsid w:val="00B95900"/>
    <w:rsid w:val="00BB692C"/>
    <w:rsid w:val="00BE28FE"/>
    <w:rsid w:val="00C00741"/>
    <w:rsid w:val="00C064CB"/>
    <w:rsid w:val="00C07DC0"/>
    <w:rsid w:val="00C242AE"/>
    <w:rsid w:val="00C50369"/>
    <w:rsid w:val="00C82BCC"/>
    <w:rsid w:val="00C83497"/>
    <w:rsid w:val="00CA4C8D"/>
    <w:rsid w:val="00CB165B"/>
    <w:rsid w:val="00CB6689"/>
    <w:rsid w:val="00CC33D3"/>
    <w:rsid w:val="00CC4168"/>
    <w:rsid w:val="00CD63EA"/>
    <w:rsid w:val="00CE4EBB"/>
    <w:rsid w:val="00CF1F67"/>
    <w:rsid w:val="00D03F2A"/>
    <w:rsid w:val="00D079C3"/>
    <w:rsid w:val="00D57FC2"/>
    <w:rsid w:val="00D63220"/>
    <w:rsid w:val="00D85472"/>
    <w:rsid w:val="00DD2D4C"/>
    <w:rsid w:val="00DD71F3"/>
    <w:rsid w:val="00DE12B1"/>
    <w:rsid w:val="00DE3519"/>
    <w:rsid w:val="00E67A6B"/>
    <w:rsid w:val="00E70A8B"/>
    <w:rsid w:val="00E72BDA"/>
    <w:rsid w:val="00E752A9"/>
    <w:rsid w:val="00ED37DC"/>
    <w:rsid w:val="00EE1024"/>
    <w:rsid w:val="00F05308"/>
    <w:rsid w:val="00F24C10"/>
    <w:rsid w:val="00F36C5D"/>
    <w:rsid w:val="00F47359"/>
    <w:rsid w:val="00F554EE"/>
    <w:rsid w:val="00F574FF"/>
    <w:rsid w:val="00F84C05"/>
    <w:rsid w:val="00FB0DD1"/>
    <w:rsid w:val="00FB3C06"/>
    <w:rsid w:val="00FB4F86"/>
    <w:rsid w:val="00FD1E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D64EE"/>
  <w15:docId w15:val="{31774647-1714-4123-9BF4-B85CF4FDD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192E"/>
    <w:rPr>
      <w:rFonts w:ascii="Times New Roman" w:hAnsi="Times New Roman"/>
      <w:lang w:val="ro-RO"/>
    </w:rPr>
  </w:style>
  <w:style w:type="paragraph" w:styleId="1">
    <w:name w:val="heading 1"/>
    <w:basedOn w:val="a"/>
    <w:link w:val="10"/>
    <w:uiPriority w:val="9"/>
    <w:qFormat/>
    <w:rsid w:val="00783672"/>
    <w:pPr>
      <w:spacing w:line="537" w:lineRule="exact"/>
      <w:ind w:left="531"/>
      <w:outlineLvl w:val="0"/>
    </w:pPr>
    <w:rPr>
      <w:rFonts w:eastAsia="Times New Roman" w:cs="Times New Roman"/>
      <w:sz w:val="48"/>
      <w:szCs w:val="48"/>
    </w:rPr>
  </w:style>
  <w:style w:type="paragraph" w:styleId="2">
    <w:name w:val="heading 2"/>
    <w:basedOn w:val="a"/>
    <w:link w:val="20"/>
    <w:uiPriority w:val="9"/>
    <w:unhideWhenUsed/>
    <w:qFormat/>
    <w:rsid w:val="00783672"/>
    <w:pPr>
      <w:ind w:left="907" w:right="480"/>
      <w:jc w:val="center"/>
      <w:outlineLvl w:val="1"/>
    </w:pPr>
    <w:rPr>
      <w:rFonts w:eastAsia="Times New Roman" w:cs="Times New Roman"/>
      <w:sz w:val="36"/>
      <w:szCs w:val="36"/>
    </w:rPr>
  </w:style>
  <w:style w:type="paragraph" w:styleId="3">
    <w:name w:val="heading 3"/>
    <w:basedOn w:val="a"/>
    <w:link w:val="30"/>
    <w:uiPriority w:val="9"/>
    <w:unhideWhenUsed/>
    <w:qFormat/>
    <w:rsid w:val="00783672"/>
    <w:pPr>
      <w:spacing w:line="329" w:lineRule="exact"/>
      <w:jc w:val="right"/>
      <w:outlineLvl w:val="2"/>
    </w:pPr>
    <w:rPr>
      <w:rFonts w:eastAsia="Times New Roman" w:cs="Times New Roman"/>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83672"/>
    <w:rPr>
      <w:rFonts w:ascii="Times New Roman" w:eastAsia="Times New Roman" w:hAnsi="Times New Roman" w:cs="Times New Roman"/>
      <w:sz w:val="48"/>
      <w:szCs w:val="48"/>
      <w:lang w:val="ro-RO"/>
    </w:rPr>
  </w:style>
  <w:style w:type="character" w:customStyle="1" w:styleId="20">
    <w:name w:val="Заголовок 2 Знак"/>
    <w:basedOn w:val="a0"/>
    <w:link w:val="2"/>
    <w:uiPriority w:val="9"/>
    <w:rsid w:val="00783672"/>
    <w:rPr>
      <w:rFonts w:ascii="Times New Roman" w:eastAsia="Times New Roman" w:hAnsi="Times New Roman" w:cs="Times New Roman"/>
      <w:sz w:val="36"/>
      <w:szCs w:val="36"/>
      <w:lang w:val="ro-RO"/>
    </w:rPr>
  </w:style>
  <w:style w:type="character" w:customStyle="1" w:styleId="30">
    <w:name w:val="Заголовок 3 Знак"/>
    <w:basedOn w:val="a0"/>
    <w:link w:val="3"/>
    <w:uiPriority w:val="9"/>
    <w:rsid w:val="00783672"/>
    <w:rPr>
      <w:rFonts w:ascii="Times New Roman" w:eastAsia="Times New Roman" w:hAnsi="Times New Roman" w:cs="Times New Roman"/>
      <w:sz w:val="29"/>
      <w:szCs w:val="29"/>
      <w:lang w:val="ro-RO"/>
    </w:rPr>
  </w:style>
  <w:style w:type="paragraph" w:styleId="a3">
    <w:name w:val="Body Text"/>
    <w:basedOn w:val="a"/>
    <w:link w:val="a4"/>
    <w:uiPriority w:val="1"/>
    <w:qFormat/>
    <w:rsid w:val="00783672"/>
    <w:rPr>
      <w:rFonts w:eastAsia="Times New Roman" w:cs="Times New Roman"/>
      <w:sz w:val="27"/>
      <w:szCs w:val="27"/>
    </w:rPr>
  </w:style>
  <w:style w:type="character" w:customStyle="1" w:styleId="a4">
    <w:name w:val="Основной текст Знак"/>
    <w:basedOn w:val="a0"/>
    <w:link w:val="a3"/>
    <w:uiPriority w:val="1"/>
    <w:rsid w:val="00783672"/>
    <w:rPr>
      <w:rFonts w:ascii="Times New Roman" w:eastAsia="Times New Roman" w:hAnsi="Times New Roman" w:cs="Times New Roman"/>
      <w:sz w:val="27"/>
      <w:szCs w:val="27"/>
      <w:lang w:val="ro-RO"/>
    </w:rPr>
  </w:style>
  <w:style w:type="paragraph" w:styleId="a5">
    <w:name w:val="List Paragraph"/>
    <w:basedOn w:val="a"/>
    <w:uiPriority w:val="1"/>
    <w:qFormat/>
    <w:rsid w:val="00783672"/>
    <w:pPr>
      <w:ind w:left="413" w:firstLine="566"/>
    </w:pPr>
    <w:rPr>
      <w:rFonts w:eastAsia="Times New Roman" w:cs="Times New Roman"/>
    </w:rPr>
  </w:style>
  <w:style w:type="paragraph" w:customStyle="1" w:styleId="TableParagraph">
    <w:name w:val="Table Paragraph"/>
    <w:basedOn w:val="a"/>
    <w:uiPriority w:val="1"/>
    <w:qFormat/>
    <w:rsid w:val="00783672"/>
    <w:rPr>
      <w:rFonts w:eastAsia="Times New Roman" w:cs="Times New Roman"/>
    </w:rPr>
  </w:style>
  <w:style w:type="paragraph" w:styleId="21">
    <w:name w:val="Body Text Indent 2"/>
    <w:basedOn w:val="a"/>
    <w:link w:val="22"/>
    <w:semiHidden/>
    <w:unhideWhenUsed/>
    <w:rsid w:val="005E3490"/>
    <w:pPr>
      <w:widowControl/>
      <w:autoSpaceDE/>
      <w:autoSpaceDN/>
      <w:ind w:firstLine="513"/>
    </w:pPr>
    <w:rPr>
      <w:rFonts w:eastAsia="Times New Roman" w:cs="Times New Roman"/>
      <w:sz w:val="24"/>
      <w:szCs w:val="24"/>
      <w:lang w:eastAsia="ro-RO"/>
    </w:rPr>
  </w:style>
  <w:style w:type="character" w:customStyle="1" w:styleId="22">
    <w:name w:val="Основной текст с отступом 2 Знак"/>
    <w:basedOn w:val="a0"/>
    <w:link w:val="21"/>
    <w:semiHidden/>
    <w:rsid w:val="005E3490"/>
    <w:rPr>
      <w:rFonts w:ascii="Times New Roman" w:eastAsia="Times New Roman" w:hAnsi="Times New Roman" w:cs="Times New Roman"/>
      <w:sz w:val="24"/>
      <w:szCs w:val="24"/>
      <w:lang w:val="ro-RO" w:eastAsia="ro-RO"/>
    </w:rPr>
  </w:style>
  <w:style w:type="paragraph" w:styleId="a6">
    <w:name w:val="Balloon Text"/>
    <w:basedOn w:val="a"/>
    <w:link w:val="a7"/>
    <w:uiPriority w:val="99"/>
    <w:semiHidden/>
    <w:unhideWhenUsed/>
    <w:rsid w:val="005E3490"/>
    <w:rPr>
      <w:rFonts w:ascii="Tahoma" w:hAnsi="Tahoma" w:cs="Tahoma"/>
      <w:sz w:val="16"/>
      <w:szCs w:val="16"/>
    </w:rPr>
  </w:style>
  <w:style w:type="character" w:customStyle="1" w:styleId="a7">
    <w:name w:val="Текст выноски Знак"/>
    <w:basedOn w:val="a0"/>
    <w:link w:val="a6"/>
    <w:uiPriority w:val="99"/>
    <w:semiHidden/>
    <w:rsid w:val="005E3490"/>
    <w:rPr>
      <w:rFonts w:ascii="Tahoma" w:hAnsi="Tahoma" w:cs="Tahoma"/>
      <w:sz w:val="16"/>
      <w:szCs w:val="16"/>
      <w:lang w:val="ro-RO"/>
    </w:rPr>
  </w:style>
  <w:style w:type="character" w:styleId="a8">
    <w:name w:val="Hyperlink"/>
    <w:uiPriority w:val="99"/>
    <w:unhideWhenUsed/>
    <w:rsid w:val="00B1232C"/>
    <w:rPr>
      <w:color w:val="0000FF"/>
      <w:u w:val="single"/>
    </w:rPr>
  </w:style>
  <w:style w:type="character" w:styleId="a9">
    <w:name w:val="Strong"/>
    <w:basedOn w:val="a0"/>
    <w:uiPriority w:val="22"/>
    <w:qFormat/>
    <w:rsid w:val="00B1232C"/>
    <w:rPr>
      <w:b/>
      <w:bCs/>
    </w:rPr>
  </w:style>
  <w:style w:type="table" w:styleId="aa">
    <w:name w:val="Table Grid"/>
    <w:basedOn w:val="a1"/>
    <w:uiPriority w:val="59"/>
    <w:rsid w:val="00AA7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AA7068"/>
    <w:pPr>
      <w:tabs>
        <w:tab w:val="center" w:pos="4677"/>
        <w:tab w:val="right" w:pos="9355"/>
      </w:tabs>
    </w:pPr>
  </w:style>
  <w:style w:type="character" w:customStyle="1" w:styleId="ac">
    <w:name w:val="Верхний колонтитул Знак"/>
    <w:basedOn w:val="a0"/>
    <w:link w:val="ab"/>
    <w:uiPriority w:val="99"/>
    <w:rsid w:val="00AA7068"/>
    <w:rPr>
      <w:rFonts w:ascii="Times New Roman" w:hAnsi="Times New Roman"/>
      <w:lang w:val="ro-RO"/>
    </w:rPr>
  </w:style>
  <w:style w:type="paragraph" w:styleId="ad">
    <w:name w:val="footer"/>
    <w:basedOn w:val="a"/>
    <w:link w:val="ae"/>
    <w:uiPriority w:val="99"/>
    <w:unhideWhenUsed/>
    <w:rsid w:val="00AA7068"/>
    <w:pPr>
      <w:tabs>
        <w:tab w:val="center" w:pos="4677"/>
        <w:tab w:val="right" w:pos="9355"/>
      </w:tabs>
    </w:pPr>
  </w:style>
  <w:style w:type="character" w:customStyle="1" w:styleId="ae">
    <w:name w:val="Нижний колонтитул Знак"/>
    <w:basedOn w:val="a0"/>
    <w:link w:val="ad"/>
    <w:uiPriority w:val="99"/>
    <w:rsid w:val="00AA7068"/>
    <w:rPr>
      <w:rFonts w:ascii="Times New Roman" w:hAnsi="Times New Roman"/>
      <w:lang w:val="ro-RO"/>
    </w:rPr>
  </w:style>
  <w:style w:type="paragraph" w:styleId="af">
    <w:name w:val="No Spacing"/>
    <w:uiPriority w:val="1"/>
    <w:qFormat/>
    <w:rsid w:val="00082DF3"/>
    <w:rPr>
      <w:rFonts w:ascii="Times New Roman" w:hAnsi="Times New Roman"/>
      <w:lang w:val="ro-RO"/>
    </w:rPr>
  </w:style>
  <w:style w:type="paragraph" w:styleId="af0">
    <w:name w:val="Normal (Web)"/>
    <w:basedOn w:val="a"/>
    <w:uiPriority w:val="99"/>
    <w:semiHidden/>
    <w:unhideWhenUsed/>
    <w:rsid w:val="00F47359"/>
    <w:pPr>
      <w:widowControl/>
      <w:autoSpaceDE/>
      <w:autoSpaceDN/>
      <w:spacing w:before="100" w:beforeAutospacing="1" w:after="100" w:afterAutospacing="1"/>
    </w:pPr>
    <w:rPr>
      <w:rFonts w:eastAsia="Times New Roman" w:cs="Times New Roman"/>
      <w:sz w:val="24"/>
      <w:szCs w:val="24"/>
      <w:lang w:val="ru-RU" w:eastAsia="ru-RU"/>
    </w:rPr>
  </w:style>
  <w:style w:type="paragraph" w:customStyle="1" w:styleId="pdq2pgselectionanchorcontainer">
    <w:name w:val="pdq2pg_selectionanchorcontainer"/>
    <w:basedOn w:val="a"/>
    <w:rsid w:val="008014F4"/>
    <w:pPr>
      <w:widowControl/>
      <w:autoSpaceDE/>
      <w:autoSpaceDN/>
      <w:spacing w:before="100" w:beforeAutospacing="1" w:after="100" w:afterAutospacing="1"/>
    </w:pPr>
    <w:rPr>
      <w:rFonts w:eastAsia="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8713">
      <w:bodyDiv w:val="1"/>
      <w:marLeft w:val="0"/>
      <w:marRight w:val="0"/>
      <w:marTop w:val="0"/>
      <w:marBottom w:val="0"/>
      <w:divBdr>
        <w:top w:val="none" w:sz="0" w:space="0" w:color="auto"/>
        <w:left w:val="none" w:sz="0" w:space="0" w:color="auto"/>
        <w:bottom w:val="none" w:sz="0" w:space="0" w:color="auto"/>
        <w:right w:val="none" w:sz="0" w:space="0" w:color="auto"/>
      </w:divBdr>
    </w:div>
    <w:div w:id="137646944">
      <w:bodyDiv w:val="1"/>
      <w:marLeft w:val="0"/>
      <w:marRight w:val="0"/>
      <w:marTop w:val="0"/>
      <w:marBottom w:val="0"/>
      <w:divBdr>
        <w:top w:val="none" w:sz="0" w:space="0" w:color="auto"/>
        <w:left w:val="none" w:sz="0" w:space="0" w:color="auto"/>
        <w:bottom w:val="none" w:sz="0" w:space="0" w:color="auto"/>
        <w:right w:val="none" w:sz="0" w:space="0" w:color="auto"/>
      </w:divBdr>
    </w:div>
    <w:div w:id="166294066">
      <w:bodyDiv w:val="1"/>
      <w:marLeft w:val="0"/>
      <w:marRight w:val="0"/>
      <w:marTop w:val="0"/>
      <w:marBottom w:val="0"/>
      <w:divBdr>
        <w:top w:val="none" w:sz="0" w:space="0" w:color="auto"/>
        <w:left w:val="none" w:sz="0" w:space="0" w:color="auto"/>
        <w:bottom w:val="none" w:sz="0" w:space="0" w:color="auto"/>
        <w:right w:val="none" w:sz="0" w:space="0" w:color="auto"/>
      </w:divBdr>
    </w:div>
    <w:div w:id="806774431">
      <w:bodyDiv w:val="1"/>
      <w:marLeft w:val="0"/>
      <w:marRight w:val="0"/>
      <w:marTop w:val="0"/>
      <w:marBottom w:val="0"/>
      <w:divBdr>
        <w:top w:val="none" w:sz="0" w:space="0" w:color="auto"/>
        <w:left w:val="none" w:sz="0" w:space="0" w:color="auto"/>
        <w:bottom w:val="none" w:sz="0" w:space="0" w:color="auto"/>
        <w:right w:val="none" w:sz="0" w:space="0" w:color="auto"/>
      </w:divBdr>
    </w:div>
    <w:div w:id="1057163874">
      <w:bodyDiv w:val="1"/>
      <w:marLeft w:val="0"/>
      <w:marRight w:val="0"/>
      <w:marTop w:val="0"/>
      <w:marBottom w:val="0"/>
      <w:divBdr>
        <w:top w:val="none" w:sz="0" w:space="0" w:color="auto"/>
        <w:left w:val="none" w:sz="0" w:space="0" w:color="auto"/>
        <w:bottom w:val="none" w:sz="0" w:space="0" w:color="auto"/>
        <w:right w:val="none" w:sz="0" w:space="0" w:color="auto"/>
      </w:divBdr>
    </w:div>
    <w:div w:id="1754203779">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tefan-voda.md" TargetMode="External"/><Relationship Id="rId4" Type="http://schemas.openxmlformats.org/officeDocument/2006/relationships/webSettings" Target="webSettings.xml"/><Relationship Id="rId9" Type="http://schemas.openxmlformats.org/officeDocument/2006/relationships/hyperlink" Target="mailto:consiliul.raional-stefan-voda@apl.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358</Words>
  <Characters>2047</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Titlu</vt:lpstr>
      </vt:variant>
      <vt:variant>
        <vt:i4>1</vt:i4>
      </vt:variant>
    </vt:vector>
  </HeadingPairs>
  <TitlesOfParts>
    <vt:vector size="2" baseType="lpstr">
      <vt:lpstr/>
      <vt:lpstr/>
    </vt:vector>
  </TitlesOfParts>
  <Company>CtrlSoft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2026-03-03T07:04:00Z</cp:lastPrinted>
  <dcterms:created xsi:type="dcterms:W3CDTF">2026-07-15T08:46:00Z</dcterms:created>
  <dcterms:modified xsi:type="dcterms:W3CDTF">2026-07-22T05:11:00Z</dcterms:modified>
</cp:coreProperties>
</file>