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D7A9" w14:textId="5F5325E9" w:rsidR="00AB736B" w:rsidRPr="00953004" w:rsidRDefault="00AB736B" w:rsidP="00735414">
      <w:pPr>
        <w:pStyle w:val="a3"/>
        <w:jc w:val="center"/>
        <w:rPr>
          <w:b/>
          <w:bCs/>
          <w:lang w:val="en-US"/>
        </w:rPr>
      </w:pPr>
      <w:r w:rsidRPr="00735414">
        <w:rPr>
          <w:b/>
          <w:bCs/>
          <w:lang w:val="en-US"/>
        </w:rPr>
        <w:t>NOTĂ INFORMATIVĂ</w:t>
      </w:r>
      <w:r w:rsidRPr="00735414">
        <w:rPr>
          <w:b/>
          <w:bCs/>
          <w:lang w:val="en-US"/>
        </w:rPr>
        <w:br/>
        <w:t xml:space="preserve">la proiectul de decizie „Cu privire la aprobarea materialelor lucrărilor de delimitare în mod masiv a unor bunuri imobile proprietate publică a </w:t>
      </w:r>
      <w:proofErr w:type="spellStart"/>
      <w:r w:rsidRPr="00735414">
        <w:rPr>
          <w:b/>
          <w:bCs/>
          <w:lang w:val="en-US"/>
        </w:rPr>
        <w:t>raionului</w:t>
      </w:r>
      <w:proofErr w:type="spellEnd"/>
      <w:r w:rsidRPr="00735414">
        <w:rPr>
          <w:b/>
          <w:bCs/>
          <w:lang w:val="en-US"/>
        </w:rPr>
        <w:t xml:space="preserve"> </w:t>
      </w:r>
      <w:proofErr w:type="spellStart"/>
      <w:r w:rsidRPr="00735414">
        <w:rPr>
          <w:b/>
          <w:bCs/>
          <w:lang w:val="en-US"/>
        </w:rPr>
        <w:t>Ștefan</w:t>
      </w:r>
      <w:proofErr w:type="spellEnd"/>
      <w:r w:rsidRPr="00735414">
        <w:rPr>
          <w:b/>
          <w:bCs/>
          <w:lang w:val="en-US"/>
        </w:rPr>
        <w:t xml:space="preserve"> </w:t>
      </w:r>
      <w:proofErr w:type="spellStart"/>
      <w:r w:rsidRPr="00735414">
        <w:rPr>
          <w:b/>
          <w:bCs/>
          <w:lang w:val="en-US"/>
        </w:rPr>
        <w:t>Vodă</w:t>
      </w:r>
      <w:proofErr w:type="spellEnd"/>
      <w:r w:rsidR="00953004" w:rsidRPr="00953004">
        <w:rPr>
          <w:b/>
          <w:bCs/>
          <w:lang w:val="en-US"/>
        </w:rPr>
        <w:t xml:space="preserve">, </w:t>
      </w:r>
      <w:proofErr w:type="spellStart"/>
      <w:r w:rsidR="00953004" w:rsidRPr="00953004">
        <w:rPr>
          <w:b/>
          <w:bCs/>
          <w:lang w:val="en-US"/>
        </w:rPr>
        <w:t>amplasate</w:t>
      </w:r>
      <w:proofErr w:type="spellEnd"/>
      <w:r w:rsidR="00953004" w:rsidRPr="00953004">
        <w:rPr>
          <w:b/>
          <w:bCs/>
          <w:lang w:val="en-US"/>
        </w:rPr>
        <w:t xml:space="preserve"> </w:t>
      </w:r>
      <w:proofErr w:type="spellStart"/>
      <w:r w:rsidR="00953004" w:rsidRPr="00953004">
        <w:rPr>
          <w:b/>
          <w:bCs/>
          <w:lang w:val="en-US"/>
        </w:rPr>
        <w:t>în</w:t>
      </w:r>
      <w:proofErr w:type="spellEnd"/>
      <w:r w:rsidR="00953004" w:rsidRPr="00953004">
        <w:rPr>
          <w:b/>
          <w:bCs/>
          <w:lang w:val="en-US"/>
        </w:rPr>
        <w:t xml:space="preserve"> </w:t>
      </w:r>
      <w:proofErr w:type="spellStart"/>
      <w:r w:rsidR="00953004" w:rsidRPr="00953004">
        <w:rPr>
          <w:b/>
          <w:bCs/>
          <w:lang w:val="en-US"/>
        </w:rPr>
        <w:t>limitele</w:t>
      </w:r>
      <w:proofErr w:type="spellEnd"/>
      <w:r w:rsidR="00953004" w:rsidRPr="00953004">
        <w:rPr>
          <w:b/>
          <w:bCs/>
          <w:lang w:val="en-US"/>
        </w:rPr>
        <w:t xml:space="preserve"> </w:t>
      </w:r>
      <w:proofErr w:type="spellStart"/>
      <w:r w:rsidR="00953004" w:rsidRPr="00953004">
        <w:rPr>
          <w:b/>
          <w:bCs/>
          <w:lang w:val="en-US"/>
        </w:rPr>
        <w:t>satului</w:t>
      </w:r>
      <w:proofErr w:type="spellEnd"/>
      <w:r w:rsidR="00953004" w:rsidRPr="00953004">
        <w:rPr>
          <w:b/>
          <w:bCs/>
          <w:lang w:val="en-US"/>
        </w:rPr>
        <w:t xml:space="preserve"> </w:t>
      </w:r>
      <w:proofErr w:type="spellStart"/>
      <w:r w:rsidR="00953004" w:rsidRPr="00953004">
        <w:rPr>
          <w:b/>
          <w:bCs/>
          <w:lang w:val="en-US"/>
        </w:rPr>
        <w:t>Volintiri</w:t>
      </w:r>
      <w:proofErr w:type="spellEnd"/>
      <w:r w:rsidR="00953004" w:rsidRPr="00953004">
        <w:rPr>
          <w:b/>
          <w:bCs/>
          <w:lang w:val="en-US"/>
        </w:rPr>
        <w:t xml:space="preserve">, </w:t>
      </w:r>
      <w:proofErr w:type="spellStart"/>
      <w:r w:rsidR="00953004" w:rsidRPr="00953004">
        <w:rPr>
          <w:b/>
          <w:bCs/>
          <w:lang w:val="en-US"/>
        </w:rPr>
        <w:t>raionul</w:t>
      </w:r>
      <w:proofErr w:type="spellEnd"/>
      <w:r w:rsidR="00953004" w:rsidRPr="00953004">
        <w:rPr>
          <w:b/>
          <w:bCs/>
          <w:lang w:val="en-US"/>
        </w:rPr>
        <w:t xml:space="preserve"> </w:t>
      </w:r>
      <w:proofErr w:type="spellStart"/>
      <w:r w:rsidR="00953004" w:rsidRPr="00953004">
        <w:rPr>
          <w:b/>
          <w:bCs/>
          <w:lang w:val="en-US"/>
        </w:rPr>
        <w:t>Ștefan</w:t>
      </w:r>
      <w:proofErr w:type="spellEnd"/>
      <w:r w:rsidR="00953004" w:rsidRPr="00953004">
        <w:rPr>
          <w:b/>
          <w:bCs/>
          <w:lang w:val="en-US"/>
        </w:rPr>
        <w:t xml:space="preserve"> </w:t>
      </w:r>
      <w:proofErr w:type="spellStart"/>
      <w:r w:rsidR="00953004" w:rsidRPr="00953004">
        <w:rPr>
          <w:b/>
          <w:bCs/>
          <w:lang w:val="en-US"/>
        </w:rPr>
        <w:t>Vodă</w:t>
      </w:r>
      <w:proofErr w:type="spellEnd"/>
      <w:r w:rsidRPr="00953004">
        <w:rPr>
          <w:b/>
          <w:bCs/>
          <w:lang w:val="en-US"/>
        </w:rPr>
        <w:t>”</w:t>
      </w:r>
    </w:p>
    <w:p w14:paraId="091F0F97" w14:textId="3D877EDC" w:rsidR="00AB736B" w:rsidRPr="00735414" w:rsidRDefault="00AB736B" w:rsidP="00735414">
      <w:pPr>
        <w:pStyle w:val="a3"/>
        <w:jc w:val="both"/>
        <w:rPr>
          <w:lang w:val="en-US"/>
        </w:rPr>
      </w:pPr>
      <w:r w:rsidRPr="00735414">
        <w:rPr>
          <w:lang w:val="en-US"/>
        </w:rPr>
        <w:t xml:space="preserve">Proiectul de decizie a fost elaborat în scopul aprobării materialelor lucrărilor cadastrale de delimitare în mod masiv a unor bunuri imobile proprietate publică a </w:t>
      </w:r>
      <w:proofErr w:type="spellStart"/>
      <w:r w:rsidRPr="00735414">
        <w:rPr>
          <w:lang w:val="en-US"/>
        </w:rPr>
        <w:t>raionului</w:t>
      </w:r>
      <w:proofErr w:type="spellEnd"/>
      <w:r w:rsidRPr="00735414">
        <w:rPr>
          <w:lang w:val="en-US"/>
        </w:rPr>
        <w:t xml:space="preserve"> </w:t>
      </w:r>
      <w:proofErr w:type="spellStart"/>
      <w:r w:rsidRPr="00735414">
        <w:rPr>
          <w:lang w:val="en-US"/>
        </w:rPr>
        <w:t>Ștefan</w:t>
      </w:r>
      <w:proofErr w:type="spellEnd"/>
      <w:r w:rsidRPr="00735414">
        <w:rPr>
          <w:lang w:val="en-US"/>
        </w:rPr>
        <w:t xml:space="preserve"> </w:t>
      </w:r>
      <w:proofErr w:type="spellStart"/>
      <w:proofErr w:type="gramStart"/>
      <w:r w:rsidRPr="00735414">
        <w:rPr>
          <w:lang w:val="en-US"/>
        </w:rPr>
        <w:t>Vodă</w:t>
      </w:r>
      <w:proofErr w:type="spellEnd"/>
      <w:r w:rsidRPr="00735414">
        <w:rPr>
          <w:lang w:val="en-US"/>
        </w:rPr>
        <w:t>,.</w:t>
      </w:r>
      <w:proofErr w:type="gramEnd"/>
    </w:p>
    <w:p w14:paraId="07A5D93E" w14:textId="77777777" w:rsidR="00AB736B" w:rsidRPr="00735414" w:rsidRDefault="00AB736B" w:rsidP="00735414">
      <w:pPr>
        <w:pStyle w:val="a3"/>
        <w:jc w:val="both"/>
        <w:rPr>
          <w:lang w:val="en-US"/>
        </w:rPr>
      </w:pPr>
      <w:r w:rsidRPr="00735414">
        <w:rPr>
          <w:lang w:val="en-US"/>
        </w:rPr>
        <w:t>Lucrările respective au fost executate în cadrul Programului de stat pentru delimitarea bunurilor imobile, inclusiv a terenurilor proprietate publică, aprobat prin Hotărârea Guvernului nr. 80/2019, în cadrul Proiectului „Înregistrarea și evaluarea funciară”, în baza Contractului de prestare a serviciilor nr. MD-PSA-290411-NC-REB/3 din 4 august 2022, încheiat cu S.C. „Terralex Grup” S.R.L.</w:t>
      </w:r>
    </w:p>
    <w:p w14:paraId="008BDAA5" w14:textId="77777777" w:rsidR="00AB736B" w:rsidRPr="00735414" w:rsidRDefault="00AB736B" w:rsidP="00735414">
      <w:pPr>
        <w:pStyle w:val="a3"/>
        <w:jc w:val="both"/>
        <w:rPr>
          <w:lang w:val="en-US"/>
        </w:rPr>
      </w:pPr>
      <w:r w:rsidRPr="00735414">
        <w:rPr>
          <w:lang w:val="en-US"/>
        </w:rPr>
        <w:t>În urma executării lucrărilor cadastrale au fost stabilite hotarele, întocmite planurile geometrice, planurile de contur și procesele-verbale aferente următoarelor bunuri imobile:</w:t>
      </w:r>
    </w:p>
    <w:p w14:paraId="104FAB7C" w14:textId="77777777" w:rsidR="00AB736B" w:rsidRPr="00735414" w:rsidRDefault="00AB736B" w:rsidP="00735414">
      <w:pPr>
        <w:pStyle w:val="a3"/>
        <w:numPr>
          <w:ilvl w:val="0"/>
          <w:numId w:val="1"/>
        </w:numPr>
        <w:jc w:val="both"/>
        <w:rPr>
          <w:lang w:val="en-US"/>
        </w:rPr>
      </w:pPr>
      <w:r w:rsidRPr="00735414">
        <w:rPr>
          <w:lang w:val="en-US"/>
        </w:rPr>
        <w:t>terenul cu nr. cadastral 85372060152, cu suprafața de 0,1679 ha, domeniul public, aferent obiectivului public și administrativ;</w:t>
      </w:r>
    </w:p>
    <w:p w14:paraId="5B7268B9" w14:textId="77777777" w:rsidR="00AB736B" w:rsidRPr="00735414" w:rsidRDefault="00AB736B" w:rsidP="00735414">
      <w:pPr>
        <w:pStyle w:val="a3"/>
        <w:numPr>
          <w:ilvl w:val="0"/>
          <w:numId w:val="1"/>
        </w:numPr>
        <w:jc w:val="both"/>
        <w:rPr>
          <w:lang w:val="en-US"/>
        </w:rPr>
      </w:pPr>
      <w:r w:rsidRPr="00735414">
        <w:rPr>
          <w:lang w:val="en-US"/>
        </w:rPr>
        <w:t>terenul cu nr. cadastral 85371010054, cu suprafața de 3,132 ha, domeniul public, aferent drumurilor publice din extravilan;</w:t>
      </w:r>
    </w:p>
    <w:p w14:paraId="4F285AC8" w14:textId="77777777" w:rsidR="00AB736B" w:rsidRPr="00735414" w:rsidRDefault="00AB736B" w:rsidP="00735414">
      <w:pPr>
        <w:pStyle w:val="a3"/>
        <w:numPr>
          <w:ilvl w:val="0"/>
          <w:numId w:val="1"/>
        </w:numPr>
        <w:jc w:val="both"/>
        <w:rPr>
          <w:lang w:val="en-US"/>
        </w:rPr>
      </w:pPr>
      <w:r w:rsidRPr="00735414">
        <w:rPr>
          <w:lang w:val="en-US"/>
        </w:rPr>
        <w:t>terenul cu nr. cadastral 85371020201, cu suprafața de 1,9202 ha, domeniul public, aferent drumurilor publice din extravilan;</w:t>
      </w:r>
    </w:p>
    <w:p w14:paraId="5A2F9D72" w14:textId="77777777" w:rsidR="00AB736B" w:rsidRPr="00735414" w:rsidRDefault="00AB736B" w:rsidP="00735414">
      <w:pPr>
        <w:pStyle w:val="a3"/>
        <w:numPr>
          <w:ilvl w:val="0"/>
          <w:numId w:val="1"/>
        </w:numPr>
        <w:jc w:val="both"/>
        <w:rPr>
          <w:lang w:val="en-US"/>
        </w:rPr>
      </w:pPr>
      <w:r w:rsidRPr="00735414">
        <w:rPr>
          <w:lang w:val="en-US"/>
        </w:rPr>
        <w:t>terenul cu nr. cadastral 85372010120, cu suprafața de 0,8266 ha, domeniul public, aferent obiectivului public și administrativ, împreună cu construcția cu nr. cadastral 85372010120.01, cu modul de folosință construcție de sănătate și asistență socială, având suprafața la sol de 434,8 m².</w:t>
      </w:r>
    </w:p>
    <w:p w14:paraId="6FB802BE" w14:textId="77777777" w:rsidR="00AB736B" w:rsidRPr="00735414" w:rsidRDefault="00AB736B" w:rsidP="00735414">
      <w:pPr>
        <w:pStyle w:val="a3"/>
        <w:jc w:val="both"/>
        <w:rPr>
          <w:lang w:val="en-US"/>
        </w:rPr>
      </w:pPr>
      <w:r w:rsidRPr="00735414">
        <w:rPr>
          <w:lang w:val="en-US"/>
        </w:rPr>
        <w:t>Aprobarea materialelor lucrărilor de delimitare este necesară pentru asigurarea evidenței corecte a patrimoniului public al raionului, înregistrarea corespunzătoare a bunurilor imobile în Registrul bunurilor imobile și exercitarea atribuțiilor de administrare a proprietății publice de către autoritatea publică deliberativă.</w:t>
      </w:r>
    </w:p>
    <w:p w14:paraId="014E152F" w14:textId="77777777" w:rsidR="00AB736B" w:rsidRPr="00735414" w:rsidRDefault="00AB736B" w:rsidP="00735414">
      <w:pPr>
        <w:pStyle w:val="a3"/>
        <w:jc w:val="both"/>
        <w:rPr>
          <w:lang w:val="en-US"/>
        </w:rPr>
      </w:pPr>
      <w:r w:rsidRPr="00735414">
        <w:rPr>
          <w:lang w:val="en-US"/>
        </w:rPr>
        <w:t>Temeiul juridic al proiectului îl constituie prevederile art. 55 alin. (3¹³) din Legea cadastrului bunurilor imobile nr. 1543/1998, art. 22 alin. (2) din Legea nr. 29/2018 privind delimitarea proprietății publice, Regulamentul privind modul de delimitare a bunurilor imobile proprietate publică, aprobat prin Hotărârea Guvernului nr. 63/2019, precum și art. 43 alin. (2) și art. 46 din Legea nr. 436-XVI/2006 privind administrația publică locală.</w:t>
      </w:r>
    </w:p>
    <w:p w14:paraId="2B8F5DC1" w14:textId="77777777" w:rsidR="00AB736B" w:rsidRPr="00735414" w:rsidRDefault="00AB736B" w:rsidP="00735414">
      <w:pPr>
        <w:pStyle w:val="a3"/>
        <w:jc w:val="both"/>
        <w:rPr>
          <w:lang w:val="en-US"/>
        </w:rPr>
      </w:pPr>
      <w:r w:rsidRPr="00735414">
        <w:rPr>
          <w:lang w:val="en-US"/>
        </w:rPr>
        <w:t>Adoptarea proiectului de decizie nu necesită alocarea mijloacelor financiare suplimentare din bugetul raional, întrucât lucrările de delimitare au fost efectuate în cadrul Programului de stat și al Proiectului „Înregistrarea și evaluarea funciară”.</w:t>
      </w:r>
    </w:p>
    <w:p w14:paraId="360C7900" w14:textId="77777777" w:rsidR="00AB736B" w:rsidRPr="00735414" w:rsidRDefault="00AB736B" w:rsidP="00735414">
      <w:pPr>
        <w:pStyle w:val="a3"/>
        <w:jc w:val="both"/>
        <w:rPr>
          <w:lang w:val="en-US"/>
        </w:rPr>
      </w:pPr>
      <w:r w:rsidRPr="00735414">
        <w:rPr>
          <w:lang w:val="en-US"/>
        </w:rPr>
        <w:t>În rezultatul aprobării proiectului se va asigura delimitarea și evidența cadastrală corespunzătoare a bunurilor imobile proprietate publică a raionului Ștefan Vodă, ceea ce va contribui la consolidarea administrării patrimoniului public și la prevenirea eventualelor litigii privind hotarele și apartenența bunurilor imobile.</w:t>
      </w:r>
    </w:p>
    <w:p w14:paraId="39681197" w14:textId="77777777" w:rsidR="00A76D4F" w:rsidRPr="00735414" w:rsidRDefault="00A76D4F">
      <w:pPr>
        <w:rPr>
          <w:lang w:val="en-US"/>
        </w:rPr>
      </w:pPr>
    </w:p>
    <w:sectPr w:rsidR="00A76D4F" w:rsidRPr="00735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55C19"/>
    <w:multiLevelType w:val="multilevel"/>
    <w:tmpl w:val="05AE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DF3"/>
    <w:rsid w:val="00735414"/>
    <w:rsid w:val="00764DF3"/>
    <w:rsid w:val="00953004"/>
    <w:rsid w:val="009750DE"/>
    <w:rsid w:val="00A76D4F"/>
    <w:rsid w:val="00AB7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B37A9"/>
  <w15:chartTrackingRefBased/>
  <w15:docId w15:val="{8C3E1A34-CE42-458F-A8EE-45E39A67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3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39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2026-07-17T13:16:00Z</dcterms:created>
  <dcterms:modified xsi:type="dcterms:W3CDTF">2026-07-24T08:04:00Z</dcterms:modified>
</cp:coreProperties>
</file>