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BCFE1" w14:textId="75D18FA5" w:rsidR="00D07CEF" w:rsidRDefault="00D07CEF" w:rsidP="00D07CEF">
      <w:pPr>
        <w:jc w:val="center"/>
        <w:rPr>
          <w:b/>
          <w:noProof/>
          <w:sz w:val="28"/>
          <w:szCs w:val="28"/>
          <w:lang w:val="en-US" w:eastAsia="en-US"/>
        </w:rPr>
      </w:pPr>
    </w:p>
    <w:tbl>
      <w:tblPr>
        <w:tblW w:w="9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0"/>
        <w:gridCol w:w="6525"/>
        <w:gridCol w:w="1409"/>
      </w:tblGrid>
      <w:tr w:rsidR="00E23935" w14:paraId="29125525" w14:textId="77777777" w:rsidTr="006C237F">
        <w:trPr>
          <w:trHeight w:val="1276"/>
        </w:trPr>
        <w:tc>
          <w:tcPr>
            <w:tcW w:w="1420" w:type="dxa"/>
            <w:tcBorders>
              <w:top w:val="nil"/>
              <w:left w:val="nil"/>
              <w:bottom w:val="nil"/>
              <w:right w:val="nil"/>
            </w:tcBorders>
          </w:tcPr>
          <w:p w14:paraId="2CC0A17D" w14:textId="77777777" w:rsidR="00E23935" w:rsidRDefault="00E23935" w:rsidP="006C237F">
            <w:pPr>
              <w:rPr>
                <w:b/>
                <w:bCs/>
                <w:i/>
                <w:iCs/>
                <w:color w:val="000000"/>
              </w:rPr>
            </w:pPr>
            <w:r>
              <w:rPr>
                <w:b/>
                <w:bCs/>
                <w:noProof/>
              </w:rPr>
              <w:drawing>
                <wp:inline distT="0" distB="0" distL="0" distR="0" wp14:anchorId="1AFB3836" wp14:editId="32A825A4">
                  <wp:extent cx="591997" cy="751904"/>
                  <wp:effectExtent l="0" t="0" r="0" b="0"/>
                  <wp:docPr id="8" name="image2.png" descr="STEMA DE STAT_RM"/>
                  <wp:cNvGraphicFramePr/>
                  <a:graphic xmlns:a="http://schemas.openxmlformats.org/drawingml/2006/main">
                    <a:graphicData uri="http://schemas.openxmlformats.org/drawingml/2006/picture">
                      <pic:pic xmlns:pic="http://schemas.openxmlformats.org/drawingml/2006/picture">
                        <pic:nvPicPr>
                          <pic:cNvPr id="0" name="image2.png" descr="STEMA DE STAT_RM"/>
                          <pic:cNvPicPr preferRelativeResize="0"/>
                        </pic:nvPicPr>
                        <pic:blipFill>
                          <a:blip r:embed="rId4"/>
                          <a:srcRect/>
                          <a:stretch>
                            <a:fillRect/>
                          </a:stretch>
                        </pic:blipFill>
                        <pic:spPr>
                          <a:xfrm>
                            <a:off x="0" y="0"/>
                            <a:ext cx="591997" cy="751904"/>
                          </a:xfrm>
                          <a:prstGeom prst="rect">
                            <a:avLst/>
                          </a:prstGeom>
                          <a:ln/>
                        </pic:spPr>
                      </pic:pic>
                    </a:graphicData>
                  </a:graphic>
                </wp:inline>
              </w:drawing>
            </w:r>
          </w:p>
        </w:tc>
        <w:tc>
          <w:tcPr>
            <w:tcW w:w="6525" w:type="dxa"/>
            <w:tcBorders>
              <w:top w:val="nil"/>
              <w:left w:val="nil"/>
              <w:bottom w:val="nil"/>
              <w:right w:val="nil"/>
            </w:tcBorders>
          </w:tcPr>
          <w:p w14:paraId="74FFFE51" w14:textId="77777777" w:rsidR="00E23935" w:rsidRDefault="00E23935" w:rsidP="006C237F">
            <w:pPr>
              <w:jc w:val="center"/>
              <w:rPr>
                <w:b/>
                <w:bCs/>
              </w:rPr>
            </w:pPr>
          </w:p>
          <w:p w14:paraId="1BCC5553" w14:textId="77777777" w:rsidR="00E23935" w:rsidRPr="00E23935" w:rsidRDefault="00E23935" w:rsidP="006C237F">
            <w:pPr>
              <w:jc w:val="center"/>
              <w:rPr>
                <w:color w:val="000000"/>
                <w:sz w:val="16"/>
                <w:szCs w:val="16"/>
                <w:lang w:val="en-US"/>
              </w:rPr>
            </w:pPr>
            <w:r w:rsidRPr="00E23935">
              <w:rPr>
                <w:b/>
                <w:bCs/>
                <w:color w:val="000000"/>
                <w:lang w:val="en-US"/>
              </w:rPr>
              <w:t>REPUBLICA MOLDOVA</w:t>
            </w:r>
          </w:p>
          <w:p w14:paraId="08F21A36" w14:textId="77777777" w:rsidR="00E23935" w:rsidRPr="00E23935" w:rsidRDefault="00E23935" w:rsidP="006C237F">
            <w:pPr>
              <w:jc w:val="center"/>
              <w:rPr>
                <w:sz w:val="16"/>
                <w:szCs w:val="16"/>
                <w:lang w:val="en-US"/>
              </w:rPr>
            </w:pPr>
            <w:r w:rsidRPr="00E23935">
              <w:rPr>
                <w:b/>
                <w:bCs/>
                <w:color w:val="000000"/>
                <w:lang w:val="en-US"/>
              </w:rPr>
              <w:t>RAIONUL ȘTEFAN VODĂ</w:t>
            </w:r>
          </w:p>
          <w:p w14:paraId="4AE440EA" w14:textId="77777777" w:rsidR="00E23935" w:rsidRPr="00E23935" w:rsidRDefault="00E23935" w:rsidP="006C237F">
            <w:pPr>
              <w:jc w:val="center"/>
              <w:rPr>
                <w:b/>
                <w:bCs/>
                <w:i/>
                <w:iCs/>
                <w:color w:val="000000"/>
                <w:lang w:val="en-US"/>
              </w:rPr>
            </w:pPr>
            <w:r w:rsidRPr="00E23935">
              <w:rPr>
                <w:b/>
                <w:bCs/>
                <w:color w:val="000000"/>
                <w:lang w:val="en-US"/>
              </w:rPr>
              <w:t>CONSILIUL RAIONAL ȘTEFAN VODĂ</w:t>
            </w:r>
          </w:p>
        </w:tc>
        <w:tc>
          <w:tcPr>
            <w:tcW w:w="1409" w:type="dxa"/>
            <w:tcBorders>
              <w:top w:val="nil"/>
              <w:left w:val="nil"/>
              <w:bottom w:val="nil"/>
              <w:right w:val="nil"/>
            </w:tcBorders>
          </w:tcPr>
          <w:p w14:paraId="319B2CCC" w14:textId="77777777" w:rsidR="00E23935" w:rsidRDefault="00E23935" w:rsidP="006C237F">
            <w:pPr>
              <w:jc w:val="right"/>
              <w:rPr>
                <w:b/>
                <w:bCs/>
                <w:i/>
                <w:iCs/>
                <w:color w:val="000000"/>
              </w:rPr>
            </w:pPr>
            <w:r>
              <w:rPr>
                <w:b/>
                <w:bCs/>
                <w:noProof/>
                <w:color w:val="000000"/>
                <w:sz w:val="28"/>
                <w:szCs w:val="28"/>
              </w:rPr>
              <w:drawing>
                <wp:inline distT="0" distB="0" distL="0" distR="0" wp14:anchorId="77B8DCFE" wp14:editId="0A02E301">
                  <wp:extent cx="525210" cy="732335"/>
                  <wp:effectExtent l="0" t="0" r="0" b="0"/>
                  <wp:docPr id="9" name="image1.gif" descr="Stema raionului Stefan Voda"/>
                  <wp:cNvGraphicFramePr/>
                  <a:graphic xmlns:a="http://schemas.openxmlformats.org/drawingml/2006/main">
                    <a:graphicData uri="http://schemas.openxmlformats.org/drawingml/2006/picture">
                      <pic:pic xmlns:pic="http://schemas.openxmlformats.org/drawingml/2006/picture">
                        <pic:nvPicPr>
                          <pic:cNvPr id="0" name="image1.gif" descr="Stema raionului Stefan Voda"/>
                          <pic:cNvPicPr preferRelativeResize="0"/>
                        </pic:nvPicPr>
                        <pic:blipFill>
                          <a:blip r:embed="rId5"/>
                          <a:srcRect/>
                          <a:stretch>
                            <a:fillRect/>
                          </a:stretch>
                        </pic:blipFill>
                        <pic:spPr>
                          <a:xfrm>
                            <a:off x="0" y="0"/>
                            <a:ext cx="525210" cy="732335"/>
                          </a:xfrm>
                          <a:prstGeom prst="rect">
                            <a:avLst/>
                          </a:prstGeom>
                          <a:ln/>
                        </pic:spPr>
                      </pic:pic>
                    </a:graphicData>
                  </a:graphic>
                </wp:inline>
              </w:drawing>
            </w:r>
          </w:p>
        </w:tc>
      </w:tr>
    </w:tbl>
    <w:p w14:paraId="3F592769" w14:textId="77777777" w:rsidR="00E23935" w:rsidRDefault="00E23935" w:rsidP="00E23935">
      <w:pPr>
        <w:pBdr>
          <w:bottom w:val="single" w:sz="12" w:space="1" w:color="000000"/>
        </w:pBdr>
        <w:rPr>
          <w:color w:val="000000"/>
          <w:sz w:val="16"/>
          <w:szCs w:val="16"/>
        </w:rPr>
      </w:pPr>
    </w:p>
    <w:p w14:paraId="5A49BF1C" w14:textId="77777777" w:rsidR="00E23935" w:rsidRPr="00E23935" w:rsidRDefault="00E23935" w:rsidP="00E23935">
      <w:pPr>
        <w:jc w:val="center"/>
        <w:rPr>
          <w:color w:val="000000"/>
          <w:sz w:val="20"/>
          <w:szCs w:val="20"/>
          <w:lang w:val="en-US"/>
        </w:rPr>
      </w:pPr>
      <w:r w:rsidRPr="00E23935">
        <w:rPr>
          <w:sz w:val="20"/>
          <w:szCs w:val="20"/>
          <w:lang w:val="en-US"/>
        </w:rPr>
        <w:t xml:space="preserve">MD–4201, or. Ştefan Vodă, str. Libertăţii, nr. 1, tel. (242) 226-50, </w:t>
      </w:r>
      <w:r w:rsidRPr="00E23935">
        <w:rPr>
          <w:color w:val="000000"/>
          <w:sz w:val="20"/>
          <w:szCs w:val="20"/>
          <w:lang w:val="en-US"/>
        </w:rPr>
        <w:t xml:space="preserve">tel/fax (242) 234-10, </w:t>
      </w:r>
    </w:p>
    <w:p w14:paraId="5A357873" w14:textId="77777777" w:rsidR="00E23935" w:rsidRPr="00E23935" w:rsidRDefault="00E23935" w:rsidP="00E23935">
      <w:pPr>
        <w:pBdr>
          <w:bottom w:val="single" w:sz="12" w:space="1" w:color="000000"/>
        </w:pBdr>
        <w:jc w:val="center"/>
        <w:rPr>
          <w:b/>
          <w:bCs/>
          <w:u w:val="single"/>
          <w:lang w:val="en-US"/>
        </w:rPr>
      </w:pPr>
      <w:r w:rsidRPr="00E23935">
        <w:rPr>
          <w:color w:val="000000"/>
          <w:sz w:val="20"/>
          <w:szCs w:val="20"/>
          <w:lang w:val="en-US"/>
        </w:rPr>
        <w:t xml:space="preserve">e-mail: </w:t>
      </w:r>
      <w:hyperlink r:id="rId6">
        <w:r w:rsidRPr="00E23935">
          <w:rPr>
            <w:color w:val="0000FF"/>
            <w:sz w:val="20"/>
            <w:szCs w:val="20"/>
            <w:highlight w:val="white"/>
            <w:u w:val="single"/>
            <w:lang w:val="en-US"/>
          </w:rPr>
          <w:t>consiliul.raional-stefan-voda@apl.gov.md</w:t>
        </w:r>
      </w:hyperlink>
      <w:r w:rsidRPr="00E23935">
        <w:rPr>
          <w:color w:val="222222"/>
          <w:sz w:val="20"/>
          <w:szCs w:val="20"/>
          <w:highlight w:val="white"/>
          <w:lang w:val="en-US"/>
        </w:rPr>
        <w:t>,</w:t>
      </w:r>
      <w:r w:rsidRPr="00E23935">
        <w:rPr>
          <w:color w:val="000000"/>
          <w:sz w:val="20"/>
          <w:szCs w:val="20"/>
          <w:lang w:val="en-US"/>
        </w:rPr>
        <w:t xml:space="preserve"> web: </w:t>
      </w:r>
      <w:hyperlink r:id="rId7">
        <w:r w:rsidRPr="00E23935">
          <w:rPr>
            <w:color w:val="0000FF"/>
            <w:sz w:val="20"/>
            <w:szCs w:val="20"/>
            <w:u w:val="single"/>
            <w:lang w:val="en-US"/>
          </w:rPr>
          <w:t>www.stefan-voda.md</w:t>
        </w:r>
      </w:hyperlink>
    </w:p>
    <w:p w14:paraId="505AC777" w14:textId="77777777" w:rsidR="00E23935" w:rsidRPr="00E23935" w:rsidRDefault="00E23935" w:rsidP="00E23935">
      <w:pPr>
        <w:jc w:val="center"/>
        <w:rPr>
          <w:b/>
          <w:bCs/>
          <w:lang w:val="en-US"/>
        </w:rPr>
      </w:pPr>
      <w:r w:rsidRPr="00E23935">
        <w:rPr>
          <w:b/>
          <w:bCs/>
          <w:lang w:val="en-US"/>
        </w:rPr>
        <w:t xml:space="preserve">                        </w:t>
      </w:r>
    </w:p>
    <w:p w14:paraId="45A30B74" w14:textId="77777777" w:rsidR="00E23935" w:rsidRPr="008A536D" w:rsidRDefault="00E23935" w:rsidP="00E23935">
      <w:pPr>
        <w:jc w:val="right"/>
        <w:rPr>
          <w:b/>
          <w:i/>
          <w:lang w:val="ro-RO"/>
        </w:rPr>
      </w:pPr>
      <w:r w:rsidRPr="00E23935">
        <w:rPr>
          <w:b/>
          <w:bCs/>
          <w:lang w:val="en-US"/>
        </w:rPr>
        <w:t xml:space="preserve">                                                                 </w:t>
      </w:r>
      <w:r>
        <w:rPr>
          <w:b/>
          <w:i/>
          <w:lang w:val="en-US"/>
        </w:rPr>
        <w:t>PROIECT</w:t>
      </w:r>
    </w:p>
    <w:p w14:paraId="22489A0D" w14:textId="77777777" w:rsidR="00D07CEF" w:rsidRPr="00417319" w:rsidRDefault="00D07CEF" w:rsidP="00E23935">
      <w:pPr>
        <w:rPr>
          <w:b/>
          <w:sz w:val="26"/>
          <w:szCs w:val="26"/>
          <w:lang w:val="ro-RO"/>
        </w:rPr>
      </w:pPr>
    </w:p>
    <w:p w14:paraId="564A9E57" w14:textId="7BEBD6AA" w:rsidR="00D07CEF" w:rsidRPr="00417319" w:rsidRDefault="00B50CEA" w:rsidP="00417319">
      <w:pPr>
        <w:jc w:val="center"/>
        <w:rPr>
          <w:b/>
          <w:sz w:val="26"/>
          <w:szCs w:val="26"/>
          <w:lang w:val="ro-RO"/>
        </w:rPr>
      </w:pPr>
      <w:r w:rsidRPr="00417319">
        <w:rPr>
          <w:b/>
          <w:sz w:val="26"/>
          <w:szCs w:val="26"/>
          <w:lang w:val="ro-RO"/>
        </w:rPr>
        <w:t>DECIZIE</w:t>
      </w:r>
      <w:r w:rsidR="00D07CEF" w:rsidRPr="00417319">
        <w:rPr>
          <w:b/>
          <w:sz w:val="26"/>
          <w:szCs w:val="26"/>
          <w:lang w:val="ro-RO"/>
        </w:rPr>
        <w:t xml:space="preserve"> nr.</w:t>
      </w:r>
      <w:r w:rsidR="00AA1617">
        <w:rPr>
          <w:b/>
          <w:sz w:val="26"/>
          <w:szCs w:val="26"/>
          <w:lang w:val="ro-RO"/>
        </w:rPr>
        <w:t>2/23</w:t>
      </w:r>
    </w:p>
    <w:p w14:paraId="07A96399" w14:textId="063F14A3" w:rsidR="00D07CEF" w:rsidRPr="00417319" w:rsidRDefault="00D07CEF" w:rsidP="00417319">
      <w:pPr>
        <w:jc w:val="center"/>
        <w:rPr>
          <w:sz w:val="26"/>
          <w:szCs w:val="26"/>
          <w:lang w:val="en-US"/>
        </w:rPr>
      </w:pPr>
      <w:r w:rsidRPr="00E23935">
        <w:rPr>
          <w:b/>
          <w:sz w:val="26"/>
          <w:szCs w:val="26"/>
          <w:lang w:val="ro-RO"/>
        </w:rPr>
        <w:t xml:space="preserve">din </w:t>
      </w:r>
      <w:r w:rsidR="00E23935" w:rsidRPr="00E23935">
        <w:rPr>
          <w:b/>
          <w:sz w:val="26"/>
          <w:szCs w:val="26"/>
          <w:lang w:val="ro-RO"/>
        </w:rPr>
        <w:t xml:space="preserve">26 </w:t>
      </w:r>
      <w:r w:rsidR="00417319" w:rsidRPr="00417319">
        <w:rPr>
          <w:b/>
          <w:sz w:val="26"/>
          <w:szCs w:val="26"/>
          <w:lang w:val="ro-RO"/>
        </w:rPr>
        <w:t xml:space="preserve">februarie </w:t>
      </w:r>
      <w:r w:rsidR="00376F6C" w:rsidRPr="00417319">
        <w:rPr>
          <w:b/>
          <w:sz w:val="26"/>
          <w:szCs w:val="26"/>
          <w:lang w:val="ro-RO"/>
        </w:rPr>
        <w:t xml:space="preserve"> 202</w:t>
      </w:r>
      <w:r w:rsidR="00507189" w:rsidRPr="00417319">
        <w:rPr>
          <w:b/>
          <w:sz w:val="26"/>
          <w:szCs w:val="26"/>
          <w:lang w:val="ro-RO"/>
        </w:rPr>
        <w:t>6</w:t>
      </w:r>
    </w:p>
    <w:p w14:paraId="085E9EF4" w14:textId="77777777" w:rsidR="00D07CEF" w:rsidRPr="00417319" w:rsidRDefault="00D07CEF" w:rsidP="00D07CEF">
      <w:pPr>
        <w:rPr>
          <w:sz w:val="26"/>
          <w:szCs w:val="26"/>
          <w:lang w:val="ro-RO"/>
        </w:rPr>
      </w:pPr>
    </w:p>
    <w:p w14:paraId="3104BD39" w14:textId="77777777" w:rsidR="00D07CEF" w:rsidRPr="00417319" w:rsidRDefault="00D07CEF" w:rsidP="00D07CEF">
      <w:pPr>
        <w:rPr>
          <w:sz w:val="26"/>
          <w:szCs w:val="26"/>
          <w:lang w:val="ro-RO"/>
        </w:rPr>
      </w:pPr>
    </w:p>
    <w:p w14:paraId="6B72C0E1" w14:textId="77777777" w:rsidR="00507189" w:rsidRPr="00417319" w:rsidRDefault="00D07CEF" w:rsidP="00507189">
      <w:pPr>
        <w:ind w:left="708"/>
        <w:rPr>
          <w:b/>
          <w:sz w:val="26"/>
          <w:szCs w:val="26"/>
          <w:lang w:val="ro-RO"/>
        </w:rPr>
      </w:pPr>
      <w:r w:rsidRPr="00417319">
        <w:rPr>
          <w:sz w:val="26"/>
          <w:szCs w:val="26"/>
          <w:lang w:val="ro-RO"/>
        </w:rPr>
        <w:tab/>
      </w:r>
      <w:r w:rsidR="00507189" w:rsidRPr="00417319">
        <w:rPr>
          <w:b/>
          <w:sz w:val="26"/>
          <w:szCs w:val="26"/>
          <w:lang w:val="ro-RO"/>
        </w:rPr>
        <w:t xml:space="preserve">Cu privire la asigurarea interimatului </w:t>
      </w:r>
    </w:p>
    <w:p w14:paraId="1E9BBE8D" w14:textId="6BBB01B8" w:rsidR="00D07CEF" w:rsidRPr="00417319" w:rsidRDefault="00507189" w:rsidP="00507189">
      <w:pPr>
        <w:ind w:firstLine="708"/>
        <w:rPr>
          <w:b/>
          <w:bCs/>
          <w:sz w:val="26"/>
          <w:szCs w:val="26"/>
          <w:lang w:val="ro-RO"/>
        </w:rPr>
      </w:pPr>
      <w:r w:rsidRPr="00417319">
        <w:rPr>
          <w:b/>
          <w:sz w:val="26"/>
          <w:szCs w:val="26"/>
          <w:lang w:val="ro-RO"/>
        </w:rPr>
        <w:t>funcției publice de conducere temporar vacante</w:t>
      </w:r>
    </w:p>
    <w:p w14:paraId="57E9E1E4" w14:textId="77777777" w:rsidR="00D07CEF" w:rsidRPr="00417319" w:rsidRDefault="00D07CEF" w:rsidP="00D07CEF">
      <w:pPr>
        <w:rPr>
          <w:sz w:val="26"/>
          <w:szCs w:val="26"/>
          <w:lang w:val="ro-RO"/>
        </w:rPr>
      </w:pPr>
    </w:p>
    <w:p w14:paraId="428BCA49" w14:textId="1C74339B" w:rsidR="00347DBC" w:rsidRPr="00417319" w:rsidRDefault="00E23935" w:rsidP="00E23935">
      <w:pPr>
        <w:jc w:val="both"/>
        <w:rPr>
          <w:sz w:val="26"/>
          <w:szCs w:val="26"/>
          <w:lang w:val="ro-RO"/>
        </w:rPr>
      </w:pPr>
      <w:r>
        <w:rPr>
          <w:sz w:val="26"/>
          <w:szCs w:val="26"/>
          <w:lang w:val="ro-RO"/>
        </w:rPr>
        <w:t xml:space="preserve">     </w:t>
      </w:r>
      <w:r w:rsidR="00347DBC" w:rsidRPr="00417319">
        <w:rPr>
          <w:sz w:val="26"/>
          <w:szCs w:val="26"/>
          <w:lang w:val="ro-RO"/>
        </w:rPr>
        <w:t>Av</w:t>
      </w:r>
      <w:r w:rsidR="00507189" w:rsidRPr="00417319">
        <w:rPr>
          <w:sz w:val="26"/>
          <w:szCs w:val="26"/>
          <w:lang w:val="ro-RO"/>
        </w:rPr>
        <w:t>â</w:t>
      </w:r>
      <w:r w:rsidR="00347DBC" w:rsidRPr="00417319">
        <w:rPr>
          <w:sz w:val="26"/>
          <w:szCs w:val="26"/>
          <w:lang w:val="ro-RO"/>
        </w:rPr>
        <w:t xml:space="preserve">nd în vedere </w:t>
      </w:r>
      <w:r w:rsidR="00507189" w:rsidRPr="00417319">
        <w:rPr>
          <w:sz w:val="26"/>
          <w:szCs w:val="26"/>
          <w:lang w:val="ro-RO"/>
        </w:rPr>
        <w:t>că la moment funcția de șef al Direcției cultură, tineret, sport și turism este temporar vacantă, deoarece șeful direcției exercită temporar funcția de secretar interimar al Consiliului raional, acordul funcționarului public</w:t>
      </w:r>
      <w:r w:rsidR="00347DBC" w:rsidRPr="00417319">
        <w:rPr>
          <w:sz w:val="26"/>
          <w:szCs w:val="26"/>
          <w:lang w:val="ro-RO"/>
        </w:rPr>
        <w:t>;</w:t>
      </w:r>
    </w:p>
    <w:p w14:paraId="07DC1FED" w14:textId="1B611C63" w:rsidR="00D07CEF" w:rsidRPr="00417319" w:rsidRDefault="00E23935" w:rsidP="00E23935">
      <w:pPr>
        <w:jc w:val="both"/>
        <w:rPr>
          <w:sz w:val="26"/>
          <w:szCs w:val="26"/>
          <w:lang w:val="ro-RO"/>
        </w:rPr>
      </w:pPr>
      <w:r>
        <w:rPr>
          <w:sz w:val="26"/>
          <w:szCs w:val="26"/>
          <w:lang w:val="ro-RO"/>
        </w:rPr>
        <w:t xml:space="preserve">     </w:t>
      </w:r>
      <w:r w:rsidR="00507189" w:rsidRPr="00417319">
        <w:rPr>
          <w:sz w:val="26"/>
          <w:szCs w:val="26"/>
          <w:lang w:val="ro-RO"/>
        </w:rPr>
        <w:t>în conformitate cu prevederile art. 44 alin. (2) lit. e), art. 49 alin. (1), (2), (5), (6)  din Legea nr. 158-XVI din 04 iulie 2008 cu privire la funcția publică și statutul funcționarului public; art. 12, art. 22 alin. (1), (3), (4); art. 25 din Legea privind sistemul unitar de salarizare în sectorul bugetar nr. 270 din 23.11.2018; art. 3, art. 7, art. 10, art. 21, art. 25, art. 53, art. 118 și art. 120 din Codul administrativ al Republicii Moldova nr. 116 din 19.07.2018</w:t>
      </w:r>
      <w:r w:rsidR="00D07CEF" w:rsidRPr="00417319">
        <w:rPr>
          <w:sz w:val="26"/>
          <w:szCs w:val="26"/>
          <w:lang w:val="ro-RO"/>
        </w:rPr>
        <w:t>;</w:t>
      </w:r>
    </w:p>
    <w:p w14:paraId="22C16C90" w14:textId="200685A5" w:rsidR="00D07CEF" w:rsidRPr="00417319" w:rsidRDefault="00E23935" w:rsidP="00E23935">
      <w:pPr>
        <w:jc w:val="both"/>
        <w:rPr>
          <w:b/>
          <w:sz w:val="26"/>
          <w:szCs w:val="26"/>
          <w:lang w:val="ro-RO"/>
        </w:rPr>
      </w:pPr>
      <w:r>
        <w:rPr>
          <w:sz w:val="26"/>
          <w:szCs w:val="26"/>
          <w:lang w:val="ro-RO"/>
        </w:rPr>
        <w:t xml:space="preserve">     </w:t>
      </w:r>
      <w:r w:rsidR="00D07CEF" w:rsidRPr="00417319">
        <w:rPr>
          <w:sz w:val="26"/>
          <w:szCs w:val="26"/>
          <w:lang w:val="ro-RO"/>
        </w:rPr>
        <w:t xml:space="preserve">în baza </w:t>
      </w:r>
      <w:r w:rsidR="00B50CEA" w:rsidRPr="00417319">
        <w:rPr>
          <w:sz w:val="26"/>
          <w:szCs w:val="26"/>
          <w:lang w:val="ro-RO"/>
        </w:rPr>
        <w:t>prevederilor</w:t>
      </w:r>
      <w:r w:rsidR="00FD07C8" w:rsidRPr="00417319">
        <w:rPr>
          <w:sz w:val="26"/>
          <w:szCs w:val="26"/>
          <w:lang w:val="ro-RO"/>
        </w:rPr>
        <w:t xml:space="preserve"> </w:t>
      </w:r>
      <w:r w:rsidR="00D07CEF" w:rsidRPr="00417319">
        <w:rPr>
          <w:sz w:val="26"/>
          <w:szCs w:val="26"/>
          <w:lang w:val="ro-RO"/>
        </w:rPr>
        <w:t xml:space="preserve">art. </w:t>
      </w:r>
      <w:r w:rsidR="00FD07C8" w:rsidRPr="00417319">
        <w:rPr>
          <w:sz w:val="26"/>
          <w:szCs w:val="26"/>
          <w:lang w:val="ro-RO"/>
        </w:rPr>
        <w:t>4</w:t>
      </w:r>
      <w:r w:rsidR="00D07CEF" w:rsidRPr="00417319">
        <w:rPr>
          <w:sz w:val="26"/>
          <w:szCs w:val="26"/>
          <w:lang w:val="ro-RO"/>
        </w:rPr>
        <w:t>3 al. (</w:t>
      </w:r>
      <w:r w:rsidR="00507189" w:rsidRPr="00417319">
        <w:rPr>
          <w:sz w:val="26"/>
          <w:szCs w:val="26"/>
          <w:lang w:val="ro-RO"/>
        </w:rPr>
        <w:t>1</w:t>
      </w:r>
      <w:r w:rsidR="00D07CEF" w:rsidRPr="00417319">
        <w:rPr>
          <w:sz w:val="26"/>
          <w:szCs w:val="26"/>
          <w:lang w:val="ro-RO"/>
        </w:rPr>
        <w:t>)</w:t>
      </w:r>
      <w:r w:rsidR="00507189" w:rsidRPr="00417319">
        <w:rPr>
          <w:sz w:val="26"/>
          <w:szCs w:val="26"/>
          <w:lang w:val="ro-RO"/>
        </w:rPr>
        <w:t xml:space="preserve"> lit. n)</w:t>
      </w:r>
      <w:r w:rsidR="00D07CEF" w:rsidRPr="00417319">
        <w:rPr>
          <w:sz w:val="26"/>
          <w:szCs w:val="26"/>
          <w:lang w:val="ro-RO"/>
        </w:rPr>
        <w:t xml:space="preserve">, art. </w:t>
      </w:r>
      <w:r w:rsidR="00FD07C8" w:rsidRPr="00417319">
        <w:rPr>
          <w:sz w:val="26"/>
          <w:szCs w:val="26"/>
          <w:lang w:val="ro-RO"/>
        </w:rPr>
        <w:t>46</w:t>
      </w:r>
      <w:r w:rsidR="00D07CEF" w:rsidRPr="00417319">
        <w:rPr>
          <w:sz w:val="26"/>
          <w:szCs w:val="26"/>
          <w:lang w:val="ro-RO"/>
        </w:rPr>
        <w:t xml:space="preserve"> din Legea nr. 436-XVI din 28 decembrie 2006 privind administraţia publică locală, </w:t>
      </w:r>
      <w:r w:rsidR="00FD07C8" w:rsidRPr="00417319">
        <w:rPr>
          <w:b/>
          <w:bCs/>
          <w:sz w:val="26"/>
          <w:szCs w:val="26"/>
          <w:lang w:val="ro-RO"/>
        </w:rPr>
        <w:t>Consiliul raional Ștefan Vodă</w:t>
      </w:r>
      <w:r w:rsidR="00D07CEF" w:rsidRPr="00417319">
        <w:rPr>
          <w:sz w:val="26"/>
          <w:szCs w:val="26"/>
          <w:lang w:val="ro-RO"/>
        </w:rPr>
        <w:t xml:space="preserve"> </w:t>
      </w:r>
      <w:r w:rsidR="00D07CEF" w:rsidRPr="00417319">
        <w:rPr>
          <w:b/>
          <w:sz w:val="26"/>
          <w:szCs w:val="26"/>
          <w:lang w:val="ro-RO"/>
        </w:rPr>
        <w:t>D</w:t>
      </w:r>
      <w:r w:rsidR="00FD07C8" w:rsidRPr="00417319">
        <w:rPr>
          <w:b/>
          <w:sz w:val="26"/>
          <w:szCs w:val="26"/>
          <w:lang w:val="ro-RO"/>
        </w:rPr>
        <w:t>ECIDE</w:t>
      </w:r>
      <w:r w:rsidR="00D07CEF" w:rsidRPr="00417319">
        <w:rPr>
          <w:b/>
          <w:sz w:val="26"/>
          <w:szCs w:val="26"/>
          <w:lang w:val="ro-RO"/>
        </w:rPr>
        <w:t>:</w:t>
      </w:r>
    </w:p>
    <w:p w14:paraId="716EA341" w14:textId="77777777" w:rsidR="00D07CEF" w:rsidRPr="00417319" w:rsidRDefault="00D07CEF" w:rsidP="00D07CEF">
      <w:pPr>
        <w:ind w:firstLine="708"/>
        <w:jc w:val="both"/>
        <w:rPr>
          <w:b/>
          <w:sz w:val="26"/>
          <w:szCs w:val="26"/>
          <w:lang w:val="ro-RO"/>
        </w:rPr>
      </w:pPr>
    </w:p>
    <w:p w14:paraId="3C79F7BD" w14:textId="67E54B10" w:rsidR="00D07CEF" w:rsidRPr="00417319" w:rsidRDefault="00D07CEF" w:rsidP="00D07CEF">
      <w:pPr>
        <w:ind w:firstLine="708"/>
        <w:jc w:val="both"/>
        <w:rPr>
          <w:sz w:val="26"/>
          <w:szCs w:val="26"/>
          <w:lang w:val="ro-RO"/>
        </w:rPr>
      </w:pPr>
      <w:r w:rsidRPr="00417319">
        <w:rPr>
          <w:b/>
          <w:sz w:val="26"/>
          <w:szCs w:val="26"/>
          <w:lang w:val="ro-RO"/>
        </w:rPr>
        <w:t>1.</w:t>
      </w:r>
      <w:r w:rsidRPr="00417319">
        <w:rPr>
          <w:sz w:val="26"/>
          <w:szCs w:val="26"/>
          <w:lang w:val="ro-RO"/>
        </w:rPr>
        <w:t xml:space="preserve"> </w:t>
      </w:r>
      <w:r w:rsidR="00507189" w:rsidRPr="00417319">
        <w:rPr>
          <w:sz w:val="26"/>
          <w:szCs w:val="26"/>
          <w:lang w:val="ro-RO"/>
        </w:rPr>
        <w:t>Se împuternicește</w:t>
      </w:r>
      <w:r w:rsidR="00456F38" w:rsidRPr="00417319">
        <w:rPr>
          <w:sz w:val="26"/>
          <w:szCs w:val="26"/>
          <w:lang w:val="ro-RO"/>
        </w:rPr>
        <w:t>,</w:t>
      </w:r>
      <w:r w:rsidR="00507189" w:rsidRPr="00417319">
        <w:rPr>
          <w:sz w:val="26"/>
          <w:szCs w:val="26"/>
          <w:lang w:val="ro-RO"/>
        </w:rPr>
        <w:t xml:space="preserve"> doamna</w:t>
      </w:r>
      <w:r w:rsidR="00417319">
        <w:rPr>
          <w:sz w:val="26"/>
          <w:szCs w:val="26"/>
          <w:lang w:val="ro-RO"/>
        </w:rPr>
        <w:t>/domnul</w:t>
      </w:r>
      <w:r w:rsidR="00507189" w:rsidRPr="00417319">
        <w:rPr>
          <w:sz w:val="26"/>
          <w:szCs w:val="26"/>
          <w:lang w:val="ro-RO"/>
        </w:rPr>
        <w:t xml:space="preserve"> _______________________________</w:t>
      </w:r>
      <w:r w:rsidR="00456F38" w:rsidRPr="00417319">
        <w:rPr>
          <w:sz w:val="26"/>
          <w:szCs w:val="26"/>
          <w:lang w:val="ro-RO"/>
        </w:rPr>
        <w:t>, specialist principal/superior din cadrul</w:t>
      </w:r>
      <w:r w:rsidR="00FD07C8" w:rsidRPr="00417319">
        <w:rPr>
          <w:sz w:val="26"/>
          <w:szCs w:val="26"/>
          <w:lang w:val="ro-RO"/>
        </w:rPr>
        <w:t xml:space="preserve"> Direcției </w:t>
      </w:r>
      <w:r w:rsidR="00456F38" w:rsidRPr="00417319">
        <w:rPr>
          <w:sz w:val="26"/>
          <w:szCs w:val="26"/>
          <w:lang w:val="ro-RO"/>
        </w:rPr>
        <w:t xml:space="preserve">cultură, tineret, sport și turism, să asigure interimatul funcției de șef al Direcției cultură, tineret, sport și turism, începând cu data de </w:t>
      </w:r>
      <w:r w:rsidR="00456F38" w:rsidRPr="00417319">
        <w:rPr>
          <w:sz w:val="26"/>
          <w:szCs w:val="26"/>
          <w:u w:val="single"/>
          <w:lang w:val="ro-RO"/>
        </w:rPr>
        <w:t>____</w:t>
      </w:r>
      <w:r w:rsidR="00AA1617">
        <w:rPr>
          <w:sz w:val="26"/>
          <w:szCs w:val="26"/>
          <w:u w:val="single"/>
          <w:lang w:val="ro-RO"/>
        </w:rPr>
        <w:t>___________</w:t>
      </w:r>
      <w:r w:rsidR="00456F38" w:rsidRPr="00417319">
        <w:rPr>
          <w:sz w:val="26"/>
          <w:szCs w:val="26"/>
          <w:lang w:val="ro-RO"/>
        </w:rPr>
        <w:t xml:space="preserve"> 2026</w:t>
      </w:r>
      <w:r w:rsidRPr="00417319">
        <w:rPr>
          <w:sz w:val="26"/>
          <w:szCs w:val="26"/>
          <w:lang w:val="ro-RO"/>
        </w:rPr>
        <w:t>.</w:t>
      </w:r>
    </w:p>
    <w:p w14:paraId="2E21E2B5" w14:textId="13C832DD" w:rsidR="00F27E33" w:rsidRPr="00417319" w:rsidRDefault="00D07CEF" w:rsidP="00D07CEF">
      <w:pPr>
        <w:ind w:firstLine="708"/>
        <w:jc w:val="both"/>
        <w:rPr>
          <w:b/>
          <w:sz w:val="26"/>
          <w:szCs w:val="26"/>
          <w:lang w:val="ro-RO"/>
        </w:rPr>
      </w:pPr>
      <w:r w:rsidRPr="00417319">
        <w:rPr>
          <w:b/>
          <w:sz w:val="26"/>
          <w:szCs w:val="26"/>
          <w:lang w:val="ro-RO"/>
        </w:rPr>
        <w:t xml:space="preserve">2. </w:t>
      </w:r>
      <w:r w:rsidR="00D65FED" w:rsidRPr="00417319">
        <w:rPr>
          <w:sz w:val="26"/>
          <w:szCs w:val="26"/>
          <w:lang w:val="ro-RO"/>
        </w:rPr>
        <w:t>Serviciul contabil</w:t>
      </w:r>
      <w:r w:rsidR="00FD07C8" w:rsidRPr="00417319">
        <w:rPr>
          <w:sz w:val="26"/>
          <w:szCs w:val="26"/>
          <w:lang w:val="ro-RO"/>
        </w:rPr>
        <w:t xml:space="preserve"> din cadrul Aparatului președintelui</w:t>
      </w:r>
      <w:r w:rsidR="00D65FED" w:rsidRPr="00417319">
        <w:rPr>
          <w:sz w:val="26"/>
          <w:szCs w:val="26"/>
          <w:lang w:val="ro-RO"/>
        </w:rPr>
        <w:t xml:space="preserve"> </w:t>
      </w:r>
      <w:r w:rsidR="00FD07C8" w:rsidRPr="00417319">
        <w:rPr>
          <w:sz w:val="26"/>
          <w:szCs w:val="26"/>
          <w:lang w:val="ro-RO"/>
        </w:rPr>
        <w:t xml:space="preserve">raionului Ștefan Vodă </w:t>
      </w:r>
      <w:r w:rsidR="00D65FED" w:rsidRPr="00417319">
        <w:rPr>
          <w:sz w:val="26"/>
          <w:szCs w:val="26"/>
          <w:lang w:val="ro-RO"/>
        </w:rPr>
        <w:t xml:space="preserve">va </w:t>
      </w:r>
      <w:r w:rsidR="00456F38" w:rsidRPr="00417319">
        <w:rPr>
          <w:sz w:val="26"/>
          <w:szCs w:val="26"/>
          <w:lang w:val="ro-RO"/>
        </w:rPr>
        <w:t>asigura calculul în scop de remunerare a muncii funcționarului public vizat în punctul întâi al prezentei decizii conform prevederilor actelor normative în vigoare aferent funcției publice de conducere pentru care se va asigura interimatul, cu stabilirea gradului de salarizare ___, clasei de salarizare ____ și coeficientului de salarizare ____</w:t>
      </w:r>
      <w:r w:rsidR="00D65FED" w:rsidRPr="00417319">
        <w:rPr>
          <w:sz w:val="26"/>
          <w:szCs w:val="26"/>
          <w:lang w:val="ro-RO"/>
        </w:rPr>
        <w:t>.</w:t>
      </w:r>
    </w:p>
    <w:p w14:paraId="6E9D0F17" w14:textId="479831B3" w:rsidR="00456F38" w:rsidRPr="00417319" w:rsidRDefault="00D65FED" w:rsidP="00D65FED">
      <w:pPr>
        <w:ind w:firstLine="698"/>
        <w:jc w:val="both"/>
        <w:rPr>
          <w:bCs/>
          <w:sz w:val="26"/>
          <w:szCs w:val="26"/>
          <w:lang w:val="en-US"/>
        </w:rPr>
      </w:pPr>
      <w:r w:rsidRPr="00417319">
        <w:rPr>
          <w:b/>
          <w:sz w:val="26"/>
          <w:szCs w:val="26"/>
          <w:lang w:val="en-US"/>
        </w:rPr>
        <w:t xml:space="preserve">3. </w:t>
      </w:r>
      <w:r w:rsidR="00456F38" w:rsidRPr="00417319">
        <w:rPr>
          <w:bCs/>
          <w:sz w:val="26"/>
          <w:szCs w:val="26"/>
          <w:lang w:val="en-US"/>
        </w:rPr>
        <w:t>Prezenta decizie întră în vigoare la data publicării.</w:t>
      </w:r>
    </w:p>
    <w:p w14:paraId="28AA8299" w14:textId="1C104DCF" w:rsidR="00D65FED" w:rsidRPr="00417319" w:rsidRDefault="00456F38" w:rsidP="00D65FED">
      <w:pPr>
        <w:ind w:firstLine="698"/>
        <w:jc w:val="both"/>
        <w:rPr>
          <w:sz w:val="26"/>
          <w:szCs w:val="26"/>
          <w:lang w:val="en-US"/>
        </w:rPr>
      </w:pPr>
      <w:r w:rsidRPr="00417319">
        <w:rPr>
          <w:b/>
          <w:bCs/>
          <w:sz w:val="26"/>
          <w:szCs w:val="26"/>
          <w:lang w:val="en-US"/>
        </w:rPr>
        <w:t xml:space="preserve">4. </w:t>
      </w:r>
      <w:r w:rsidR="00D65FED" w:rsidRPr="00417319">
        <w:rPr>
          <w:sz w:val="26"/>
          <w:szCs w:val="26"/>
          <w:lang w:val="en-US"/>
        </w:rPr>
        <w:t xml:space="preserve">Prezenta </w:t>
      </w:r>
      <w:r w:rsidR="00FD07C8" w:rsidRPr="00417319">
        <w:rPr>
          <w:sz w:val="26"/>
          <w:szCs w:val="26"/>
          <w:lang w:val="en-US"/>
        </w:rPr>
        <w:t>decizie</w:t>
      </w:r>
      <w:r w:rsidR="00D65FED" w:rsidRPr="00417319">
        <w:rPr>
          <w:sz w:val="26"/>
          <w:szCs w:val="26"/>
          <w:lang w:val="en-US"/>
        </w:rPr>
        <w:t xml:space="preserve"> poate fi contestată cu cerere prealabilă la autoritatea emitentă cu sediul în or. Ștefan Vodă</w:t>
      </w:r>
      <w:r w:rsidR="00E23935">
        <w:rPr>
          <w:sz w:val="26"/>
          <w:szCs w:val="26"/>
          <w:lang w:val="en-US"/>
        </w:rPr>
        <w:t xml:space="preserve"> str.Libertății nr.1</w:t>
      </w:r>
      <w:r w:rsidR="00D65FED" w:rsidRPr="00417319">
        <w:rPr>
          <w:sz w:val="26"/>
          <w:szCs w:val="26"/>
          <w:lang w:val="en-US"/>
        </w:rPr>
        <w:t xml:space="preserve">, în termen de 30 zile de la data </w:t>
      </w:r>
      <w:r w:rsidR="00FD07C8" w:rsidRPr="00417319">
        <w:rPr>
          <w:sz w:val="26"/>
          <w:szCs w:val="26"/>
          <w:lang w:val="en-US"/>
        </w:rPr>
        <w:t>publicării</w:t>
      </w:r>
      <w:r w:rsidRPr="00417319">
        <w:rPr>
          <w:sz w:val="26"/>
          <w:szCs w:val="26"/>
          <w:lang w:val="en-US"/>
        </w:rPr>
        <w:t xml:space="preserve"> în RSAL, conform prevederilor Codului administrativ nr. 116/2018</w:t>
      </w:r>
      <w:r w:rsidR="00D65FED" w:rsidRPr="00417319">
        <w:rPr>
          <w:sz w:val="26"/>
          <w:szCs w:val="26"/>
          <w:lang w:val="en-US"/>
        </w:rPr>
        <w:t>.</w:t>
      </w:r>
    </w:p>
    <w:p w14:paraId="3060FCA0" w14:textId="3885B246" w:rsidR="00D65FED" w:rsidRPr="00417319" w:rsidRDefault="00417319" w:rsidP="00D65FED">
      <w:pPr>
        <w:ind w:firstLine="698"/>
        <w:jc w:val="both"/>
        <w:rPr>
          <w:sz w:val="26"/>
          <w:szCs w:val="26"/>
          <w:lang w:val="en-US"/>
        </w:rPr>
      </w:pPr>
      <w:r w:rsidRPr="00417319">
        <w:rPr>
          <w:b/>
          <w:bCs/>
          <w:sz w:val="26"/>
          <w:szCs w:val="26"/>
          <w:lang w:val="en-US"/>
        </w:rPr>
        <w:t>5.</w:t>
      </w:r>
      <w:r w:rsidRPr="00417319">
        <w:rPr>
          <w:sz w:val="26"/>
          <w:szCs w:val="26"/>
          <w:lang w:val="en-US"/>
        </w:rPr>
        <w:t xml:space="preserve"> </w:t>
      </w:r>
      <w:r w:rsidR="00D65FED" w:rsidRPr="00417319">
        <w:rPr>
          <w:sz w:val="26"/>
          <w:szCs w:val="26"/>
          <w:lang w:val="en-US"/>
        </w:rPr>
        <w:t xml:space="preserve">Prezenta </w:t>
      </w:r>
      <w:r w:rsidR="00FD07C8" w:rsidRPr="00417319">
        <w:rPr>
          <w:sz w:val="26"/>
          <w:szCs w:val="26"/>
          <w:lang w:val="en-US"/>
        </w:rPr>
        <w:t>decizie</w:t>
      </w:r>
      <w:r w:rsidR="00D65FED" w:rsidRPr="00417319">
        <w:rPr>
          <w:sz w:val="26"/>
          <w:szCs w:val="26"/>
          <w:lang w:val="en-US"/>
        </w:rPr>
        <w:t xml:space="preserve"> se </w:t>
      </w:r>
      <w:r w:rsidR="00FD07C8" w:rsidRPr="00417319">
        <w:rPr>
          <w:sz w:val="26"/>
          <w:szCs w:val="26"/>
          <w:lang w:val="en-US"/>
        </w:rPr>
        <w:t xml:space="preserve">include în Registrul de stat al actelor locale, se publică pe pagina web al Consiliului raional Ștefan Vodă </w:t>
      </w:r>
      <w:r w:rsidR="00D65FED" w:rsidRPr="00417319">
        <w:rPr>
          <w:sz w:val="26"/>
          <w:szCs w:val="26"/>
          <w:lang w:val="en-US"/>
        </w:rPr>
        <w:t>și se aduce la cunoștință persoane</w:t>
      </w:r>
      <w:r w:rsidR="00FD07C8" w:rsidRPr="00417319">
        <w:rPr>
          <w:sz w:val="26"/>
          <w:szCs w:val="26"/>
          <w:lang w:val="en-US"/>
        </w:rPr>
        <w:t>lor</w:t>
      </w:r>
      <w:r w:rsidR="00D65FED" w:rsidRPr="00417319">
        <w:rPr>
          <w:sz w:val="26"/>
          <w:szCs w:val="26"/>
          <w:lang w:val="en-US"/>
        </w:rPr>
        <w:t xml:space="preserve"> vizate. </w:t>
      </w:r>
    </w:p>
    <w:p w14:paraId="38308C7E" w14:textId="77777777" w:rsidR="00D07CEF" w:rsidRPr="00417319" w:rsidRDefault="00D07CEF" w:rsidP="00D07CEF">
      <w:pPr>
        <w:ind w:firstLine="708"/>
        <w:jc w:val="both"/>
        <w:rPr>
          <w:sz w:val="26"/>
          <w:szCs w:val="26"/>
          <w:lang w:val="ro-RO"/>
        </w:rPr>
      </w:pPr>
    </w:p>
    <w:p w14:paraId="15432F92" w14:textId="3C2CB58F" w:rsidR="00D07CEF" w:rsidRPr="00417319" w:rsidRDefault="00FD07C8" w:rsidP="00D07CEF">
      <w:pPr>
        <w:ind w:firstLine="708"/>
        <w:jc w:val="both"/>
        <w:rPr>
          <w:b/>
          <w:sz w:val="26"/>
          <w:szCs w:val="26"/>
          <w:lang w:val="ro-RO"/>
        </w:rPr>
      </w:pPr>
      <w:r w:rsidRPr="00417319">
        <w:rPr>
          <w:b/>
          <w:sz w:val="26"/>
          <w:szCs w:val="26"/>
          <w:lang w:val="ro-RO"/>
        </w:rPr>
        <w:t>P</w:t>
      </w:r>
      <w:r w:rsidR="00D07CEF" w:rsidRPr="00417319">
        <w:rPr>
          <w:b/>
          <w:sz w:val="26"/>
          <w:szCs w:val="26"/>
          <w:lang w:val="ro-RO"/>
        </w:rPr>
        <w:t xml:space="preserve">reşedintele </w:t>
      </w:r>
      <w:r w:rsidRPr="00417319">
        <w:rPr>
          <w:b/>
          <w:sz w:val="26"/>
          <w:szCs w:val="26"/>
          <w:lang w:val="ro-RO"/>
        </w:rPr>
        <w:t>ședinței</w:t>
      </w:r>
      <w:r w:rsidR="00D07CEF" w:rsidRPr="00417319">
        <w:rPr>
          <w:b/>
          <w:sz w:val="26"/>
          <w:szCs w:val="26"/>
          <w:lang w:val="ro-RO"/>
        </w:rPr>
        <w:t xml:space="preserve">                                 </w:t>
      </w:r>
      <w:r w:rsidR="00D65FED" w:rsidRPr="00417319">
        <w:rPr>
          <w:b/>
          <w:sz w:val="26"/>
          <w:szCs w:val="26"/>
          <w:lang w:val="ro-RO"/>
        </w:rPr>
        <w:t xml:space="preserve">         </w:t>
      </w:r>
      <w:r w:rsidR="00D07CEF" w:rsidRPr="00417319">
        <w:rPr>
          <w:b/>
          <w:sz w:val="26"/>
          <w:szCs w:val="26"/>
          <w:lang w:val="ro-RO"/>
        </w:rPr>
        <w:t xml:space="preserve">      </w:t>
      </w:r>
    </w:p>
    <w:p w14:paraId="2BB52CAF" w14:textId="77777777" w:rsidR="00D07CEF" w:rsidRPr="00417319" w:rsidRDefault="00D07CEF" w:rsidP="00D07CEF">
      <w:pPr>
        <w:ind w:firstLine="708"/>
        <w:jc w:val="both"/>
        <w:rPr>
          <w:sz w:val="26"/>
          <w:szCs w:val="26"/>
          <w:lang w:val="ro-RO"/>
        </w:rPr>
      </w:pPr>
    </w:p>
    <w:p w14:paraId="2E97BF13" w14:textId="0E9E71B9" w:rsidR="00417319" w:rsidRPr="00417319" w:rsidRDefault="00417319" w:rsidP="00D07CEF">
      <w:pPr>
        <w:ind w:firstLine="708"/>
        <w:jc w:val="both"/>
        <w:rPr>
          <w:sz w:val="26"/>
          <w:szCs w:val="26"/>
          <w:lang w:val="ro-RO"/>
        </w:rPr>
      </w:pPr>
      <w:r w:rsidRPr="00417319">
        <w:rPr>
          <w:sz w:val="26"/>
          <w:szCs w:val="26"/>
          <w:lang w:val="ro-RO"/>
        </w:rPr>
        <w:t xml:space="preserve">Contrasemnează </w:t>
      </w:r>
    </w:p>
    <w:p w14:paraId="274969DE" w14:textId="77777777" w:rsidR="00417319" w:rsidRPr="00417319" w:rsidRDefault="00417319" w:rsidP="00D07CEF">
      <w:pPr>
        <w:ind w:firstLine="708"/>
        <w:jc w:val="both"/>
        <w:rPr>
          <w:b/>
          <w:bCs/>
          <w:sz w:val="26"/>
          <w:szCs w:val="26"/>
          <w:lang w:val="ro-RO"/>
        </w:rPr>
      </w:pPr>
      <w:r w:rsidRPr="00417319">
        <w:rPr>
          <w:b/>
          <w:bCs/>
          <w:sz w:val="26"/>
          <w:szCs w:val="26"/>
          <w:lang w:val="ro-RO"/>
        </w:rPr>
        <w:t xml:space="preserve">Secretarul interimar </w:t>
      </w:r>
    </w:p>
    <w:p w14:paraId="3A9E0CA9" w14:textId="4EEF4FB7" w:rsidR="00417319" w:rsidRPr="00417319" w:rsidRDefault="00417319" w:rsidP="00D07CEF">
      <w:pPr>
        <w:ind w:firstLine="708"/>
        <w:jc w:val="both"/>
        <w:rPr>
          <w:b/>
          <w:bCs/>
          <w:sz w:val="26"/>
          <w:szCs w:val="26"/>
          <w:lang w:val="ro-RO"/>
        </w:rPr>
      </w:pPr>
      <w:r w:rsidRPr="00417319">
        <w:rPr>
          <w:b/>
          <w:bCs/>
          <w:sz w:val="26"/>
          <w:szCs w:val="26"/>
          <w:lang w:val="ro-RO"/>
        </w:rPr>
        <w:t>al Consiliului raional</w:t>
      </w:r>
      <w:r>
        <w:rPr>
          <w:b/>
          <w:bCs/>
          <w:sz w:val="26"/>
          <w:szCs w:val="26"/>
          <w:lang w:val="ro-RO"/>
        </w:rPr>
        <w:tab/>
      </w:r>
      <w:r>
        <w:rPr>
          <w:b/>
          <w:bCs/>
          <w:sz w:val="26"/>
          <w:szCs w:val="26"/>
          <w:lang w:val="ro-RO"/>
        </w:rPr>
        <w:tab/>
      </w:r>
      <w:r>
        <w:rPr>
          <w:b/>
          <w:bCs/>
          <w:sz w:val="26"/>
          <w:szCs w:val="26"/>
          <w:lang w:val="ro-RO"/>
        </w:rPr>
        <w:tab/>
      </w:r>
      <w:r>
        <w:rPr>
          <w:b/>
          <w:bCs/>
          <w:sz w:val="26"/>
          <w:szCs w:val="26"/>
          <w:lang w:val="ro-RO"/>
        </w:rPr>
        <w:tab/>
        <w:t xml:space="preserve">     Lia Banari</w:t>
      </w:r>
    </w:p>
    <w:sectPr w:rsidR="00417319" w:rsidRPr="00417319" w:rsidSect="0080355E">
      <w:pgSz w:w="11906" w:h="16838"/>
      <w:pgMar w:top="851"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EF"/>
    <w:rsid w:val="0007078B"/>
    <w:rsid w:val="000A6B4D"/>
    <w:rsid w:val="00130265"/>
    <w:rsid w:val="001725CA"/>
    <w:rsid w:val="001D1982"/>
    <w:rsid w:val="001D31E9"/>
    <w:rsid w:val="002D6168"/>
    <w:rsid w:val="00347DBC"/>
    <w:rsid w:val="00376F6C"/>
    <w:rsid w:val="003E78FC"/>
    <w:rsid w:val="003F19CD"/>
    <w:rsid w:val="00417319"/>
    <w:rsid w:val="0044255F"/>
    <w:rsid w:val="00456F38"/>
    <w:rsid w:val="00507189"/>
    <w:rsid w:val="005700E2"/>
    <w:rsid w:val="006428C7"/>
    <w:rsid w:val="0065223E"/>
    <w:rsid w:val="0070634D"/>
    <w:rsid w:val="0072135B"/>
    <w:rsid w:val="007700E5"/>
    <w:rsid w:val="0080355E"/>
    <w:rsid w:val="008E6F1A"/>
    <w:rsid w:val="0092328F"/>
    <w:rsid w:val="00960B6C"/>
    <w:rsid w:val="009C5236"/>
    <w:rsid w:val="00A00919"/>
    <w:rsid w:val="00A7581B"/>
    <w:rsid w:val="00AA1617"/>
    <w:rsid w:val="00AC2777"/>
    <w:rsid w:val="00B50CEA"/>
    <w:rsid w:val="00B95BD6"/>
    <w:rsid w:val="00C502BE"/>
    <w:rsid w:val="00C86B2E"/>
    <w:rsid w:val="00D07CEF"/>
    <w:rsid w:val="00D65FED"/>
    <w:rsid w:val="00D92311"/>
    <w:rsid w:val="00DA7B67"/>
    <w:rsid w:val="00DF1419"/>
    <w:rsid w:val="00E15E50"/>
    <w:rsid w:val="00E23935"/>
    <w:rsid w:val="00E507C4"/>
    <w:rsid w:val="00F27E33"/>
    <w:rsid w:val="00F32680"/>
    <w:rsid w:val="00F34E37"/>
    <w:rsid w:val="00FD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76E92"/>
  <w15:docId w15:val="{9DD59E77-A112-40BE-AE8A-9D0B6C27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CE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7CEF"/>
    <w:rPr>
      <w:rFonts w:ascii="Tahoma" w:hAnsi="Tahoma" w:cs="Tahoma"/>
      <w:sz w:val="16"/>
      <w:szCs w:val="16"/>
    </w:rPr>
  </w:style>
  <w:style w:type="character" w:customStyle="1" w:styleId="a4">
    <w:name w:val="Текст выноски Знак"/>
    <w:basedOn w:val="a0"/>
    <w:link w:val="a3"/>
    <w:uiPriority w:val="99"/>
    <w:semiHidden/>
    <w:rsid w:val="00D07CEF"/>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tefan-voda.m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siliul.raional-stefan-voda@apl.gov.md" TargetMode="External"/><Relationship Id="rId5" Type="http://schemas.openxmlformats.org/officeDocument/2006/relationships/image" Target="media/image2.gi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423</Words>
  <Characters>2415</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Consiliu</dc:creator>
  <cp:keywords/>
  <dc:description/>
  <cp:lastModifiedBy>User</cp:lastModifiedBy>
  <cp:revision>6</cp:revision>
  <cp:lastPrinted>2014-03-19T13:31:00Z</cp:lastPrinted>
  <dcterms:created xsi:type="dcterms:W3CDTF">2026-02-04T12:03:00Z</dcterms:created>
  <dcterms:modified xsi:type="dcterms:W3CDTF">2026-02-18T13:10:00Z</dcterms:modified>
</cp:coreProperties>
</file>