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14932" w14:textId="77777777" w:rsidR="00FA729A" w:rsidRDefault="00FA729A" w:rsidP="00BA4F7F">
      <w:pPr>
        <w:pStyle w:val="2"/>
        <w:ind w:left="180" w:firstLine="0"/>
        <w:rPr>
          <w:sz w:val="16"/>
          <w:szCs w:val="16"/>
        </w:rPr>
      </w:pPr>
      <w:bookmarkStart w:id="0" w:name="_GoBack"/>
      <w:bookmarkEnd w:id="0"/>
    </w:p>
    <w:p w14:paraId="1DB1F7D4" w14:textId="77777777" w:rsidR="0013579A" w:rsidRDefault="0013579A" w:rsidP="00BA4F7F">
      <w:pPr>
        <w:pStyle w:val="2"/>
        <w:ind w:left="180" w:firstLine="0"/>
        <w:rPr>
          <w:sz w:val="16"/>
          <w:szCs w:val="16"/>
        </w:rPr>
      </w:pP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0"/>
        <w:gridCol w:w="6525"/>
        <w:gridCol w:w="1409"/>
      </w:tblGrid>
      <w:tr w:rsidR="00C62B44" w14:paraId="30FD9259" w14:textId="77777777" w:rsidTr="004052CA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7A5881A" w14:textId="77777777" w:rsidR="00C62B44" w:rsidRDefault="00C62B44" w:rsidP="004052C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0C58F8F" wp14:editId="46214042">
                  <wp:extent cx="591997" cy="751904"/>
                  <wp:effectExtent l="0" t="0" r="0" b="0"/>
                  <wp:docPr id="8" name="image2.png" descr="STEMA DE STAT_R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EMA DE STAT_RM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97" cy="7519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64632B7A" w14:textId="77777777" w:rsidR="00C62B44" w:rsidRDefault="00C62B44" w:rsidP="004052C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B87E5F3" w14:textId="77777777" w:rsidR="00C62B44" w:rsidRPr="00C62B44" w:rsidRDefault="00C62B44" w:rsidP="004052C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62B44">
              <w:rPr>
                <w:b/>
                <w:bCs/>
                <w:color w:val="000000"/>
                <w:sz w:val="24"/>
                <w:szCs w:val="24"/>
                <w:lang w:val="en-US"/>
              </w:rPr>
              <w:t>REPUBLICA MOLDOVA</w:t>
            </w:r>
          </w:p>
          <w:p w14:paraId="378D7411" w14:textId="77777777" w:rsidR="00C62B44" w:rsidRPr="00C62B44" w:rsidRDefault="00C62B44" w:rsidP="004052CA">
            <w:pPr>
              <w:jc w:val="center"/>
              <w:rPr>
                <w:sz w:val="16"/>
                <w:szCs w:val="16"/>
                <w:lang w:val="en-US"/>
              </w:rPr>
            </w:pPr>
            <w:r w:rsidRPr="00C62B44">
              <w:rPr>
                <w:b/>
                <w:bCs/>
                <w:color w:val="000000"/>
                <w:sz w:val="24"/>
                <w:szCs w:val="24"/>
                <w:lang w:val="en-US"/>
              </w:rPr>
              <w:t>RAIONUL ȘTEFAN VODĂ</w:t>
            </w:r>
          </w:p>
          <w:p w14:paraId="48AA9361" w14:textId="77777777" w:rsidR="00C62B44" w:rsidRPr="00C62B44" w:rsidRDefault="00C62B44" w:rsidP="004052CA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C62B44">
              <w:rPr>
                <w:b/>
                <w:bCs/>
                <w:color w:val="000000"/>
                <w:sz w:val="24"/>
                <w:szCs w:val="24"/>
                <w:lang w:val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52E4DCF5" w14:textId="77777777" w:rsidR="00C62B44" w:rsidRDefault="00C62B44" w:rsidP="004052C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04AAFF9E" wp14:editId="2F1D097F">
                  <wp:extent cx="525210" cy="732335"/>
                  <wp:effectExtent l="0" t="0" r="0" b="0"/>
                  <wp:docPr id="9" name="image1.gif" descr="Stema raionului Stefan Vo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Stema raionului Stefan Voda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10" cy="732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E43707" w14:textId="77777777" w:rsidR="00C62B44" w:rsidRDefault="00C62B44" w:rsidP="00C62B44">
      <w:pPr>
        <w:pBdr>
          <w:bottom w:val="single" w:sz="12" w:space="1" w:color="000000"/>
        </w:pBdr>
        <w:rPr>
          <w:color w:val="000000"/>
          <w:sz w:val="16"/>
          <w:szCs w:val="16"/>
        </w:rPr>
      </w:pPr>
    </w:p>
    <w:p w14:paraId="701FC116" w14:textId="77777777" w:rsidR="00C62B44" w:rsidRPr="00C62B44" w:rsidRDefault="00C62B44" w:rsidP="00C62B44">
      <w:pPr>
        <w:jc w:val="center"/>
        <w:rPr>
          <w:color w:val="000000"/>
          <w:lang w:val="en-US"/>
        </w:rPr>
      </w:pPr>
      <w:r w:rsidRPr="00C62B44">
        <w:rPr>
          <w:lang w:val="en-US"/>
        </w:rPr>
        <w:t xml:space="preserve">MD–4201, or. Ştefan Vodă, str. Libertăţii, nr. 1, tel. (242) 226-50, </w:t>
      </w:r>
      <w:r w:rsidRPr="00C62B44">
        <w:rPr>
          <w:color w:val="000000"/>
          <w:lang w:val="en-US"/>
        </w:rPr>
        <w:t xml:space="preserve">tel/fax (242) 234-10, </w:t>
      </w:r>
    </w:p>
    <w:p w14:paraId="0D3F5604" w14:textId="77777777" w:rsidR="00C62B44" w:rsidRPr="00C62B44" w:rsidRDefault="00C62B44" w:rsidP="00C62B44">
      <w:pPr>
        <w:pBdr>
          <w:bottom w:val="single" w:sz="12" w:space="1" w:color="000000"/>
        </w:pBdr>
        <w:jc w:val="center"/>
        <w:rPr>
          <w:b/>
          <w:bCs/>
          <w:sz w:val="24"/>
          <w:szCs w:val="24"/>
          <w:u w:val="single"/>
          <w:lang w:val="en-US"/>
        </w:rPr>
      </w:pPr>
      <w:r w:rsidRPr="00C62B44">
        <w:rPr>
          <w:color w:val="000000"/>
          <w:lang w:val="en-US"/>
        </w:rPr>
        <w:t xml:space="preserve">e-mail: </w:t>
      </w:r>
      <w:hyperlink r:id="rId10">
        <w:r w:rsidRPr="00C62B44">
          <w:rPr>
            <w:color w:val="0000FF"/>
            <w:highlight w:val="white"/>
            <w:u w:val="single"/>
            <w:lang w:val="en-US"/>
          </w:rPr>
          <w:t>consiliul.raional-stefan-voda@apl.gov.md</w:t>
        </w:r>
      </w:hyperlink>
      <w:r w:rsidRPr="00C62B44">
        <w:rPr>
          <w:color w:val="222222"/>
          <w:highlight w:val="white"/>
          <w:lang w:val="en-US"/>
        </w:rPr>
        <w:t>,</w:t>
      </w:r>
      <w:r w:rsidRPr="00C62B44">
        <w:rPr>
          <w:color w:val="000000"/>
          <w:lang w:val="en-US"/>
        </w:rPr>
        <w:t xml:space="preserve"> web: </w:t>
      </w:r>
      <w:hyperlink r:id="rId11">
        <w:r w:rsidRPr="00C62B44">
          <w:rPr>
            <w:color w:val="0000FF"/>
            <w:u w:val="single"/>
            <w:lang w:val="en-US"/>
          </w:rPr>
          <w:t>www.stefan-voda.md</w:t>
        </w:r>
      </w:hyperlink>
    </w:p>
    <w:p w14:paraId="51D39604" w14:textId="77777777" w:rsidR="00C62B44" w:rsidRPr="00C62B44" w:rsidRDefault="00C62B44" w:rsidP="00C62B44">
      <w:pPr>
        <w:jc w:val="center"/>
        <w:rPr>
          <w:b/>
          <w:bCs/>
          <w:sz w:val="24"/>
          <w:szCs w:val="24"/>
          <w:lang w:val="en-US"/>
        </w:rPr>
      </w:pPr>
      <w:r w:rsidRPr="00C62B44">
        <w:rPr>
          <w:b/>
          <w:bCs/>
          <w:sz w:val="24"/>
          <w:szCs w:val="24"/>
          <w:lang w:val="en-US"/>
        </w:rPr>
        <w:t xml:space="preserve">       </w:t>
      </w:r>
    </w:p>
    <w:p w14:paraId="3D2F0AFE" w14:textId="77777777" w:rsidR="00C62B44" w:rsidRDefault="00C62B44" w:rsidP="00C62B44">
      <w:pPr>
        <w:jc w:val="right"/>
        <w:rPr>
          <w:b/>
          <w:i/>
          <w:sz w:val="24"/>
          <w:szCs w:val="24"/>
          <w:lang w:val="ro-RO"/>
        </w:rPr>
      </w:pPr>
      <w:r w:rsidRPr="00C62B44">
        <w:rPr>
          <w:b/>
          <w:bCs/>
          <w:sz w:val="24"/>
          <w:szCs w:val="24"/>
          <w:lang w:val="en-US"/>
        </w:rPr>
        <w:t xml:space="preserve">                                                       </w:t>
      </w:r>
      <w:r>
        <w:rPr>
          <w:b/>
          <w:i/>
          <w:sz w:val="24"/>
          <w:szCs w:val="24"/>
          <w:lang w:val="ro-RO"/>
        </w:rPr>
        <w:t>Proiect</w:t>
      </w:r>
    </w:p>
    <w:p w14:paraId="2DB96315" w14:textId="77777777" w:rsidR="00902988" w:rsidRPr="00C62B44" w:rsidRDefault="00902988" w:rsidP="003E2343">
      <w:pPr>
        <w:pStyle w:val="8"/>
        <w:ind w:left="-284" w:right="758" w:firstLine="3220"/>
        <w:rPr>
          <w:color w:val="000000" w:themeColor="text1"/>
          <w:lang w:val="ro-RO"/>
        </w:rPr>
      </w:pPr>
    </w:p>
    <w:p w14:paraId="3C1ADBA5" w14:textId="3CE51B31" w:rsidR="00040935" w:rsidRPr="00040935" w:rsidRDefault="00902988" w:rsidP="008D2735">
      <w:pPr>
        <w:pStyle w:val="8"/>
        <w:ind w:left="851" w:right="758" w:hanging="1560"/>
      </w:pPr>
      <w:r>
        <w:rPr>
          <w:color w:val="000000" w:themeColor="text1"/>
        </w:rPr>
        <w:t xml:space="preserve">                       </w:t>
      </w:r>
      <w:r w:rsidR="00040935" w:rsidRPr="00040935">
        <w:rPr>
          <w:color w:val="000000" w:themeColor="text1"/>
        </w:rPr>
        <w:t>D E C I Z I</w:t>
      </w:r>
      <w:r w:rsidR="008A05F5">
        <w:rPr>
          <w:color w:val="000000" w:themeColor="text1"/>
        </w:rPr>
        <w:t xml:space="preserve"> E</w:t>
      </w:r>
      <w:r w:rsidR="00040935" w:rsidRPr="00040935">
        <w:rPr>
          <w:color w:val="000000" w:themeColor="text1"/>
        </w:rPr>
        <w:t xml:space="preserve"> nr.</w:t>
      </w:r>
      <w:r w:rsidR="00040935">
        <w:t xml:space="preserve"> </w:t>
      </w:r>
      <w:r w:rsidR="00753D07">
        <w:t>1</w:t>
      </w:r>
      <w:r w:rsidR="00CA5A4F">
        <w:t>/</w:t>
      </w:r>
      <w:r w:rsidR="00753D07">
        <w:t>1</w:t>
      </w:r>
      <w:r w:rsidR="00CA5A4F">
        <w:t xml:space="preserve">                                                                                             </w:t>
      </w:r>
      <w:r w:rsidR="00040935" w:rsidRPr="00040935">
        <w:rPr>
          <w:color w:val="000000" w:themeColor="text1"/>
        </w:rPr>
        <w:t xml:space="preserve">din </w:t>
      </w:r>
      <w:r w:rsidR="00753D07">
        <w:rPr>
          <w:color w:val="000000" w:themeColor="text1"/>
        </w:rPr>
        <w:t>29</w:t>
      </w:r>
      <w:r w:rsidR="006524A5">
        <w:rPr>
          <w:color w:val="000000" w:themeColor="text1"/>
        </w:rPr>
        <w:t xml:space="preserve"> </w:t>
      </w:r>
      <w:r w:rsidR="00753D07">
        <w:rPr>
          <w:color w:val="000000" w:themeColor="text1"/>
        </w:rPr>
        <w:t>ianuarie</w:t>
      </w:r>
      <w:r>
        <w:rPr>
          <w:color w:val="000000" w:themeColor="text1"/>
        </w:rPr>
        <w:t xml:space="preserve"> </w:t>
      </w:r>
      <w:r w:rsidR="00040935" w:rsidRPr="00040935">
        <w:rPr>
          <w:color w:val="000000" w:themeColor="text1"/>
        </w:rPr>
        <w:t>202</w:t>
      </w:r>
      <w:r w:rsidR="00753D07">
        <w:t>6</w:t>
      </w:r>
      <w:r w:rsidR="00040935">
        <w:t xml:space="preserve">                          </w:t>
      </w:r>
      <w:r w:rsidR="00040935" w:rsidRPr="00040935">
        <w:t xml:space="preserve">                                        </w:t>
      </w:r>
    </w:p>
    <w:p w14:paraId="6D691990" w14:textId="77777777" w:rsidR="00FC2BE2" w:rsidRPr="002C03DA" w:rsidRDefault="00FC2BE2" w:rsidP="00040935">
      <w:pPr>
        <w:pStyle w:val="1"/>
        <w:tabs>
          <w:tab w:val="left" w:pos="7710"/>
        </w:tabs>
        <w:ind w:left="142" w:hanging="993"/>
        <w:rPr>
          <w:rFonts w:ascii="Times New Roman" w:hAnsi="Times New Roman" w:cs="Times New Roman"/>
          <w:color w:val="000000" w:themeColor="text1"/>
          <w:lang w:val="en-US"/>
        </w:rPr>
      </w:pPr>
      <w:r w:rsidRPr="002C03DA">
        <w:rPr>
          <w:rFonts w:ascii="Cambria" w:eastAsia="Times New Roman" w:hAnsi="Cambria" w:cs="Times New Roman"/>
          <w:b w:val="0"/>
          <w:color w:val="365F91"/>
          <w:lang w:val="en-US"/>
        </w:rPr>
        <w:t xml:space="preserve">      </w:t>
      </w:r>
      <w:r w:rsidRPr="002C03DA">
        <w:rPr>
          <w:lang w:val="ro-RO"/>
        </w:rPr>
        <w:t xml:space="preserve">  </w:t>
      </w:r>
      <w:r w:rsidR="00040935" w:rsidRPr="002C03DA">
        <w:rPr>
          <w:lang w:val="ro-RO"/>
        </w:rPr>
        <w:t xml:space="preserve">        </w:t>
      </w:r>
      <w:r w:rsidRPr="002C03DA">
        <w:rPr>
          <w:lang w:val="ro-RO"/>
        </w:rPr>
        <w:t xml:space="preserve"> </w:t>
      </w:r>
      <w:r w:rsidRPr="002C03DA">
        <w:rPr>
          <w:rFonts w:ascii="Times New Roman" w:hAnsi="Times New Roman" w:cs="Times New Roman"/>
          <w:color w:val="000000" w:themeColor="text1"/>
          <w:lang w:val="ro-RO"/>
        </w:rPr>
        <w:t>C</w:t>
      </w:r>
      <w:r w:rsidRPr="002C03DA">
        <w:rPr>
          <w:rFonts w:ascii="Times New Roman" w:hAnsi="Times New Roman" w:cs="Times New Roman"/>
          <w:color w:val="000000" w:themeColor="text1"/>
          <w:lang w:val="en-US"/>
        </w:rPr>
        <w:t xml:space="preserve">u privire la corelarea                                                                                             </w:t>
      </w:r>
    </w:p>
    <w:p w14:paraId="7406943B" w14:textId="03931F9C" w:rsidR="00FC2BE2" w:rsidRDefault="00FC2BE2" w:rsidP="00FC2BE2">
      <w:pPr>
        <w:rPr>
          <w:b/>
          <w:sz w:val="28"/>
          <w:szCs w:val="28"/>
          <w:lang w:val="en-US"/>
        </w:rPr>
      </w:pPr>
      <w:r w:rsidRPr="002C03DA">
        <w:rPr>
          <w:b/>
          <w:sz w:val="28"/>
          <w:szCs w:val="28"/>
          <w:lang w:val="en-US"/>
        </w:rPr>
        <w:t xml:space="preserve">   bugetului raional pe</w:t>
      </w:r>
      <w:r w:rsidR="00352D6B">
        <w:rPr>
          <w:b/>
          <w:sz w:val="28"/>
          <w:szCs w:val="28"/>
          <w:lang w:val="en-US"/>
        </w:rPr>
        <w:t>ntru</w:t>
      </w:r>
      <w:r w:rsidRPr="002C03DA">
        <w:rPr>
          <w:b/>
          <w:sz w:val="28"/>
          <w:szCs w:val="28"/>
          <w:lang w:val="en-US"/>
        </w:rPr>
        <w:t xml:space="preserve"> anul 202</w:t>
      </w:r>
      <w:r w:rsidR="00753D07">
        <w:rPr>
          <w:b/>
          <w:sz w:val="28"/>
          <w:szCs w:val="28"/>
          <w:lang w:val="en-US"/>
        </w:rPr>
        <w:t>6</w:t>
      </w:r>
    </w:p>
    <w:p w14:paraId="3B71A36E" w14:textId="77777777" w:rsidR="00F32B42" w:rsidRPr="002C03DA" w:rsidRDefault="00F32B42" w:rsidP="006B396B">
      <w:pPr>
        <w:jc w:val="both"/>
        <w:rPr>
          <w:b/>
          <w:sz w:val="28"/>
          <w:szCs w:val="28"/>
          <w:lang w:val="en-US"/>
        </w:rPr>
      </w:pPr>
    </w:p>
    <w:p w14:paraId="5A06BDDE" w14:textId="77777777" w:rsidR="00415D1D" w:rsidRDefault="00FC2BE2" w:rsidP="006B396B">
      <w:pPr>
        <w:jc w:val="both"/>
        <w:rPr>
          <w:sz w:val="28"/>
          <w:szCs w:val="28"/>
          <w:lang w:val="ro-RO"/>
        </w:rPr>
      </w:pPr>
      <w:r w:rsidRPr="002C03DA">
        <w:rPr>
          <w:b/>
          <w:sz w:val="28"/>
          <w:szCs w:val="28"/>
          <w:lang w:val="ro-RO"/>
        </w:rPr>
        <w:t xml:space="preserve">       </w:t>
      </w:r>
      <w:r w:rsidR="00415D1D">
        <w:rPr>
          <w:sz w:val="28"/>
          <w:szCs w:val="28"/>
          <w:lang w:val="ro-RO"/>
        </w:rPr>
        <w:t>Î</w:t>
      </w:r>
      <w:r w:rsidR="00415D1D" w:rsidRPr="002C03DA">
        <w:rPr>
          <w:sz w:val="28"/>
          <w:szCs w:val="28"/>
          <w:lang w:val="ro-RO"/>
        </w:rPr>
        <w:t>n scopul asigurării ajustării bugetului raional aprobat pe anul 202</w:t>
      </w:r>
      <w:r w:rsidR="00415D1D">
        <w:rPr>
          <w:sz w:val="28"/>
          <w:szCs w:val="28"/>
          <w:lang w:val="ro-RO"/>
        </w:rPr>
        <w:t>6</w:t>
      </w:r>
      <w:r w:rsidR="00415D1D" w:rsidRPr="002C03DA">
        <w:rPr>
          <w:sz w:val="28"/>
          <w:szCs w:val="28"/>
          <w:lang w:val="ro-RO"/>
        </w:rPr>
        <w:t xml:space="preserve"> </w:t>
      </w:r>
      <w:r w:rsidR="00415D1D" w:rsidRPr="002C03DA">
        <w:rPr>
          <w:sz w:val="28"/>
          <w:szCs w:val="28"/>
          <w:lang w:val="en-US"/>
        </w:rPr>
        <w:t>prin decizia Consiliului raional nr.</w:t>
      </w:r>
      <w:r w:rsidR="00415D1D">
        <w:rPr>
          <w:sz w:val="28"/>
          <w:szCs w:val="28"/>
          <w:lang w:val="en-US"/>
        </w:rPr>
        <w:t>7/5</w:t>
      </w:r>
      <w:r w:rsidR="00415D1D" w:rsidRPr="002C03DA">
        <w:rPr>
          <w:sz w:val="28"/>
          <w:szCs w:val="28"/>
          <w:lang w:val="en-US"/>
        </w:rPr>
        <w:t xml:space="preserve"> din </w:t>
      </w:r>
      <w:r w:rsidR="00415D1D">
        <w:rPr>
          <w:sz w:val="28"/>
          <w:szCs w:val="28"/>
          <w:lang w:val="en-US"/>
        </w:rPr>
        <w:t xml:space="preserve">29 decembrie </w:t>
      </w:r>
      <w:r w:rsidR="00415D1D" w:rsidRPr="002C03DA">
        <w:rPr>
          <w:sz w:val="28"/>
          <w:szCs w:val="28"/>
          <w:lang w:val="en-US"/>
        </w:rPr>
        <w:t>202</w:t>
      </w:r>
      <w:r w:rsidR="00415D1D">
        <w:rPr>
          <w:sz w:val="28"/>
          <w:szCs w:val="28"/>
          <w:lang w:val="en-US"/>
        </w:rPr>
        <w:t>5</w:t>
      </w:r>
      <w:r w:rsidR="00415D1D" w:rsidRPr="002C03DA">
        <w:rPr>
          <w:sz w:val="28"/>
          <w:szCs w:val="28"/>
          <w:lang w:val="en-US"/>
        </w:rPr>
        <w:t xml:space="preserve"> cu volumul transferurilor de la bugetul de stat către bugetul raional pentru anul 202</w:t>
      </w:r>
      <w:r w:rsidR="00415D1D">
        <w:rPr>
          <w:sz w:val="28"/>
          <w:szCs w:val="28"/>
          <w:lang w:val="en-US"/>
        </w:rPr>
        <w:t>6</w:t>
      </w:r>
      <w:r w:rsidR="00415D1D" w:rsidRPr="002C03DA">
        <w:rPr>
          <w:sz w:val="28"/>
          <w:szCs w:val="28"/>
          <w:lang w:val="en-US"/>
        </w:rPr>
        <w:t xml:space="preserve"> conform anexei nr.7 la</w:t>
      </w:r>
      <w:r w:rsidR="00415D1D" w:rsidRPr="002C03DA">
        <w:rPr>
          <w:sz w:val="28"/>
          <w:szCs w:val="28"/>
          <w:lang w:val="ro-RO"/>
        </w:rPr>
        <w:t xml:space="preserve"> Legea bugetului de stat pe</w:t>
      </w:r>
      <w:r w:rsidR="00415D1D">
        <w:rPr>
          <w:sz w:val="28"/>
          <w:szCs w:val="28"/>
          <w:lang w:val="ro-RO"/>
        </w:rPr>
        <w:t xml:space="preserve">ntru anul </w:t>
      </w:r>
      <w:r w:rsidR="00415D1D" w:rsidRPr="002C03DA">
        <w:rPr>
          <w:sz w:val="28"/>
          <w:szCs w:val="28"/>
          <w:lang w:val="ro-RO"/>
        </w:rPr>
        <w:t>202</w:t>
      </w:r>
      <w:r w:rsidR="00415D1D">
        <w:rPr>
          <w:sz w:val="28"/>
          <w:szCs w:val="28"/>
          <w:lang w:val="ro-RO"/>
        </w:rPr>
        <w:t>6</w:t>
      </w:r>
      <w:r w:rsidR="00415D1D" w:rsidRPr="002C03DA">
        <w:rPr>
          <w:sz w:val="28"/>
          <w:szCs w:val="28"/>
          <w:lang w:val="ro-RO"/>
        </w:rPr>
        <w:t xml:space="preserve"> nr.</w:t>
      </w:r>
      <w:r w:rsidR="00415D1D">
        <w:rPr>
          <w:sz w:val="28"/>
          <w:szCs w:val="28"/>
          <w:lang w:val="ro-RO"/>
        </w:rPr>
        <w:t>322/</w:t>
      </w:r>
      <w:r w:rsidR="00415D1D" w:rsidRPr="002C03DA">
        <w:rPr>
          <w:sz w:val="28"/>
          <w:szCs w:val="28"/>
          <w:lang w:val="ro-RO"/>
        </w:rPr>
        <w:t>202</w:t>
      </w:r>
      <w:r w:rsidR="00415D1D">
        <w:rPr>
          <w:sz w:val="28"/>
          <w:szCs w:val="28"/>
          <w:lang w:val="ro-RO"/>
        </w:rPr>
        <w:t>5, cu modificările ulterioare</w:t>
      </w:r>
      <w:r w:rsidR="00415D1D" w:rsidRPr="002C03DA">
        <w:rPr>
          <w:sz w:val="28"/>
          <w:szCs w:val="28"/>
          <w:lang w:val="en-US"/>
        </w:rPr>
        <w:t xml:space="preserve">; </w:t>
      </w:r>
      <w:r w:rsidR="00415D1D" w:rsidRPr="002C03DA">
        <w:rPr>
          <w:sz w:val="28"/>
          <w:szCs w:val="28"/>
          <w:lang w:val="ro-RO"/>
        </w:rPr>
        <w:t xml:space="preserve"> </w:t>
      </w:r>
    </w:p>
    <w:p w14:paraId="11978084" w14:textId="7E40D239" w:rsidR="00FC2BE2" w:rsidRPr="002C03DA" w:rsidRDefault="00415D1D" w:rsidP="006B396B">
      <w:pPr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ț</w:t>
      </w:r>
      <w:r w:rsidR="00F32B42" w:rsidRPr="002C03DA">
        <w:rPr>
          <w:sz w:val="28"/>
          <w:szCs w:val="28"/>
          <w:lang w:val="ro-RO"/>
        </w:rPr>
        <w:t>in</w:t>
      </w:r>
      <w:r w:rsidR="00F32B42">
        <w:rPr>
          <w:sz w:val="28"/>
          <w:szCs w:val="28"/>
          <w:lang w:val="ro-RO"/>
        </w:rPr>
        <w:t>â</w:t>
      </w:r>
      <w:r w:rsidR="00F32B42" w:rsidRPr="002C03DA">
        <w:rPr>
          <w:sz w:val="28"/>
          <w:szCs w:val="28"/>
          <w:lang w:val="ro-RO"/>
        </w:rPr>
        <w:t xml:space="preserve">nd cont </w:t>
      </w:r>
      <w:r w:rsidR="00F32B42">
        <w:rPr>
          <w:sz w:val="28"/>
          <w:szCs w:val="28"/>
          <w:lang w:val="ro-RO"/>
        </w:rPr>
        <w:t>de</w:t>
      </w:r>
      <w:r w:rsidR="00F32B42" w:rsidRPr="00D811A5">
        <w:rPr>
          <w:sz w:val="28"/>
          <w:szCs w:val="28"/>
          <w:lang w:val="ro-RO"/>
        </w:rPr>
        <w:t xml:space="preserve"> </w:t>
      </w:r>
      <w:r w:rsidR="006B396B">
        <w:rPr>
          <w:sz w:val="28"/>
          <w:szCs w:val="28"/>
          <w:lang w:val="ro-RO"/>
        </w:rPr>
        <w:t xml:space="preserve">prevederile </w:t>
      </w:r>
      <w:r w:rsidR="00F32B42" w:rsidRPr="002C03DA">
        <w:rPr>
          <w:sz w:val="28"/>
          <w:szCs w:val="28"/>
          <w:lang w:val="ro-RO"/>
        </w:rPr>
        <w:t>Leg</w:t>
      </w:r>
      <w:r w:rsidR="006B396B">
        <w:rPr>
          <w:sz w:val="28"/>
          <w:szCs w:val="28"/>
          <w:lang w:val="ro-RO"/>
        </w:rPr>
        <w:t>ii</w:t>
      </w:r>
      <w:r w:rsidR="00F32B42">
        <w:rPr>
          <w:sz w:val="28"/>
          <w:szCs w:val="28"/>
          <w:lang w:val="ro-RO"/>
        </w:rPr>
        <w:t xml:space="preserve"> </w:t>
      </w:r>
      <w:r w:rsidR="00F32B42" w:rsidRPr="002C03DA">
        <w:rPr>
          <w:sz w:val="28"/>
          <w:szCs w:val="28"/>
          <w:lang w:val="ro-RO"/>
        </w:rPr>
        <w:t>bugetului de stat pe</w:t>
      </w:r>
      <w:r w:rsidR="00B4620F">
        <w:rPr>
          <w:sz w:val="28"/>
          <w:szCs w:val="28"/>
          <w:lang w:val="ro-RO"/>
        </w:rPr>
        <w:t xml:space="preserve">ntru anul </w:t>
      </w:r>
      <w:r w:rsidR="00F32B42" w:rsidRPr="002C03DA">
        <w:rPr>
          <w:sz w:val="28"/>
          <w:szCs w:val="28"/>
          <w:lang w:val="ro-RO"/>
        </w:rPr>
        <w:t>202</w:t>
      </w:r>
      <w:r w:rsidR="006B396B">
        <w:rPr>
          <w:sz w:val="28"/>
          <w:szCs w:val="28"/>
          <w:lang w:val="ro-RO"/>
        </w:rPr>
        <w:t>6</w:t>
      </w:r>
      <w:r w:rsidR="00F32B42" w:rsidRPr="002C03DA">
        <w:rPr>
          <w:sz w:val="28"/>
          <w:szCs w:val="28"/>
          <w:lang w:val="ro-RO"/>
        </w:rPr>
        <w:t xml:space="preserve"> nr.</w:t>
      </w:r>
      <w:r w:rsidR="006B396B">
        <w:rPr>
          <w:sz w:val="28"/>
          <w:szCs w:val="28"/>
          <w:lang w:val="ro-RO"/>
        </w:rPr>
        <w:t>322</w:t>
      </w:r>
      <w:r w:rsidR="008A05F5">
        <w:rPr>
          <w:sz w:val="28"/>
          <w:szCs w:val="28"/>
          <w:lang w:val="ro-RO"/>
        </w:rPr>
        <w:t>/</w:t>
      </w:r>
      <w:r w:rsidR="00F32B42" w:rsidRPr="002C03DA">
        <w:rPr>
          <w:sz w:val="28"/>
          <w:szCs w:val="28"/>
          <w:lang w:val="ro-RO"/>
        </w:rPr>
        <w:t>202</w:t>
      </w:r>
      <w:r w:rsidR="006B396B">
        <w:rPr>
          <w:sz w:val="28"/>
          <w:szCs w:val="28"/>
          <w:lang w:val="ro-RO"/>
        </w:rPr>
        <w:t>5</w:t>
      </w:r>
      <w:r w:rsidR="00F32B42" w:rsidRPr="002C03DA">
        <w:rPr>
          <w:sz w:val="28"/>
          <w:szCs w:val="28"/>
          <w:lang w:val="en-US"/>
        </w:rPr>
        <w:t xml:space="preserve">; </w:t>
      </w:r>
      <w:r w:rsidR="00F32B42" w:rsidRPr="002C03DA">
        <w:rPr>
          <w:sz w:val="28"/>
          <w:szCs w:val="28"/>
          <w:lang w:val="ro-RO"/>
        </w:rPr>
        <w:t xml:space="preserve"> </w:t>
      </w:r>
    </w:p>
    <w:p w14:paraId="719C9CC2" w14:textId="17CDD6DC" w:rsidR="00FC2BE2" w:rsidRPr="002C03DA" w:rsidRDefault="00FC2BE2" w:rsidP="00FC2BE2">
      <w:pPr>
        <w:jc w:val="both"/>
        <w:rPr>
          <w:sz w:val="28"/>
          <w:szCs w:val="28"/>
          <w:lang w:val="ro-RO"/>
        </w:rPr>
      </w:pPr>
      <w:r w:rsidRPr="002C03DA">
        <w:rPr>
          <w:sz w:val="28"/>
          <w:szCs w:val="28"/>
          <w:lang w:val="ro-RO"/>
        </w:rPr>
        <w:t xml:space="preserve">      </w:t>
      </w:r>
      <w:r w:rsidR="00B4620F">
        <w:rPr>
          <w:sz w:val="28"/>
          <w:szCs w:val="28"/>
          <w:lang w:val="ro-RO"/>
        </w:rPr>
        <w:t>î</w:t>
      </w:r>
      <w:r w:rsidRPr="002C03DA">
        <w:rPr>
          <w:sz w:val="28"/>
          <w:szCs w:val="28"/>
          <w:lang w:val="ro-RO"/>
        </w:rPr>
        <w:t>n conformitate cu art.2</w:t>
      </w:r>
      <w:r w:rsidR="00C57B54">
        <w:rPr>
          <w:sz w:val="28"/>
          <w:szCs w:val="28"/>
          <w:lang w:val="ro-RO"/>
        </w:rPr>
        <w:t>4</w:t>
      </w:r>
      <w:r w:rsidRPr="002C03DA">
        <w:rPr>
          <w:sz w:val="28"/>
          <w:szCs w:val="28"/>
          <w:lang w:val="ro-RO"/>
        </w:rPr>
        <w:t xml:space="preserve"> din Legea nr.397</w:t>
      </w:r>
      <w:r w:rsidR="008A05F5">
        <w:rPr>
          <w:sz w:val="28"/>
          <w:szCs w:val="28"/>
          <w:lang w:val="ro-RO"/>
        </w:rPr>
        <w:t>/</w:t>
      </w:r>
      <w:r w:rsidRPr="002C03DA">
        <w:rPr>
          <w:sz w:val="28"/>
          <w:szCs w:val="28"/>
          <w:lang w:val="ro-RO"/>
        </w:rPr>
        <w:t>2003 privind finanţele publice locale</w:t>
      </w:r>
      <w:r w:rsidR="00B4620F">
        <w:rPr>
          <w:sz w:val="28"/>
          <w:szCs w:val="28"/>
          <w:lang w:val="ro-RO"/>
        </w:rPr>
        <w:t>;</w:t>
      </w:r>
      <w:r w:rsidRPr="002C03DA">
        <w:rPr>
          <w:sz w:val="28"/>
          <w:szCs w:val="28"/>
          <w:lang w:val="ro-RO"/>
        </w:rPr>
        <w:t xml:space="preserve"> art.55, alin.(5) al Legii nr.181</w:t>
      </w:r>
      <w:r w:rsidR="008A05F5">
        <w:rPr>
          <w:sz w:val="28"/>
          <w:szCs w:val="28"/>
          <w:lang w:val="ro-RO"/>
        </w:rPr>
        <w:t>/</w:t>
      </w:r>
      <w:r w:rsidRPr="002C03DA">
        <w:rPr>
          <w:sz w:val="28"/>
          <w:szCs w:val="28"/>
          <w:lang w:val="ro-RO"/>
        </w:rPr>
        <w:t xml:space="preserve">2014 privind finanţele publice şi responsabilităţi bugetar-fiscale; </w:t>
      </w:r>
      <w:r w:rsidRPr="002C03DA">
        <w:rPr>
          <w:sz w:val="28"/>
          <w:szCs w:val="28"/>
          <w:lang w:val="en-US"/>
        </w:rPr>
        <w:t xml:space="preserve"> </w:t>
      </w:r>
      <w:r w:rsidRPr="002C03DA">
        <w:rPr>
          <w:sz w:val="28"/>
          <w:szCs w:val="28"/>
          <w:lang w:val="ro-RO"/>
        </w:rPr>
        <w:t xml:space="preserve">    </w:t>
      </w:r>
    </w:p>
    <w:p w14:paraId="3F2C47E5" w14:textId="1607B6B0" w:rsidR="00FC2BE2" w:rsidRPr="008A05F5" w:rsidRDefault="00FC2BE2" w:rsidP="008A05F5">
      <w:pPr>
        <w:jc w:val="both"/>
        <w:rPr>
          <w:sz w:val="28"/>
          <w:szCs w:val="28"/>
          <w:lang w:val="en-US"/>
        </w:rPr>
      </w:pPr>
      <w:r w:rsidRPr="002C03DA">
        <w:rPr>
          <w:sz w:val="28"/>
          <w:szCs w:val="28"/>
          <w:lang w:val="ro-RO"/>
        </w:rPr>
        <w:t xml:space="preserve">    în temeiul art.43, alin.(1)</w:t>
      </w:r>
      <w:r w:rsidR="007350D7">
        <w:rPr>
          <w:sz w:val="28"/>
          <w:szCs w:val="28"/>
          <w:lang w:val="ro-RO"/>
        </w:rPr>
        <w:t xml:space="preserve"> </w:t>
      </w:r>
      <w:r w:rsidRPr="002C03DA">
        <w:rPr>
          <w:sz w:val="28"/>
          <w:szCs w:val="28"/>
          <w:lang w:val="ro-RO"/>
        </w:rPr>
        <w:t>lit b) şi art.46 alin</w:t>
      </w:r>
      <w:r w:rsidR="00B4620F">
        <w:rPr>
          <w:sz w:val="28"/>
          <w:szCs w:val="28"/>
          <w:lang w:val="ro-RO"/>
        </w:rPr>
        <w:t>.</w:t>
      </w:r>
      <w:r w:rsidRPr="002C03DA">
        <w:rPr>
          <w:sz w:val="28"/>
          <w:szCs w:val="28"/>
          <w:lang w:val="ro-RO"/>
        </w:rPr>
        <w:t>(1) din Legea nr.436</w:t>
      </w:r>
      <w:r w:rsidR="008A05F5">
        <w:rPr>
          <w:sz w:val="28"/>
          <w:szCs w:val="28"/>
          <w:lang w:val="ro-RO"/>
        </w:rPr>
        <w:t>/</w:t>
      </w:r>
      <w:r w:rsidRPr="002C03DA">
        <w:rPr>
          <w:sz w:val="28"/>
          <w:szCs w:val="28"/>
          <w:lang w:val="ro-RO"/>
        </w:rPr>
        <w:t>2006</w:t>
      </w:r>
      <w:r w:rsidR="008A05F5">
        <w:rPr>
          <w:sz w:val="28"/>
          <w:szCs w:val="28"/>
          <w:lang w:val="ro-RO"/>
        </w:rPr>
        <w:t xml:space="preserve"> </w:t>
      </w:r>
      <w:r w:rsidRPr="002C03DA">
        <w:rPr>
          <w:sz w:val="28"/>
          <w:szCs w:val="28"/>
          <w:lang w:val="ro-RO"/>
        </w:rPr>
        <w:t xml:space="preserve">privind administraţia publică locală, </w:t>
      </w:r>
      <w:r w:rsidRPr="008A05F5">
        <w:rPr>
          <w:b/>
          <w:bCs/>
          <w:sz w:val="28"/>
          <w:szCs w:val="28"/>
          <w:lang w:val="ro-RO"/>
        </w:rPr>
        <w:t>Consiliul raional</w:t>
      </w:r>
      <w:r w:rsidRPr="008A05F5">
        <w:rPr>
          <w:b/>
          <w:bCs/>
          <w:sz w:val="28"/>
          <w:szCs w:val="28"/>
          <w:lang w:val="en-US"/>
        </w:rPr>
        <w:t xml:space="preserve"> Ştefan Vodă</w:t>
      </w:r>
      <w:r w:rsidR="008A05F5">
        <w:rPr>
          <w:sz w:val="28"/>
          <w:szCs w:val="28"/>
          <w:lang w:val="en-US"/>
        </w:rPr>
        <w:t xml:space="preserve"> </w:t>
      </w:r>
      <w:r w:rsidRPr="002C03DA">
        <w:rPr>
          <w:b/>
          <w:sz w:val="28"/>
          <w:szCs w:val="28"/>
          <w:lang w:val="ro-RO"/>
        </w:rPr>
        <w:t>D E C I D E:</w:t>
      </w:r>
    </w:p>
    <w:p w14:paraId="20CEF908" w14:textId="77777777" w:rsidR="002C03DA" w:rsidRPr="002C03DA" w:rsidRDefault="002C03DA" w:rsidP="00FC2BE2">
      <w:pPr>
        <w:jc w:val="center"/>
        <w:rPr>
          <w:b/>
          <w:sz w:val="28"/>
          <w:szCs w:val="28"/>
          <w:lang w:val="ro-RO"/>
        </w:rPr>
      </w:pPr>
    </w:p>
    <w:p w14:paraId="3F345D68" w14:textId="6AF18724" w:rsidR="00FC2BE2" w:rsidRPr="002C03DA" w:rsidRDefault="00FC2BE2" w:rsidP="00FC2BE2">
      <w:pPr>
        <w:pStyle w:val="a8"/>
        <w:numPr>
          <w:ilvl w:val="0"/>
          <w:numId w:val="2"/>
        </w:numPr>
        <w:spacing w:after="0"/>
        <w:ind w:left="0" w:firstLine="426"/>
        <w:jc w:val="both"/>
        <w:rPr>
          <w:sz w:val="28"/>
          <w:szCs w:val="28"/>
          <w:lang w:val="en-US"/>
        </w:rPr>
      </w:pPr>
      <w:r w:rsidRPr="002C03DA">
        <w:rPr>
          <w:sz w:val="28"/>
          <w:szCs w:val="28"/>
          <w:lang w:val="en-US"/>
        </w:rPr>
        <w:t xml:space="preserve"> De a corela bugetul raional pe anul 202</w:t>
      </w:r>
      <w:r w:rsidR="006B396B">
        <w:rPr>
          <w:sz w:val="28"/>
          <w:szCs w:val="28"/>
          <w:lang w:val="en-US"/>
        </w:rPr>
        <w:t>6</w:t>
      </w:r>
      <w:r w:rsidRPr="002C03DA">
        <w:rPr>
          <w:sz w:val="28"/>
          <w:szCs w:val="28"/>
          <w:lang w:val="en-US"/>
        </w:rPr>
        <w:t>, aprobat prin decizia Consiliului raional nr.</w:t>
      </w:r>
      <w:r w:rsidR="006B396B">
        <w:rPr>
          <w:sz w:val="28"/>
          <w:szCs w:val="28"/>
          <w:lang w:val="en-US"/>
        </w:rPr>
        <w:t>7</w:t>
      </w:r>
      <w:r w:rsidR="00C2214E">
        <w:rPr>
          <w:sz w:val="28"/>
          <w:szCs w:val="28"/>
          <w:lang w:val="en-US"/>
        </w:rPr>
        <w:t>/</w:t>
      </w:r>
      <w:r w:rsidR="006B396B">
        <w:rPr>
          <w:sz w:val="28"/>
          <w:szCs w:val="28"/>
          <w:lang w:val="en-US"/>
        </w:rPr>
        <w:t>5</w:t>
      </w:r>
      <w:r w:rsidRPr="002C03DA">
        <w:rPr>
          <w:sz w:val="28"/>
          <w:szCs w:val="28"/>
          <w:lang w:val="en-US"/>
        </w:rPr>
        <w:t xml:space="preserve"> din </w:t>
      </w:r>
      <w:r w:rsidR="00302DD7">
        <w:rPr>
          <w:sz w:val="28"/>
          <w:szCs w:val="28"/>
          <w:lang w:val="en-US"/>
        </w:rPr>
        <w:t>29</w:t>
      </w:r>
      <w:r w:rsidRPr="002C03DA">
        <w:rPr>
          <w:sz w:val="28"/>
          <w:szCs w:val="28"/>
          <w:lang w:val="en-US"/>
        </w:rPr>
        <w:t>.12.202</w:t>
      </w:r>
      <w:r w:rsidR="00302DD7">
        <w:rPr>
          <w:sz w:val="28"/>
          <w:szCs w:val="28"/>
          <w:lang w:val="en-US"/>
        </w:rPr>
        <w:t>5</w:t>
      </w:r>
      <w:r w:rsidR="00902988" w:rsidRPr="00902988">
        <w:rPr>
          <w:sz w:val="28"/>
          <w:szCs w:val="28"/>
          <w:lang w:val="en-US"/>
        </w:rPr>
        <w:t xml:space="preserve"> </w:t>
      </w:r>
      <w:r w:rsidR="00902988">
        <w:rPr>
          <w:sz w:val="28"/>
          <w:szCs w:val="28"/>
          <w:lang w:val="en-US"/>
        </w:rPr>
        <w:t>cu modificările și completările ulterioare,</w:t>
      </w:r>
      <w:r w:rsidRPr="002C03DA">
        <w:rPr>
          <w:sz w:val="28"/>
          <w:szCs w:val="28"/>
          <w:lang w:val="en-US"/>
        </w:rPr>
        <w:t xml:space="preserve"> în concordanţă cu prevederile Legii bugetului de stat pe</w:t>
      </w:r>
      <w:r w:rsidR="00B4620F">
        <w:rPr>
          <w:sz w:val="28"/>
          <w:szCs w:val="28"/>
          <w:lang w:val="en-US"/>
        </w:rPr>
        <w:t>ntru</w:t>
      </w:r>
      <w:r w:rsidRPr="002C03DA">
        <w:rPr>
          <w:sz w:val="28"/>
          <w:szCs w:val="28"/>
          <w:lang w:val="en-US"/>
        </w:rPr>
        <w:t xml:space="preserve"> anul 202</w:t>
      </w:r>
      <w:r w:rsidR="00302DD7">
        <w:rPr>
          <w:sz w:val="28"/>
          <w:szCs w:val="28"/>
          <w:lang w:val="en-US"/>
        </w:rPr>
        <w:t>6</w:t>
      </w:r>
      <w:r w:rsidRPr="002C03DA">
        <w:rPr>
          <w:sz w:val="28"/>
          <w:szCs w:val="28"/>
          <w:lang w:val="en-US"/>
        </w:rPr>
        <w:t xml:space="preserve"> nr.</w:t>
      </w:r>
      <w:r w:rsidR="00302DD7">
        <w:rPr>
          <w:sz w:val="28"/>
          <w:szCs w:val="28"/>
          <w:lang w:val="en-US"/>
        </w:rPr>
        <w:t>322</w:t>
      </w:r>
      <w:r w:rsidRPr="002C03DA">
        <w:rPr>
          <w:sz w:val="28"/>
          <w:szCs w:val="28"/>
          <w:lang w:val="en-US"/>
        </w:rPr>
        <w:t xml:space="preserve"> din 2</w:t>
      </w:r>
      <w:r w:rsidR="00302DD7">
        <w:rPr>
          <w:sz w:val="28"/>
          <w:szCs w:val="28"/>
          <w:lang w:val="en-US"/>
        </w:rPr>
        <w:t>9</w:t>
      </w:r>
      <w:r w:rsidRPr="002C03DA">
        <w:rPr>
          <w:sz w:val="28"/>
          <w:szCs w:val="28"/>
          <w:lang w:val="en-US"/>
        </w:rPr>
        <w:t xml:space="preserve"> decembrie 202</w:t>
      </w:r>
      <w:r w:rsidR="00302DD7">
        <w:rPr>
          <w:sz w:val="28"/>
          <w:szCs w:val="28"/>
          <w:lang w:val="en-US"/>
        </w:rPr>
        <w:t>5</w:t>
      </w:r>
      <w:r w:rsidRPr="002C03DA">
        <w:rPr>
          <w:sz w:val="28"/>
          <w:szCs w:val="28"/>
          <w:lang w:val="en-US"/>
        </w:rPr>
        <w:t>,</w:t>
      </w:r>
      <w:r w:rsidR="00902988" w:rsidRPr="00902988">
        <w:rPr>
          <w:sz w:val="28"/>
          <w:szCs w:val="28"/>
          <w:lang w:val="en-US"/>
        </w:rPr>
        <w:t xml:space="preserve"> </w:t>
      </w:r>
      <w:r w:rsidR="00902988">
        <w:rPr>
          <w:sz w:val="28"/>
          <w:szCs w:val="28"/>
          <w:lang w:val="en-US"/>
        </w:rPr>
        <w:t xml:space="preserve">cu modificările </w:t>
      </w:r>
      <w:r w:rsidR="003E2343">
        <w:rPr>
          <w:sz w:val="28"/>
          <w:szCs w:val="28"/>
          <w:lang w:val="en-US"/>
        </w:rPr>
        <w:t xml:space="preserve">și completările </w:t>
      </w:r>
      <w:r w:rsidR="00902988">
        <w:rPr>
          <w:sz w:val="28"/>
          <w:szCs w:val="28"/>
          <w:lang w:val="en-US"/>
        </w:rPr>
        <w:t xml:space="preserve">ulterioare, </w:t>
      </w:r>
      <w:r w:rsidRPr="002C03DA">
        <w:rPr>
          <w:sz w:val="28"/>
          <w:szCs w:val="28"/>
          <w:lang w:val="en-US"/>
        </w:rPr>
        <w:t>după cum urmează:</w:t>
      </w:r>
    </w:p>
    <w:p w14:paraId="56F02CC8" w14:textId="0123071A" w:rsidR="005F0020" w:rsidRDefault="00FC2BE2" w:rsidP="00FC2BE2">
      <w:pPr>
        <w:pStyle w:val="a8"/>
        <w:numPr>
          <w:ilvl w:val="1"/>
          <w:numId w:val="3"/>
        </w:numPr>
        <w:spacing w:after="0"/>
        <w:ind w:left="851" w:hanging="11"/>
        <w:jc w:val="both"/>
        <w:rPr>
          <w:sz w:val="28"/>
          <w:szCs w:val="28"/>
          <w:lang w:val="en-US"/>
        </w:rPr>
      </w:pPr>
      <w:r w:rsidRPr="002C03DA">
        <w:rPr>
          <w:sz w:val="28"/>
          <w:szCs w:val="28"/>
          <w:lang w:val="en-US"/>
        </w:rPr>
        <w:t xml:space="preserve">Punctul 1 va avea următorul cuprins “Bugetul raional se aprobă la venituri </w:t>
      </w:r>
      <w:r w:rsidR="00302DD7" w:rsidRPr="002C03DA">
        <w:rPr>
          <w:sz w:val="28"/>
          <w:szCs w:val="28"/>
          <w:lang w:val="en-US"/>
        </w:rPr>
        <w:t xml:space="preserve">şi cheltuieli </w:t>
      </w:r>
      <w:r w:rsidRPr="002C03DA">
        <w:rPr>
          <w:sz w:val="28"/>
          <w:szCs w:val="28"/>
          <w:lang w:val="en-US"/>
        </w:rPr>
        <w:t xml:space="preserve">în sumă de </w:t>
      </w:r>
      <w:r w:rsidR="00C2214E" w:rsidRPr="00C2214E">
        <w:rPr>
          <w:sz w:val="28"/>
          <w:szCs w:val="28"/>
          <w:lang w:val="en-US"/>
        </w:rPr>
        <w:t xml:space="preserve">de </w:t>
      </w:r>
      <w:r w:rsidR="00302DD7">
        <w:rPr>
          <w:b/>
          <w:sz w:val="28"/>
          <w:szCs w:val="28"/>
          <w:lang w:val="en-US"/>
        </w:rPr>
        <w:t>262734,3</w:t>
      </w:r>
      <w:r w:rsidR="007B29AF">
        <w:rPr>
          <w:b/>
          <w:sz w:val="28"/>
          <w:szCs w:val="28"/>
          <w:lang w:val="en-US"/>
        </w:rPr>
        <w:t xml:space="preserve"> </w:t>
      </w:r>
      <w:r w:rsidRPr="002C03DA">
        <w:rPr>
          <w:b/>
          <w:sz w:val="28"/>
          <w:szCs w:val="28"/>
          <w:lang w:val="en-US"/>
        </w:rPr>
        <w:t>mii lei</w:t>
      </w:r>
      <w:r w:rsidRPr="002C03DA">
        <w:rPr>
          <w:sz w:val="28"/>
          <w:szCs w:val="28"/>
          <w:lang w:val="en-US"/>
        </w:rPr>
        <w:t xml:space="preserve">; </w:t>
      </w:r>
    </w:p>
    <w:p w14:paraId="56F2D1DE" w14:textId="77777777" w:rsidR="00FC2BE2" w:rsidRPr="002C03DA" w:rsidRDefault="00FC2BE2" w:rsidP="00FC2BE2">
      <w:pPr>
        <w:pStyle w:val="a8"/>
        <w:numPr>
          <w:ilvl w:val="1"/>
          <w:numId w:val="3"/>
        </w:numPr>
        <w:spacing w:after="0"/>
        <w:ind w:left="851" w:hanging="11"/>
        <w:jc w:val="both"/>
        <w:rPr>
          <w:b/>
          <w:i/>
          <w:sz w:val="28"/>
          <w:szCs w:val="28"/>
          <w:lang w:val="en-US"/>
        </w:rPr>
      </w:pPr>
      <w:r w:rsidRPr="002C03DA">
        <w:rPr>
          <w:sz w:val="28"/>
          <w:szCs w:val="28"/>
          <w:lang w:val="en-US"/>
        </w:rPr>
        <w:t xml:space="preserve">La punctul 2.4 cuantumul transferurilor alocate de la bugetul de stat bugetului raional cifra </w:t>
      </w:r>
      <w:r w:rsidRPr="00CA5DA3">
        <w:rPr>
          <w:b/>
          <w:i/>
          <w:sz w:val="28"/>
          <w:szCs w:val="28"/>
          <w:lang w:val="en-US"/>
        </w:rPr>
        <w:t>„</w:t>
      </w:r>
      <w:r w:rsidR="00986835">
        <w:rPr>
          <w:b/>
          <w:sz w:val="28"/>
          <w:szCs w:val="28"/>
          <w:lang w:val="en-US"/>
        </w:rPr>
        <w:t>237700,8</w:t>
      </w:r>
      <w:r w:rsidRPr="002C03DA">
        <w:rPr>
          <w:b/>
          <w:i/>
          <w:sz w:val="28"/>
          <w:szCs w:val="28"/>
          <w:lang w:val="en-US"/>
        </w:rPr>
        <w:t>”</w:t>
      </w:r>
      <w:r w:rsidRPr="002C03DA">
        <w:rPr>
          <w:sz w:val="28"/>
          <w:szCs w:val="28"/>
          <w:lang w:val="en-US"/>
        </w:rPr>
        <w:t xml:space="preserve"> se substituie cu cifra </w:t>
      </w:r>
      <w:r w:rsidRPr="005F0020">
        <w:rPr>
          <w:b/>
          <w:sz w:val="28"/>
          <w:szCs w:val="28"/>
          <w:lang w:val="en-US"/>
        </w:rPr>
        <w:t>„</w:t>
      </w:r>
      <w:r w:rsidR="00986835">
        <w:rPr>
          <w:b/>
          <w:sz w:val="28"/>
          <w:szCs w:val="28"/>
          <w:lang w:val="en-US"/>
        </w:rPr>
        <w:t>248473,5</w:t>
      </w:r>
      <w:r w:rsidRPr="005F0020">
        <w:rPr>
          <w:b/>
          <w:sz w:val="28"/>
          <w:szCs w:val="28"/>
          <w:lang w:val="en-US"/>
        </w:rPr>
        <w:t>”</w:t>
      </w:r>
      <w:r w:rsidRPr="002C03DA">
        <w:rPr>
          <w:b/>
          <w:i/>
          <w:sz w:val="28"/>
          <w:szCs w:val="28"/>
          <w:lang w:val="en-US"/>
        </w:rPr>
        <w:t xml:space="preserve">, </w:t>
      </w:r>
      <w:r w:rsidRPr="002C03DA">
        <w:rPr>
          <w:sz w:val="28"/>
          <w:szCs w:val="28"/>
          <w:lang w:val="en-US"/>
        </w:rPr>
        <w:t>inclusiv:</w:t>
      </w:r>
      <w:r w:rsidRPr="002C03DA">
        <w:rPr>
          <w:b/>
          <w:i/>
          <w:sz w:val="28"/>
          <w:szCs w:val="28"/>
          <w:lang w:val="en-US"/>
        </w:rPr>
        <w:t xml:space="preserve"> </w:t>
      </w:r>
    </w:p>
    <w:p w14:paraId="052DFEB6" w14:textId="3FA2651D" w:rsidR="00B4620F" w:rsidRPr="008A05F5" w:rsidRDefault="00FC2BE2" w:rsidP="008A05F5">
      <w:pPr>
        <w:pStyle w:val="a8"/>
        <w:ind w:left="840"/>
        <w:jc w:val="both"/>
        <w:rPr>
          <w:b/>
          <w:sz w:val="28"/>
          <w:szCs w:val="28"/>
          <w:lang w:val="en-US"/>
        </w:rPr>
      </w:pPr>
      <w:r w:rsidRPr="002C03DA">
        <w:rPr>
          <w:b/>
          <w:i/>
          <w:sz w:val="28"/>
          <w:szCs w:val="28"/>
          <w:lang w:val="en-US"/>
        </w:rPr>
        <w:t xml:space="preserve"> </w:t>
      </w:r>
      <w:r w:rsidRPr="002C03DA">
        <w:rPr>
          <w:i/>
          <w:sz w:val="28"/>
          <w:szCs w:val="28"/>
          <w:lang w:val="en-US"/>
        </w:rPr>
        <w:t>transferu</w:t>
      </w:r>
      <w:r w:rsidR="00F953E5">
        <w:rPr>
          <w:i/>
          <w:sz w:val="28"/>
          <w:szCs w:val="28"/>
          <w:lang w:val="en-US"/>
        </w:rPr>
        <w:t>r</w:t>
      </w:r>
      <w:r w:rsidRPr="002C03DA">
        <w:rPr>
          <w:i/>
          <w:sz w:val="28"/>
          <w:szCs w:val="28"/>
          <w:lang w:val="en-US"/>
        </w:rPr>
        <w:t>i cu destinație</w:t>
      </w:r>
      <w:r w:rsidRPr="002C03DA">
        <w:rPr>
          <w:b/>
          <w:i/>
          <w:sz w:val="28"/>
          <w:szCs w:val="28"/>
          <w:lang w:val="en-US"/>
        </w:rPr>
        <w:t xml:space="preserve"> </w:t>
      </w:r>
      <w:r w:rsidRPr="002C03DA">
        <w:rPr>
          <w:i/>
          <w:sz w:val="28"/>
          <w:szCs w:val="28"/>
          <w:lang w:val="en-US"/>
        </w:rPr>
        <w:t>specială</w:t>
      </w:r>
      <w:r w:rsidRPr="002C03DA">
        <w:rPr>
          <w:b/>
          <w:i/>
          <w:sz w:val="28"/>
          <w:szCs w:val="28"/>
          <w:lang w:val="en-US"/>
        </w:rPr>
        <w:t xml:space="preserve"> </w:t>
      </w:r>
      <w:r w:rsidRPr="002C03DA">
        <w:rPr>
          <w:sz w:val="28"/>
          <w:szCs w:val="28"/>
          <w:lang w:val="en-US"/>
        </w:rPr>
        <w:t xml:space="preserve">cifra </w:t>
      </w:r>
      <w:r w:rsidRPr="002C03DA">
        <w:rPr>
          <w:b/>
          <w:i/>
          <w:sz w:val="28"/>
          <w:szCs w:val="28"/>
          <w:lang w:val="en-US"/>
        </w:rPr>
        <w:t>„</w:t>
      </w:r>
      <w:r w:rsidR="00986835">
        <w:rPr>
          <w:b/>
          <w:i/>
          <w:sz w:val="28"/>
          <w:szCs w:val="28"/>
          <w:lang w:val="en-US"/>
        </w:rPr>
        <w:t>215854,1</w:t>
      </w:r>
      <w:r w:rsidRPr="002C03DA">
        <w:rPr>
          <w:b/>
          <w:i/>
          <w:sz w:val="28"/>
          <w:szCs w:val="28"/>
          <w:lang w:val="en-US"/>
        </w:rPr>
        <w:t>”</w:t>
      </w:r>
      <w:r w:rsidRPr="002C03DA">
        <w:rPr>
          <w:sz w:val="28"/>
          <w:szCs w:val="28"/>
          <w:lang w:val="en-US"/>
        </w:rPr>
        <w:t xml:space="preserve"> se substituie cu cifra </w:t>
      </w:r>
      <w:r w:rsidR="005F0020">
        <w:rPr>
          <w:sz w:val="28"/>
          <w:szCs w:val="28"/>
          <w:lang w:val="en-US"/>
        </w:rPr>
        <w:t xml:space="preserve">            </w:t>
      </w:r>
      <w:r w:rsidRPr="002C03DA">
        <w:rPr>
          <w:b/>
          <w:i/>
          <w:sz w:val="28"/>
          <w:szCs w:val="28"/>
          <w:lang w:val="en-US"/>
        </w:rPr>
        <w:t>„</w:t>
      </w:r>
      <w:r w:rsidR="00986835">
        <w:rPr>
          <w:b/>
          <w:i/>
          <w:sz w:val="28"/>
          <w:szCs w:val="28"/>
          <w:lang w:val="en-US"/>
        </w:rPr>
        <w:t>226626,8</w:t>
      </w:r>
      <w:r w:rsidRPr="002C03DA">
        <w:rPr>
          <w:b/>
          <w:i/>
          <w:sz w:val="28"/>
          <w:szCs w:val="28"/>
          <w:lang w:val="en-US"/>
        </w:rPr>
        <w:t>”</w:t>
      </w:r>
      <w:r w:rsidRPr="002C03DA">
        <w:rPr>
          <w:b/>
          <w:sz w:val="28"/>
          <w:szCs w:val="28"/>
          <w:lang w:val="en-US"/>
        </w:rPr>
        <w:t>;</w:t>
      </w:r>
    </w:p>
    <w:p w14:paraId="6F49D8FC" w14:textId="30C7EEDB" w:rsidR="00FC2BE2" w:rsidRPr="002C03DA" w:rsidRDefault="00FC2BE2" w:rsidP="00B4620F">
      <w:pPr>
        <w:pStyle w:val="a8"/>
        <w:tabs>
          <w:tab w:val="num" w:pos="1353"/>
        </w:tabs>
        <w:ind w:left="851"/>
        <w:jc w:val="both"/>
        <w:rPr>
          <w:sz w:val="28"/>
          <w:szCs w:val="28"/>
          <w:lang w:val="en-US"/>
        </w:rPr>
      </w:pPr>
      <w:r w:rsidRPr="002C03DA">
        <w:rPr>
          <w:sz w:val="28"/>
          <w:szCs w:val="28"/>
          <w:lang w:val="en-US"/>
        </w:rPr>
        <w:t xml:space="preserve">1.3 </w:t>
      </w:r>
      <w:r w:rsidR="004C6766">
        <w:rPr>
          <w:sz w:val="28"/>
          <w:szCs w:val="28"/>
          <w:lang w:val="en-US"/>
        </w:rPr>
        <w:t>S</w:t>
      </w:r>
      <w:r w:rsidRPr="002C03DA">
        <w:rPr>
          <w:sz w:val="28"/>
          <w:szCs w:val="28"/>
          <w:lang w:val="en-US"/>
        </w:rPr>
        <w:t>e aprobă anexele nr.1,</w:t>
      </w:r>
      <w:r w:rsidR="008A05F5">
        <w:rPr>
          <w:sz w:val="28"/>
          <w:szCs w:val="28"/>
          <w:lang w:val="en-US"/>
        </w:rPr>
        <w:t xml:space="preserve"> </w:t>
      </w:r>
      <w:r w:rsidRPr="002C03DA">
        <w:rPr>
          <w:sz w:val="28"/>
          <w:szCs w:val="28"/>
          <w:lang w:val="en-US"/>
        </w:rPr>
        <w:t>nr.2, nr.2-a, nr.3,</w:t>
      </w:r>
      <w:r w:rsidR="002C03DA" w:rsidRPr="002C03DA">
        <w:rPr>
          <w:sz w:val="28"/>
          <w:szCs w:val="28"/>
          <w:lang w:val="en-US"/>
        </w:rPr>
        <w:t xml:space="preserve"> </w:t>
      </w:r>
      <w:r w:rsidR="00970C82" w:rsidRPr="002C03DA">
        <w:rPr>
          <w:sz w:val="28"/>
          <w:szCs w:val="28"/>
          <w:lang w:val="en-US"/>
        </w:rPr>
        <w:t>nr.</w:t>
      </w:r>
      <w:r w:rsidR="00741811">
        <w:rPr>
          <w:sz w:val="28"/>
          <w:szCs w:val="28"/>
          <w:lang w:val="en-US"/>
        </w:rPr>
        <w:t xml:space="preserve">5, </w:t>
      </w:r>
      <w:r w:rsidRPr="002C03DA">
        <w:rPr>
          <w:sz w:val="28"/>
          <w:szCs w:val="28"/>
          <w:lang w:val="en-US"/>
        </w:rPr>
        <w:t>se anexează în redacţie nouă (corelate), conform anexelor nr.1,</w:t>
      </w:r>
      <w:r w:rsidR="00970C82" w:rsidRPr="002C03DA">
        <w:rPr>
          <w:sz w:val="28"/>
          <w:szCs w:val="28"/>
          <w:lang w:val="en-US"/>
        </w:rPr>
        <w:t xml:space="preserve"> nr.1-a,</w:t>
      </w:r>
      <w:r w:rsidRPr="002C03DA">
        <w:rPr>
          <w:sz w:val="28"/>
          <w:szCs w:val="28"/>
          <w:lang w:val="en-US"/>
        </w:rPr>
        <w:t xml:space="preserve"> nr.2, nr.2-a, nr.3, nr.4.</w:t>
      </w:r>
    </w:p>
    <w:p w14:paraId="0FF129AD" w14:textId="2D6FAF1B" w:rsidR="00F953E5" w:rsidRDefault="00FC2BE2" w:rsidP="00FC2BE2">
      <w:pPr>
        <w:pStyle w:val="a8"/>
        <w:ind w:left="0"/>
        <w:jc w:val="both"/>
        <w:rPr>
          <w:sz w:val="28"/>
          <w:szCs w:val="28"/>
          <w:lang w:val="en-US"/>
        </w:rPr>
      </w:pPr>
      <w:r w:rsidRPr="002C03DA">
        <w:rPr>
          <w:b/>
          <w:sz w:val="28"/>
          <w:szCs w:val="28"/>
          <w:lang w:val="en-US"/>
        </w:rPr>
        <w:t xml:space="preserve">   </w:t>
      </w:r>
      <w:r w:rsidR="00C2214E">
        <w:rPr>
          <w:b/>
          <w:sz w:val="28"/>
          <w:szCs w:val="28"/>
          <w:lang w:val="en-US"/>
        </w:rPr>
        <w:t xml:space="preserve">   </w:t>
      </w:r>
      <w:r w:rsidRPr="002C03DA">
        <w:rPr>
          <w:b/>
          <w:sz w:val="28"/>
          <w:szCs w:val="28"/>
          <w:lang w:val="en-US"/>
        </w:rPr>
        <w:t xml:space="preserve"> 2.</w:t>
      </w:r>
      <w:r w:rsidRPr="002C03DA">
        <w:rPr>
          <w:sz w:val="28"/>
          <w:szCs w:val="28"/>
          <w:lang w:val="en-US"/>
        </w:rPr>
        <w:t xml:space="preserve"> Controlul asupra executării prezentei decizii se </w:t>
      </w:r>
      <w:r w:rsidR="008A05F5">
        <w:rPr>
          <w:sz w:val="28"/>
          <w:szCs w:val="28"/>
          <w:lang w:val="en-US"/>
        </w:rPr>
        <w:t>atribuie</w:t>
      </w:r>
      <w:r w:rsidRPr="002C03DA">
        <w:rPr>
          <w:sz w:val="28"/>
          <w:szCs w:val="28"/>
          <w:lang w:val="en-US"/>
        </w:rPr>
        <w:t xml:space="preserve"> do</w:t>
      </w:r>
      <w:r w:rsidR="005A37AE">
        <w:rPr>
          <w:sz w:val="28"/>
          <w:szCs w:val="28"/>
          <w:lang w:val="en-US"/>
        </w:rPr>
        <w:t>a</w:t>
      </w:r>
      <w:r w:rsidRPr="002C03DA">
        <w:rPr>
          <w:sz w:val="28"/>
          <w:szCs w:val="28"/>
          <w:lang w:val="en-US"/>
        </w:rPr>
        <w:t>mn</w:t>
      </w:r>
      <w:r w:rsidR="005A37AE">
        <w:rPr>
          <w:sz w:val="28"/>
          <w:szCs w:val="28"/>
          <w:lang w:val="en-US"/>
        </w:rPr>
        <w:t>ei Olga Luchian</w:t>
      </w:r>
      <w:r w:rsidRPr="002C03DA">
        <w:rPr>
          <w:sz w:val="28"/>
          <w:szCs w:val="28"/>
          <w:lang w:val="en-US"/>
        </w:rPr>
        <w:t>, preşedint</w:t>
      </w:r>
      <w:r w:rsidR="0019458B">
        <w:rPr>
          <w:sz w:val="28"/>
          <w:szCs w:val="28"/>
          <w:lang w:val="en-US"/>
        </w:rPr>
        <w:t>a</w:t>
      </w:r>
      <w:r w:rsidRPr="002C03DA">
        <w:rPr>
          <w:sz w:val="28"/>
          <w:szCs w:val="28"/>
          <w:lang w:val="en-US"/>
        </w:rPr>
        <w:t xml:space="preserve"> raionului.</w:t>
      </w:r>
    </w:p>
    <w:p w14:paraId="60A0E456" w14:textId="1764A6E3" w:rsidR="008A05F5" w:rsidRDefault="008A05F5" w:rsidP="00FC2BE2">
      <w:pPr>
        <w:pStyle w:val="a8"/>
        <w:ind w:left="0"/>
        <w:jc w:val="both"/>
        <w:rPr>
          <w:sz w:val="28"/>
          <w:szCs w:val="28"/>
          <w:lang w:val="en-US"/>
        </w:rPr>
      </w:pPr>
    </w:p>
    <w:p w14:paraId="0B631EAC" w14:textId="749C558B" w:rsidR="008A05F5" w:rsidRDefault="008A05F5" w:rsidP="00FC2BE2">
      <w:pPr>
        <w:pStyle w:val="a8"/>
        <w:ind w:left="0"/>
        <w:jc w:val="both"/>
        <w:rPr>
          <w:sz w:val="28"/>
          <w:szCs w:val="28"/>
          <w:lang w:val="en-US"/>
        </w:rPr>
      </w:pPr>
    </w:p>
    <w:p w14:paraId="2C8AA404" w14:textId="5DC3044B" w:rsidR="008A05F5" w:rsidRDefault="008A05F5" w:rsidP="00FC2BE2">
      <w:pPr>
        <w:pStyle w:val="a8"/>
        <w:ind w:left="0"/>
        <w:jc w:val="both"/>
        <w:rPr>
          <w:sz w:val="28"/>
          <w:szCs w:val="28"/>
          <w:lang w:val="en-US"/>
        </w:rPr>
      </w:pPr>
    </w:p>
    <w:p w14:paraId="1D889F18" w14:textId="77777777" w:rsidR="008A05F5" w:rsidRPr="002C03DA" w:rsidRDefault="008A05F5" w:rsidP="00FC2BE2">
      <w:pPr>
        <w:pStyle w:val="a8"/>
        <w:ind w:left="0"/>
        <w:jc w:val="both"/>
        <w:rPr>
          <w:sz w:val="28"/>
          <w:szCs w:val="28"/>
          <w:lang w:val="en-US"/>
        </w:rPr>
      </w:pPr>
    </w:p>
    <w:p w14:paraId="5CBE78F5" w14:textId="09DD9AE7" w:rsidR="00F953E5" w:rsidRPr="00E02480" w:rsidRDefault="006A7CA6" w:rsidP="00F953E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F953E5" w:rsidRPr="00E02480">
        <w:rPr>
          <w:sz w:val="28"/>
          <w:szCs w:val="28"/>
          <w:lang w:val="en-US"/>
        </w:rPr>
        <w:t xml:space="preserve">   </w:t>
      </w:r>
      <w:r w:rsidR="00F953E5">
        <w:rPr>
          <w:b/>
          <w:sz w:val="28"/>
          <w:szCs w:val="28"/>
          <w:lang w:val="en-US"/>
        </w:rPr>
        <w:t>3</w:t>
      </w:r>
      <w:r w:rsidR="00F953E5" w:rsidRPr="00E02480">
        <w:rPr>
          <w:b/>
          <w:sz w:val="28"/>
          <w:szCs w:val="28"/>
          <w:lang w:val="en-US"/>
        </w:rPr>
        <w:t>.</w:t>
      </w:r>
      <w:r w:rsidR="00F953E5" w:rsidRPr="00E02480">
        <w:rPr>
          <w:sz w:val="28"/>
          <w:szCs w:val="28"/>
          <w:lang w:val="en-US"/>
        </w:rPr>
        <w:t xml:space="preserve"> </w:t>
      </w:r>
      <w:r w:rsidR="008B6A26" w:rsidRPr="008B6A26">
        <w:rPr>
          <w:sz w:val="28"/>
          <w:szCs w:val="28"/>
          <w:lang w:val="en-US"/>
        </w:rPr>
        <w:t xml:space="preserve">Prezenta decizie poate fi contestată </w:t>
      </w:r>
      <w:r w:rsidR="008B6A26" w:rsidRPr="008B6A26">
        <w:rPr>
          <w:color w:val="000000"/>
          <w:sz w:val="28"/>
          <w:szCs w:val="28"/>
          <w:lang w:val="en-US"/>
        </w:rPr>
        <w:t xml:space="preserve">cu cerere prealabilă la autoritatea emitentă cu sediul în or.Ștefan Vodă, str.Libertății, nr.1, </w:t>
      </w:r>
      <w:r w:rsidR="008B6A26" w:rsidRPr="008B6A26">
        <w:rPr>
          <w:sz w:val="28"/>
          <w:szCs w:val="28"/>
          <w:lang w:val="en-US"/>
        </w:rPr>
        <w:t>în termen de 30 de zile din data publicării.</w:t>
      </w:r>
    </w:p>
    <w:p w14:paraId="12333C2D" w14:textId="77777777" w:rsidR="00F953E5" w:rsidRPr="001F44A6" w:rsidRDefault="008B6A26" w:rsidP="00B4620F">
      <w:pPr>
        <w:ind w:firstLine="42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fr-FR"/>
        </w:rPr>
        <w:t xml:space="preserve"> </w:t>
      </w:r>
      <w:r w:rsidR="00F953E5">
        <w:rPr>
          <w:b/>
          <w:sz w:val="28"/>
          <w:szCs w:val="28"/>
          <w:lang w:val="fr-FR"/>
        </w:rPr>
        <w:t>4</w:t>
      </w:r>
      <w:r w:rsidR="008E6415">
        <w:rPr>
          <w:b/>
          <w:sz w:val="28"/>
          <w:szCs w:val="28"/>
          <w:lang w:val="fr-FR"/>
        </w:rPr>
        <w:t>.</w:t>
      </w:r>
      <w:r w:rsidR="00F953E5">
        <w:rPr>
          <w:b/>
          <w:sz w:val="28"/>
          <w:szCs w:val="28"/>
          <w:lang w:val="fr-FR"/>
        </w:rPr>
        <w:t xml:space="preserve">  </w:t>
      </w:r>
      <w:r w:rsidR="00F953E5" w:rsidRPr="001F44A6">
        <w:rPr>
          <w:sz w:val="28"/>
          <w:szCs w:val="28"/>
          <w:lang w:val="en-US"/>
        </w:rPr>
        <w:t xml:space="preserve">Prezenta decizie se publică în Registrul actelor locale </w:t>
      </w:r>
      <w:r w:rsidR="00F953E5">
        <w:rPr>
          <w:sz w:val="28"/>
          <w:szCs w:val="28"/>
          <w:lang w:val="en-US"/>
        </w:rPr>
        <w:t>(</w:t>
      </w:r>
      <w:r w:rsidR="00F953E5" w:rsidRPr="001F44A6">
        <w:rPr>
          <w:sz w:val="28"/>
          <w:szCs w:val="28"/>
          <w:lang w:val="en-US"/>
        </w:rPr>
        <w:t xml:space="preserve">actelocale.gov.md), pe pagina web a Consiliului raional Ştefan Vodă </w:t>
      </w:r>
      <w:r w:rsidR="00F953E5" w:rsidRPr="005E3B0D">
        <w:rPr>
          <w:sz w:val="28"/>
          <w:szCs w:val="28"/>
          <w:lang w:val="en-US"/>
        </w:rPr>
        <w:t>(</w:t>
      </w:r>
      <w:hyperlink r:id="rId12" w:history="1">
        <w:r w:rsidR="00F953E5" w:rsidRPr="005E3B0D">
          <w:rPr>
            <w:rStyle w:val="aa"/>
            <w:rFonts w:eastAsia="Calibri"/>
            <w:sz w:val="28"/>
            <w:szCs w:val="28"/>
            <w:lang w:val="en-US"/>
          </w:rPr>
          <w:t>www.stefan-voda.md</w:t>
        </w:r>
      </w:hyperlink>
      <w:r w:rsidR="00F953E5" w:rsidRPr="005E3B0D">
        <w:rPr>
          <w:sz w:val="28"/>
          <w:szCs w:val="28"/>
          <w:lang w:val="en-US"/>
        </w:rPr>
        <w:t xml:space="preserve">) </w:t>
      </w:r>
      <w:r w:rsidR="00F953E5" w:rsidRPr="001F44A6">
        <w:rPr>
          <w:sz w:val="28"/>
          <w:szCs w:val="28"/>
          <w:lang w:val="en-US"/>
        </w:rPr>
        <w:t>şi se aduce la cunoştinţă:</w:t>
      </w:r>
    </w:p>
    <w:p w14:paraId="529856C6" w14:textId="77777777" w:rsidR="00F953E5" w:rsidRPr="001F44A6" w:rsidRDefault="00F953E5" w:rsidP="00F953E5">
      <w:pPr>
        <w:rPr>
          <w:b/>
          <w:bCs/>
          <w:sz w:val="28"/>
          <w:szCs w:val="28"/>
          <w:lang w:val="en-US"/>
        </w:rPr>
      </w:pPr>
      <w:r w:rsidRPr="001F44A6">
        <w:rPr>
          <w:sz w:val="28"/>
          <w:szCs w:val="28"/>
          <w:lang w:val="fr-FR"/>
        </w:rPr>
        <w:t xml:space="preserve">            Aparatului preşedintelui raionului;</w:t>
      </w:r>
    </w:p>
    <w:p w14:paraId="3945CE42" w14:textId="4EDA663D" w:rsidR="00F953E5" w:rsidRPr="001F44A6" w:rsidRDefault="00F953E5" w:rsidP="00F953E5">
      <w:pPr>
        <w:rPr>
          <w:sz w:val="28"/>
          <w:szCs w:val="28"/>
          <w:lang w:val="fr-FR"/>
        </w:rPr>
      </w:pPr>
      <w:r w:rsidRPr="001F44A6">
        <w:rPr>
          <w:sz w:val="28"/>
          <w:szCs w:val="28"/>
          <w:lang w:val="fr-FR"/>
        </w:rPr>
        <w:t xml:space="preserve">            Direcţiei finanţe; </w:t>
      </w:r>
    </w:p>
    <w:p w14:paraId="46069C22" w14:textId="50C54EEE" w:rsidR="00F953E5" w:rsidRPr="001F44A6" w:rsidRDefault="00F953E5" w:rsidP="00F953E5">
      <w:pPr>
        <w:rPr>
          <w:sz w:val="28"/>
          <w:szCs w:val="28"/>
          <w:lang w:val="en-US"/>
        </w:rPr>
      </w:pPr>
      <w:r w:rsidRPr="001F44A6">
        <w:rPr>
          <w:b/>
          <w:bCs/>
          <w:sz w:val="28"/>
          <w:szCs w:val="28"/>
          <w:lang w:val="en-US"/>
        </w:rPr>
        <w:t xml:space="preserve">            </w:t>
      </w:r>
      <w:r w:rsidRPr="001F44A6">
        <w:rPr>
          <w:sz w:val="28"/>
          <w:szCs w:val="28"/>
          <w:lang w:val="en-US"/>
        </w:rPr>
        <w:t xml:space="preserve">Tuturor </w:t>
      </w:r>
      <w:r w:rsidRPr="002C03DA">
        <w:rPr>
          <w:sz w:val="28"/>
          <w:szCs w:val="28"/>
          <w:lang w:val="ro-RO"/>
        </w:rPr>
        <w:t>executorilor de buget</w:t>
      </w:r>
      <w:r w:rsidR="008A05F5">
        <w:rPr>
          <w:sz w:val="28"/>
          <w:szCs w:val="28"/>
          <w:lang w:val="ro-RO"/>
        </w:rPr>
        <w:t>.</w:t>
      </w:r>
    </w:p>
    <w:p w14:paraId="06A09C3F" w14:textId="77777777" w:rsidR="00F953E5" w:rsidRDefault="00F953E5" w:rsidP="00F953E5">
      <w:pPr>
        <w:ind w:left="1418" w:hanging="1418"/>
        <w:rPr>
          <w:lang w:val="en-US"/>
        </w:rPr>
      </w:pPr>
      <w:r w:rsidRPr="001F44A6">
        <w:rPr>
          <w:lang w:val="en-US"/>
        </w:rPr>
        <w:t xml:space="preserve">                  </w:t>
      </w:r>
    </w:p>
    <w:p w14:paraId="5A96D2D5" w14:textId="77777777" w:rsidR="00D039A1" w:rsidRDefault="00D039A1" w:rsidP="00FC2BE2">
      <w:pPr>
        <w:rPr>
          <w:sz w:val="28"/>
          <w:szCs w:val="28"/>
          <w:lang w:val="ro-RO"/>
        </w:rPr>
      </w:pPr>
    </w:p>
    <w:p w14:paraId="67232D30" w14:textId="77777777" w:rsidR="008E6415" w:rsidRPr="002C03DA" w:rsidRDefault="008E6415" w:rsidP="00FC2BE2">
      <w:pPr>
        <w:rPr>
          <w:sz w:val="28"/>
          <w:szCs w:val="28"/>
          <w:lang w:val="ro-RO"/>
        </w:rPr>
      </w:pPr>
    </w:p>
    <w:p w14:paraId="4B897549" w14:textId="77777777" w:rsidR="00FC2BE2" w:rsidRPr="002C03DA" w:rsidRDefault="00FC2BE2" w:rsidP="00FC2BE2">
      <w:pPr>
        <w:rPr>
          <w:sz w:val="28"/>
          <w:szCs w:val="28"/>
          <w:lang w:val="ro-RO"/>
        </w:rPr>
      </w:pPr>
    </w:p>
    <w:p w14:paraId="73654C1B" w14:textId="77777777" w:rsidR="00B15C22" w:rsidRDefault="00FC2BE2" w:rsidP="00D12E15">
      <w:pPr>
        <w:rPr>
          <w:i/>
          <w:sz w:val="24"/>
          <w:szCs w:val="24"/>
          <w:lang w:val="en-US"/>
        </w:rPr>
      </w:pPr>
      <w:r w:rsidRPr="002C03DA">
        <w:rPr>
          <w:b/>
          <w:sz w:val="28"/>
          <w:szCs w:val="28"/>
          <w:lang w:val="en-US"/>
        </w:rPr>
        <w:t xml:space="preserve">     </w:t>
      </w:r>
      <w:r w:rsidR="004A2201">
        <w:rPr>
          <w:b/>
          <w:sz w:val="28"/>
          <w:szCs w:val="28"/>
          <w:lang w:val="en-US"/>
        </w:rPr>
        <w:t xml:space="preserve">   </w:t>
      </w:r>
      <w:r w:rsidRPr="002C03DA">
        <w:rPr>
          <w:b/>
          <w:sz w:val="28"/>
          <w:szCs w:val="28"/>
          <w:lang w:val="en-US"/>
        </w:rPr>
        <w:t xml:space="preserve"> </w:t>
      </w:r>
      <w:r w:rsidR="00BC5D6D">
        <w:rPr>
          <w:b/>
          <w:sz w:val="28"/>
          <w:szCs w:val="28"/>
          <w:lang w:val="en-US"/>
        </w:rPr>
        <w:t xml:space="preserve">  </w:t>
      </w:r>
      <w:r w:rsidRPr="002C03DA">
        <w:rPr>
          <w:b/>
          <w:sz w:val="28"/>
          <w:szCs w:val="28"/>
          <w:lang w:val="en-US"/>
        </w:rPr>
        <w:t xml:space="preserve"> Preşedintele şedinţei</w:t>
      </w:r>
      <w:r w:rsidR="00BC5D6D">
        <w:rPr>
          <w:b/>
          <w:sz w:val="28"/>
          <w:szCs w:val="28"/>
          <w:lang w:val="en-US"/>
        </w:rPr>
        <w:t>:</w:t>
      </w:r>
      <w:r w:rsidRPr="002C03DA">
        <w:rPr>
          <w:b/>
          <w:sz w:val="28"/>
          <w:szCs w:val="28"/>
          <w:lang w:val="en-US"/>
        </w:rPr>
        <w:t xml:space="preserve">                                              </w:t>
      </w:r>
      <w:r w:rsidR="00E223AA">
        <w:rPr>
          <w:b/>
          <w:sz w:val="28"/>
          <w:szCs w:val="28"/>
          <w:lang w:val="en-US"/>
        </w:rPr>
        <w:t xml:space="preserve">  </w:t>
      </w:r>
      <w:r w:rsidR="00E121E8">
        <w:rPr>
          <w:b/>
          <w:sz w:val="28"/>
          <w:szCs w:val="28"/>
          <w:lang w:val="en-US"/>
        </w:rPr>
        <w:t xml:space="preserve">    </w:t>
      </w:r>
      <w:r w:rsidR="00E223AA">
        <w:rPr>
          <w:b/>
          <w:sz w:val="28"/>
          <w:szCs w:val="28"/>
          <w:lang w:val="en-US"/>
        </w:rPr>
        <w:t xml:space="preserve"> </w:t>
      </w:r>
      <w:r w:rsidR="009F086B">
        <w:rPr>
          <w:b/>
          <w:sz w:val="28"/>
          <w:szCs w:val="28"/>
          <w:lang w:val="en-US"/>
        </w:rPr>
        <w:t xml:space="preserve">  </w:t>
      </w:r>
      <w:r w:rsidR="008B6A26">
        <w:rPr>
          <w:b/>
          <w:sz w:val="28"/>
          <w:szCs w:val="28"/>
          <w:lang w:val="en-US"/>
        </w:rPr>
        <w:t xml:space="preserve">    </w:t>
      </w:r>
    </w:p>
    <w:p w14:paraId="102598CE" w14:textId="77777777" w:rsidR="00D12E15" w:rsidRDefault="00B15C22" w:rsidP="00FC2BE2">
      <w:pPr>
        <w:pStyle w:val="a8"/>
        <w:ind w:left="0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                      </w:t>
      </w:r>
    </w:p>
    <w:p w14:paraId="0D63C705" w14:textId="4368BAAE" w:rsidR="00FC2BE2" w:rsidRPr="00FC2BE2" w:rsidRDefault="00D12E15" w:rsidP="00FC2BE2">
      <w:pPr>
        <w:pStyle w:val="a8"/>
        <w:ind w:left="0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              </w:t>
      </w:r>
      <w:r w:rsidR="00B15C22">
        <w:rPr>
          <w:i/>
          <w:sz w:val="24"/>
          <w:szCs w:val="24"/>
          <w:lang w:val="en-US"/>
        </w:rPr>
        <w:t xml:space="preserve"> </w:t>
      </w:r>
      <w:r w:rsidR="00FC2BE2" w:rsidRPr="00FC2BE2">
        <w:rPr>
          <w:i/>
          <w:sz w:val="24"/>
          <w:szCs w:val="24"/>
          <w:lang w:val="en-US"/>
        </w:rPr>
        <w:t xml:space="preserve"> </w:t>
      </w:r>
      <w:r w:rsidR="00FC2BE2" w:rsidRPr="00FC2BE2">
        <w:rPr>
          <w:b/>
          <w:i/>
          <w:sz w:val="24"/>
          <w:szCs w:val="24"/>
          <w:lang w:val="en-US"/>
        </w:rPr>
        <w:t>Contrasemnează</w:t>
      </w:r>
      <w:r w:rsidR="00FC2BE2" w:rsidRPr="00FC2BE2">
        <w:rPr>
          <w:i/>
          <w:sz w:val="24"/>
          <w:szCs w:val="24"/>
          <w:lang w:val="en-US"/>
        </w:rPr>
        <w:t xml:space="preserve">:  </w:t>
      </w:r>
    </w:p>
    <w:p w14:paraId="47D6B66D" w14:textId="77777777" w:rsidR="00FC2BE2" w:rsidRPr="00FC2BE2" w:rsidRDefault="00FC2BE2" w:rsidP="00FC2BE2">
      <w:pPr>
        <w:pStyle w:val="a8"/>
        <w:ind w:left="0"/>
        <w:jc w:val="both"/>
        <w:rPr>
          <w:i/>
          <w:sz w:val="24"/>
          <w:szCs w:val="24"/>
          <w:lang w:val="en-US"/>
        </w:rPr>
      </w:pPr>
    </w:p>
    <w:p w14:paraId="13214280" w14:textId="2398C617" w:rsidR="00FC2BE2" w:rsidRPr="002C03DA" w:rsidRDefault="00FC2BE2" w:rsidP="00FC2BE2">
      <w:pPr>
        <w:pStyle w:val="a8"/>
        <w:ind w:left="-142" w:firstLine="142"/>
        <w:jc w:val="both"/>
        <w:rPr>
          <w:b/>
          <w:i/>
          <w:sz w:val="28"/>
          <w:szCs w:val="28"/>
          <w:lang w:val="en-US"/>
        </w:rPr>
      </w:pPr>
      <w:r w:rsidRPr="002C03DA">
        <w:rPr>
          <w:i/>
          <w:sz w:val="28"/>
          <w:szCs w:val="28"/>
          <w:lang w:val="en-US"/>
        </w:rPr>
        <w:t xml:space="preserve">       </w:t>
      </w:r>
      <w:r w:rsidRPr="002C03DA">
        <w:rPr>
          <w:b/>
          <w:sz w:val="28"/>
          <w:szCs w:val="28"/>
          <w:lang w:val="en-US"/>
        </w:rPr>
        <w:t xml:space="preserve"> Secretarul </w:t>
      </w:r>
      <w:r w:rsidR="00D12E15">
        <w:rPr>
          <w:b/>
          <w:sz w:val="28"/>
          <w:szCs w:val="28"/>
          <w:lang w:val="en-US"/>
        </w:rPr>
        <w:t xml:space="preserve">interemar al </w:t>
      </w:r>
      <w:r w:rsidRPr="002C03DA">
        <w:rPr>
          <w:b/>
          <w:sz w:val="28"/>
          <w:szCs w:val="28"/>
          <w:lang w:val="en-US"/>
        </w:rPr>
        <w:t xml:space="preserve">Consiliului raional             </w:t>
      </w:r>
      <w:r w:rsidR="0063559D">
        <w:rPr>
          <w:b/>
          <w:sz w:val="28"/>
          <w:szCs w:val="28"/>
          <w:lang w:val="en-US"/>
        </w:rPr>
        <w:t xml:space="preserve">    </w:t>
      </w:r>
      <w:r w:rsidRPr="002C03DA">
        <w:rPr>
          <w:b/>
          <w:sz w:val="28"/>
          <w:szCs w:val="28"/>
          <w:lang w:val="en-US"/>
        </w:rPr>
        <w:t xml:space="preserve">           </w:t>
      </w:r>
      <w:r w:rsidR="00CA5A4F">
        <w:rPr>
          <w:b/>
          <w:sz w:val="28"/>
          <w:szCs w:val="28"/>
          <w:lang w:val="en-US"/>
        </w:rPr>
        <w:t>Lia Banari</w:t>
      </w:r>
      <w:r w:rsidRPr="002C03DA">
        <w:rPr>
          <w:b/>
          <w:sz w:val="28"/>
          <w:szCs w:val="28"/>
          <w:lang w:val="en-US"/>
        </w:rPr>
        <w:t xml:space="preserve">          </w:t>
      </w:r>
    </w:p>
    <w:p w14:paraId="7E00E63D" w14:textId="77777777" w:rsidR="00FC2BE2" w:rsidRPr="00FC2BE2" w:rsidRDefault="00FC2BE2" w:rsidP="00FA729A">
      <w:pPr>
        <w:pStyle w:val="2"/>
        <w:ind w:left="180" w:firstLine="0"/>
        <w:rPr>
          <w:b/>
          <w:sz w:val="24"/>
          <w:szCs w:val="24"/>
        </w:rPr>
      </w:pPr>
    </w:p>
    <w:sectPr w:rsidR="00FC2BE2" w:rsidRPr="00FC2BE2" w:rsidSect="00CA7A92">
      <w:footerReference w:type="default" r:id="rId13"/>
      <w:pgSz w:w="12240" w:h="15840"/>
      <w:pgMar w:top="180" w:right="850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D387F" w14:textId="77777777" w:rsidR="00891CEC" w:rsidRDefault="00891CEC" w:rsidP="003E2343">
      <w:r>
        <w:separator/>
      </w:r>
    </w:p>
  </w:endnote>
  <w:endnote w:type="continuationSeparator" w:id="0">
    <w:p w14:paraId="5EA052A1" w14:textId="77777777" w:rsidR="00891CEC" w:rsidRDefault="00891CEC" w:rsidP="003E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C7AF9" w14:textId="77777777" w:rsidR="003E2343" w:rsidRDefault="003E234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49812" w14:textId="77777777" w:rsidR="00891CEC" w:rsidRDefault="00891CEC" w:rsidP="003E2343">
      <w:r>
        <w:separator/>
      </w:r>
    </w:p>
  </w:footnote>
  <w:footnote w:type="continuationSeparator" w:id="0">
    <w:p w14:paraId="2487CE14" w14:textId="77777777" w:rsidR="00891CEC" w:rsidRDefault="00891CEC" w:rsidP="003E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1406"/>
    <w:multiLevelType w:val="multilevel"/>
    <w:tmpl w:val="CAFEF80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833" w:hanging="99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670" w:hanging="99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10" w:hanging="99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 w:val="0"/>
      </w:rPr>
    </w:lvl>
  </w:abstractNum>
  <w:abstractNum w:abstractNumId="1" w15:restartNumberingAfterBreak="0">
    <w:nsid w:val="396A5F42"/>
    <w:multiLevelType w:val="hybridMultilevel"/>
    <w:tmpl w:val="73864B54"/>
    <w:lvl w:ilvl="0" w:tplc="CF021044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542564BF"/>
    <w:multiLevelType w:val="multilevel"/>
    <w:tmpl w:val="D9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735B3D7A"/>
    <w:multiLevelType w:val="hybridMultilevel"/>
    <w:tmpl w:val="8594E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90"/>
    <w:rsid w:val="00014A0C"/>
    <w:rsid w:val="000367F4"/>
    <w:rsid w:val="00040935"/>
    <w:rsid w:val="00062C48"/>
    <w:rsid w:val="0006472B"/>
    <w:rsid w:val="00090E06"/>
    <w:rsid w:val="00093582"/>
    <w:rsid w:val="000A3DCC"/>
    <w:rsid w:val="000B4079"/>
    <w:rsid w:val="000C39F3"/>
    <w:rsid w:val="000C4EE6"/>
    <w:rsid w:val="000C7DCE"/>
    <w:rsid w:val="000D7611"/>
    <w:rsid w:val="00117B8E"/>
    <w:rsid w:val="0012086E"/>
    <w:rsid w:val="00123A30"/>
    <w:rsid w:val="0013217E"/>
    <w:rsid w:val="0013579A"/>
    <w:rsid w:val="00146B80"/>
    <w:rsid w:val="00150BFC"/>
    <w:rsid w:val="00182B02"/>
    <w:rsid w:val="00183B8C"/>
    <w:rsid w:val="0019458B"/>
    <w:rsid w:val="001D633A"/>
    <w:rsid w:val="001D7E38"/>
    <w:rsid w:val="001E03A2"/>
    <w:rsid w:val="001E2B95"/>
    <w:rsid w:val="001F01E4"/>
    <w:rsid w:val="001F66B1"/>
    <w:rsid w:val="00206868"/>
    <w:rsid w:val="002107BD"/>
    <w:rsid w:val="0025738A"/>
    <w:rsid w:val="002642E2"/>
    <w:rsid w:val="002716FD"/>
    <w:rsid w:val="00273B2C"/>
    <w:rsid w:val="002A0E27"/>
    <w:rsid w:val="002A53E2"/>
    <w:rsid w:val="002C03DA"/>
    <w:rsid w:val="002C1173"/>
    <w:rsid w:val="002C7B87"/>
    <w:rsid w:val="002D7A50"/>
    <w:rsid w:val="00302DD7"/>
    <w:rsid w:val="00317CCB"/>
    <w:rsid w:val="003502AE"/>
    <w:rsid w:val="00352D6B"/>
    <w:rsid w:val="003600AB"/>
    <w:rsid w:val="003606B2"/>
    <w:rsid w:val="003651D8"/>
    <w:rsid w:val="0036633A"/>
    <w:rsid w:val="00381DB3"/>
    <w:rsid w:val="003B22DD"/>
    <w:rsid w:val="003B77E4"/>
    <w:rsid w:val="003B7BE4"/>
    <w:rsid w:val="003C187A"/>
    <w:rsid w:val="003C739F"/>
    <w:rsid w:val="003D0667"/>
    <w:rsid w:val="003D6BC2"/>
    <w:rsid w:val="003E2343"/>
    <w:rsid w:val="003E4F23"/>
    <w:rsid w:val="00402D45"/>
    <w:rsid w:val="004153E1"/>
    <w:rsid w:val="00415D1D"/>
    <w:rsid w:val="00415EFE"/>
    <w:rsid w:val="00430388"/>
    <w:rsid w:val="004320B5"/>
    <w:rsid w:val="00442569"/>
    <w:rsid w:val="0044410E"/>
    <w:rsid w:val="0046659E"/>
    <w:rsid w:val="00475B53"/>
    <w:rsid w:val="00481A3E"/>
    <w:rsid w:val="00481AEA"/>
    <w:rsid w:val="00485EB9"/>
    <w:rsid w:val="0049281F"/>
    <w:rsid w:val="004A1E11"/>
    <w:rsid w:val="004A2201"/>
    <w:rsid w:val="004A236F"/>
    <w:rsid w:val="004A29C6"/>
    <w:rsid w:val="004A3673"/>
    <w:rsid w:val="004C6766"/>
    <w:rsid w:val="004D0562"/>
    <w:rsid w:val="004E19A6"/>
    <w:rsid w:val="004F2C84"/>
    <w:rsid w:val="00504E21"/>
    <w:rsid w:val="00510BF5"/>
    <w:rsid w:val="00534CD0"/>
    <w:rsid w:val="00554D11"/>
    <w:rsid w:val="00557297"/>
    <w:rsid w:val="00562699"/>
    <w:rsid w:val="005830F4"/>
    <w:rsid w:val="00592840"/>
    <w:rsid w:val="005A37AE"/>
    <w:rsid w:val="005C59BE"/>
    <w:rsid w:val="005D3B89"/>
    <w:rsid w:val="005D4FC7"/>
    <w:rsid w:val="005E6B3D"/>
    <w:rsid w:val="005E78FA"/>
    <w:rsid w:val="005F0020"/>
    <w:rsid w:val="005F15E6"/>
    <w:rsid w:val="00604F45"/>
    <w:rsid w:val="006065E1"/>
    <w:rsid w:val="006070BE"/>
    <w:rsid w:val="00611A9A"/>
    <w:rsid w:val="00632C5D"/>
    <w:rsid w:val="0063559D"/>
    <w:rsid w:val="00637E28"/>
    <w:rsid w:val="0064442C"/>
    <w:rsid w:val="006524A5"/>
    <w:rsid w:val="0066670D"/>
    <w:rsid w:val="00667D34"/>
    <w:rsid w:val="00671031"/>
    <w:rsid w:val="0067289C"/>
    <w:rsid w:val="00685BCE"/>
    <w:rsid w:val="006A7CA6"/>
    <w:rsid w:val="006B396B"/>
    <w:rsid w:val="006C65B0"/>
    <w:rsid w:val="006E46FF"/>
    <w:rsid w:val="006F6184"/>
    <w:rsid w:val="007237EB"/>
    <w:rsid w:val="007350D7"/>
    <w:rsid w:val="00741811"/>
    <w:rsid w:val="00750C2A"/>
    <w:rsid w:val="00753D07"/>
    <w:rsid w:val="007659E3"/>
    <w:rsid w:val="00773500"/>
    <w:rsid w:val="00782AD8"/>
    <w:rsid w:val="00786433"/>
    <w:rsid w:val="007B20B5"/>
    <w:rsid w:val="007B29AF"/>
    <w:rsid w:val="007D0CE1"/>
    <w:rsid w:val="007D59D2"/>
    <w:rsid w:val="007F29B2"/>
    <w:rsid w:val="00811D44"/>
    <w:rsid w:val="00823D4A"/>
    <w:rsid w:val="00830303"/>
    <w:rsid w:val="00840A9E"/>
    <w:rsid w:val="0085124E"/>
    <w:rsid w:val="00877E2A"/>
    <w:rsid w:val="00891CEC"/>
    <w:rsid w:val="00892AEF"/>
    <w:rsid w:val="008A05F5"/>
    <w:rsid w:val="008A5192"/>
    <w:rsid w:val="008B6A26"/>
    <w:rsid w:val="008C3422"/>
    <w:rsid w:val="008C6AAB"/>
    <w:rsid w:val="008D2735"/>
    <w:rsid w:val="008E3927"/>
    <w:rsid w:val="008E6415"/>
    <w:rsid w:val="009021FF"/>
    <w:rsid w:val="00902988"/>
    <w:rsid w:val="009072AA"/>
    <w:rsid w:val="0091328C"/>
    <w:rsid w:val="00931422"/>
    <w:rsid w:val="00947035"/>
    <w:rsid w:val="00952C56"/>
    <w:rsid w:val="00954357"/>
    <w:rsid w:val="009563E8"/>
    <w:rsid w:val="00957EF1"/>
    <w:rsid w:val="0096179C"/>
    <w:rsid w:val="00970C82"/>
    <w:rsid w:val="00970F0B"/>
    <w:rsid w:val="00976EEB"/>
    <w:rsid w:val="00986835"/>
    <w:rsid w:val="00991770"/>
    <w:rsid w:val="009C319B"/>
    <w:rsid w:val="009C3991"/>
    <w:rsid w:val="009D3EE8"/>
    <w:rsid w:val="009D4202"/>
    <w:rsid w:val="009E0248"/>
    <w:rsid w:val="009E572C"/>
    <w:rsid w:val="009F086B"/>
    <w:rsid w:val="00A413CE"/>
    <w:rsid w:val="00A43E24"/>
    <w:rsid w:val="00A44702"/>
    <w:rsid w:val="00A44CC0"/>
    <w:rsid w:val="00A51603"/>
    <w:rsid w:val="00A573A7"/>
    <w:rsid w:val="00A57C2A"/>
    <w:rsid w:val="00A63A33"/>
    <w:rsid w:val="00A64D78"/>
    <w:rsid w:val="00A75A32"/>
    <w:rsid w:val="00A94F79"/>
    <w:rsid w:val="00AA0C1C"/>
    <w:rsid w:val="00AA0DC5"/>
    <w:rsid w:val="00AB04AF"/>
    <w:rsid w:val="00AB30C5"/>
    <w:rsid w:val="00AD185F"/>
    <w:rsid w:val="00AD2FC5"/>
    <w:rsid w:val="00AF3C0C"/>
    <w:rsid w:val="00B15C22"/>
    <w:rsid w:val="00B16644"/>
    <w:rsid w:val="00B21019"/>
    <w:rsid w:val="00B2525D"/>
    <w:rsid w:val="00B4620F"/>
    <w:rsid w:val="00B64A24"/>
    <w:rsid w:val="00B66A01"/>
    <w:rsid w:val="00B745A3"/>
    <w:rsid w:val="00B9137B"/>
    <w:rsid w:val="00B924A0"/>
    <w:rsid w:val="00BA0AB7"/>
    <w:rsid w:val="00BA4F7F"/>
    <w:rsid w:val="00BC1974"/>
    <w:rsid w:val="00BC5D6D"/>
    <w:rsid w:val="00BD0BB3"/>
    <w:rsid w:val="00BD60F3"/>
    <w:rsid w:val="00C2214E"/>
    <w:rsid w:val="00C23C17"/>
    <w:rsid w:val="00C27708"/>
    <w:rsid w:val="00C317EA"/>
    <w:rsid w:val="00C35FBF"/>
    <w:rsid w:val="00C42D83"/>
    <w:rsid w:val="00C454D0"/>
    <w:rsid w:val="00C5474A"/>
    <w:rsid w:val="00C55B5B"/>
    <w:rsid w:val="00C57B54"/>
    <w:rsid w:val="00C62B44"/>
    <w:rsid w:val="00C744A4"/>
    <w:rsid w:val="00C93D66"/>
    <w:rsid w:val="00C94B90"/>
    <w:rsid w:val="00C95DC5"/>
    <w:rsid w:val="00CA5A4F"/>
    <w:rsid w:val="00CA5DA3"/>
    <w:rsid w:val="00CA7A92"/>
    <w:rsid w:val="00CB6DBD"/>
    <w:rsid w:val="00CC2DCE"/>
    <w:rsid w:val="00CC47AB"/>
    <w:rsid w:val="00CE0E28"/>
    <w:rsid w:val="00CE3A73"/>
    <w:rsid w:val="00CF4405"/>
    <w:rsid w:val="00D039A1"/>
    <w:rsid w:val="00D11966"/>
    <w:rsid w:val="00D127ED"/>
    <w:rsid w:val="00D12E15"/>
    <w:rsid w:val="00D140EE"/>
    <w:rsid w:val="00D4000F"/>
    <w:rsid w:val="00D40083"/>
    <w:rsid w:val="00D53B24"/>
    <w:rsid w:val="00D76644"/>
    <w:rsid w:val="00D80B46"/>
    <w:rsid w:val="00D811A5"/>
    <w:rsid w:val="00D825FD"/>
    <w:rsid w:val="00D8266B"/>
    <w:rsid w:val="00DD07DA"/>
    <w:rsid w:val="00DE2435"/>
    <w:rsid w:val="00E019C3"/>
    <w:rsid w:val="00E121E8"/>
    <w:rsid w:val="00E223AA"/>
    <w:rsid w:val="00E24DE7"/>
    <w:rsid w:val="00E52894"/>
    <w:rsid w:val="00E532FD"/>
    <w:rsid w:val="00E830B2"/>
    <w:rsid w:val="00EB68F2"/>
    <w:rsid w:val="00EC4E66"/>
    <w:rsid w:val="00ED47C6"/>
    <w:rsid w:val="00EE6E88"/>
    <w:rsid w:val="00EF2C46"/>
    <w:rsid w:val="00F0197B"/>
    <w:rsid w:val="00F02106"/>
    <w:rsid w:val="00F05448"/>
    <w:rsid w:val="00F15805"/>
    <w:rsid w:val="00F17545"/>
    <w:rsid w:val="00F32B42"/>
    <w:rsid w:val="00F41218"/>
    <w:rsid w:val="00F4325E"/>
    <w:rsid w:val="00F618ED"/>
    <w:rsid w:val="00F732B6"/>
    <w:rsid w:val="00F9241B"/>
    <w:rsid w:val="00F953E5"/>
    <w:rsid w:val="00FA3DD3"/>
    <w:rsid w:val="00FA729A"/>
    <w:rsid w:val="00FC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DAE8"/>
  <w15:docId w15:val="{148154AD-7B97-48B6-ACAD-89AB0006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94B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B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C94B90"/>
    <w:pPr>
      <w:keepNext/>
      <w:jc w:val="center"/>
      <w:outlineLvl w:val="7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B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4B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C94B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B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B9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618ED"/>
    <w:pPr>
      <w:ind w:left="720"/>
      <w:contextualSpacing/>
    </w:pPr>
  </w:style>
  <w:style w:type="paragraph" w:styleId="2">
    <w:name w:val="Body Text Indent 2"/>
    <w:basedOn w:val="a"/>
    <w:link w:val="20"/>
    <w:rsid w:val="00485EB9"/>
    <w:pPr>
      <w:ind w:firstLine="360"/>
      <w:jc w:val="both"/>
    </w:pPr>
    <w:rPr>
      <w:sz w:val="28"/>
      <w:lang w:val="ro-RO"/>
    </w:rPr>
  </w:style>
  <w:style w:type="character" w:customStyle="1" w:styleId="20">
    <w:name w:val="Основной текст с отступом 2 Знак"/>
    <w:basedOn w:val="a0"/>
    <w:link w:val="2"/>
    <w:rsid w:val="00485EB9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6">
    <w:name w:val="caption"/>
    <w:basedOn w:val="a"/>
    <w:next w:val="a"/>
    <w:qFormat/>
    <w:rsid w:val="00485EB9"/>
    <w:rPr>
      <w:sz w:val="32"/>
      <w:szCs w:val="24"/>
      <w:lang w:val="en-US"/>
    </w:rPr>
  </w:style>
  <w:style w:type="table" w:styleId="a7">
    <w:name w:val="Table Grid"/>
    <w:basedOn w:val="a1"/>
    <w:uiPriority w:val="59"/>
    <w:rsid w:val="00DD07D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FC2B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2B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Hyperlink"/>
    <w:uiPriority w:val="99"/>
    <w:unhideWhenUsed/>
    <w:rsid w:val="00F953E5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3E2343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E23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3E2343"/>
    <w:pPr>
      <w:tabs>
        <w:tab w:val="center" w:pos="4536"/>
        <w:tab w:val="right" w:pos="9072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234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efan-voda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efan-voda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siliul.raional-stefan-voda@apl.gov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BFBD0-B4E0-4972-A81E-AF2D928D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eceban</dc:creator>
  <cp:lastModifiedBy>User</cp:lastModifiedBy>
  <cp:revision>2</cp:revision>
  <cp:lastPrinted>2026-01-24T12:20:00Z</cp:lastPrinted>
  <dcterms:created xsi:type="dcterms:W3CDTF">2026-02-02T08:32:00Z</dcterms:created>
  <dcterms:modified xsi:type="dcterms:W3CDTF">2026-02-02T08:32:00Z</dcterms:modified>
</cp:coreProperties>
</file>