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59" w:rsidRDefault="006F7F23">
      <w:pPr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Proiect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954"/>
        <w:gridCol w:w="1695"/>
      </w:tblGrid>
      <w:tr w:rsidR="00D9655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96559" w:rsidRDefault="006F7F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689246" cy="751904"/>
                  <wp:effectExtent l="0" t="0" r="0" b="0"/>
                  <wp:docPr id="8" name="image1.png" descr="STEMA DE STAT_R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STEMA DE STAT_RM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46" cy="7519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96559" w:rsidRDefault="00D9655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96559" w:rsidRDefault="006F7F2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REPUBLICA MOLDOVA</w:t>
            </w:r>
          </w:p>
          <w:p w:rsidR="00D96559" w:rsidRDefault="006F7F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RAIONUL ȘTEFAN VODĂ</w:t>
            </w:r>
          </w:p>
          <w:p w:rsidR="00D96559" w:rsidRDefault="006F7F2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CONSILIUL RAIONAL ȘTEFAN VODĂ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D96559" w:rsidRDefault="006F7F23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drawing>
                <wp:inline distT="0" distB="0" distL="0" distR="0">
                  <wp:extent cx="525210" cy="732335"/>
                  <wp:effectExtent l="0" t="0" r="0" b="0"/>
                  <wp:docPr id="9" name="image2.gif" descr="Stema raionului Stefan Vo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Stema raionului Stefan Vod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10" cy="732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559" w:rsidRDefault="00D96559">
      <w:pPr>
        <w:pBdr>
          <w:bottom w:val="single" w:sz="12" w:space="1" w:color="000000"/>
        </w:pBdr>
        <w:rPr>
          <w:b/>
          <w:i/>
          <w:color w:val="000000"/>
          <w:sz w:val="24"/>
          <w:szCs w:val="24"/>
        </w:rPr>
      </w:pPr>
    </w:p>
    <w:p w:rsidR="00D96559" w:rsidRDefault="006F7F23">
      <w:pPr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MD–4201, or. ŞtefanVodă, str. Libertăţii, nr. 1, tel. (242) 226-50, </w:t>
      </w:r>
      <w:r>
        <w:rPr>
          <w:color w:val="000000"/>
          <w:sz w:val="20"/>
          <w:szCs w:val="20"/>
        </w:rPr>
        <w:t xml:space="preserve">tel/fax (242) 234-10, </w:t>
      </w:r>
    </w:p>
    <w:p w:rsidR="00D96559" w:rsidRPr="006F7F23" w:rsidRDefault="006F7F23" w:rsidP="006F7F23">
      <w:pPr>
        <w:pBdr>
          <w:bottom w:val="single" w:sz="12" w:space="1" w:color="000000"/>
        </w:pBdr>
        <w:jc w:val="center"/>
        <w:rPr>
          <w:color w:val="0000FF"/>
          <w:sz w:val="16"/>
          <w:szCs w:val="16"/>
          <w:u w:val="single"/>
        </w:rPr>
      </w:pPr>
      <w:r>
        <w:rPr>
          <w:color w:val="000000"/>
          <w:sz w:val="20"/>
          <w:szCs w:val="20"/>
        </w:rPr>
        <w:t xml:space="preserve">e-mail: </w:t>
      </w:r>
      <w:hyperlink r:id="rId8">
        <w:r>
          <w:rPr>
            <w:color w:val="0000FF"/>
            <w:sz w:val="20"/>
            <w:szCs w:val="20"/>
            <w:highlight w:val="white"/>
            <w:u w:val="single"/>
          </w:rPr>
          <w:t>consiliul.raional-stefan-voda@apl.gov.md</w:t>
        </w:r>
      </w:hyperlink>
      <w:r>
        <w:rPr>
          <w:color w:val="222222"/>
          <w:sz w:val="20"/>
          <w:szCs w:val="20"/>
          <w:highlight w:val="white"/>
        </w:rPr>
        <w:t>,</w:t>
      </w:r>
      <w:r>
        <w:rPr>
          <w:color w:val="000000"/>
          <w:sz w:val="20"/>
          <w:szCs w:val="20"/>
        </w:rPr>
        <w:t xml:space="preserve"> web: </w:t>
      </w:r>
      <w:hyperlink r:id="rId9">
        <w:r>
          <w:rPr>
            <w:color w:val="0000FF"/>
            <w:sz w:val="20"/>
            <w:szCs w:val="20"/>
            <w:u w:val="single"/>
          </w:rPr>
          <w:t>www.stefan-voda.md</w:t>
        </w:r>
      </w:hyperlink>
    </w:p>
    <w:p w:rsidR="006F7F23" w:rsidRDefault="006F7F23">
      <w:pPr>
        <w:jc w:val="center"/>
        <w:rPr>
          <w:b/>
          <w:sz w:val="16"/>
          <w:szCs w:val="16"/>
        </w:rPr>
      </w:pPr>
    </w:p>
    <w:p w:rsidR="00D96559" w:rsidRPr="006F7F23" w:rsidRDefault="006F7F23">
      <w:pPr>
        <w:jc w:val="center"/>
        <w:rPr>
          <w:b/>
          <w:sz w:val="23"/>
          <w:szCs w:val="23"/>
        </w:rPr>
      </w:pPr>
      <w:r w:rsidRPr="006F7F23">
        <w:rPr>
          <w:b/>
          <w:sz w:val="23"/>
          <w:szCs w:val="23"/>
        </w:rPr>
        <w:t xml:space="preserve">DECIZIE nr. </w:t>
      </w:r>
      <w:r w:rsidR="007C7F13">
        <w:rPr>
          <w:b/>
          <w:sz w:val="23"/>
          <w:szCs w:val="23"/>
        </w:rPr>
        <w:t>4</w:t>
      </w:r>
      <w:r w:rsidRPr="006F7F23">
        <w:rPr>
          <w:b/>
          <w:sz w:val="23"/>
          <w:szCs w:val="23"/>
        </w:rPr>
        <w:t>/</w:t>
      </w:r>
      <w:r w:rsidR="007E74B3">
        <w:rPr>
          <w:b/>
          <w:sz w:val="23"/>
          <w:szCs w:val="23"/>
        </w:rPr>
        <w:t>8</w:t>
      </w:r>
      <w:r w:rsidR="007A3ECE" w:rsidRPr="006F7F23">
        <w:rPr>
          <w:b/>
          <w:sz w:val="23"/>
          <w:szCs w:val="23"/>
        </w:rPr>
        <w:t xml:space="preserve"> </w:t>
      </w:r>
    </w:p>
    <w:p w:rsidR="00D96559" w:rsidRPr="006F7F23" w:rsidRDefault="007A3ECE" w:rsidP="006F7F23">
      <w:pPr>
        <w:jc w:val="center"/>
        <w:rPr>
          <w:sz w:val="23"/>
          <w:szCs w:val="23"/>
        </w:rPr>
      </w:pPr>
      <w:r w:rsidRPr="006F7F23">
        <w:rPr>
          <w:b/>
          <w:sz w:val="23"/>
          <w:szCs w:val="23"/>
        </w:rPr>
        <w:t>din</w:t>
      </w:r>
      <w:r w:rsidR="006F7F23" w:rsidRPr="006F7F23">
        <w:rPr>
          <w:b/>
          <w:sz w:val="23"/>
          <w:szCs w:val="23"/>
        </w:rPr>
        <w:t xml:space="preserve"> </w:t>
      </w:r>
      <w:r w:rsidR="007E74B3">
        <w:rPr>
          <w:b/>
          <w:sz w:val="23"/>
          <w:szCs w:val="23"/>
        </w:rPr>
        <w:t xml:space="preserve">18 iulie </w:t>
      </w:r>
      <w:bookmarkStart w:id="0" w:name="_GoBack"/>
      <w:bookmarkEnd w:id="0"/>
      <w:r w:rsidR="006F7F23" w:rsidRPr="006F7F23">
        <w:rPr>
          <w:b/>
          <w:sz w:val="23"/>
          <w:szCs w:val="23"/>
        </w:rPr>
        <w:t>2025</w:t>
      </w:r>
    </w:p>
    <w:p w:rsidR="006F7F23" w:rsidRPr="006F7F23" w:rsidRDefault="006F7F23" w:rsidP="006F7F23">
      <w:pPr>
        <w:jc w:val="center"/>
        <w:rPr>
          <w:sz w:val="23"/>
          <w:szCs w:val="23"/>
        </w:rPr>
      </w:pPr>
    </w:p>
    <w:p w:rsidR="00D96559" w:rsidRPr="006F7F23" w:rsidRDefault="006F7F23">
      <w:pPr>
        <w:jc w:val="both"/>
        <w:rPr>
          <w:b/>
          <w:sz w:val="23"/>
          <w:szCs w:val="23"/>
        </w:rPr>
      </w:pPr>
      <w:r w:rsidRPr="006F7F23">
        <w:rPr>
          <w:b/>
          <w:sz w:val="23"/>
          <w:szCs w:val="23"/>
        </w:rPr>
        <w:t xml:space="preserve">Cu privire la instituirea organelor de administrare 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b/>
          <w:sz w:val="23"/>
          <w:szCs w:val="23"/>
        </w:rPr>
        <w:t>și control al ÎM Centrul stomatologic raional Ștefan Vodă</w:t>
      </w:r>
    </w:p>
    <w:p w:rsidR="006F7F23" w:rsidRPr="006F7F23" w:rsidRDefault="006F7F23">
      <w:pPr>
        <w:jc w:val="both"/>
        <w:rPr>
          <w:sz w:val="23"/>
          <w:szCs w:val="23"/>
        </w:rPr>
      </w:pP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Aferent demersului ÎM Centrul stomatologic raional Ștefan Vodă nr. 10 din 02 mai 2023.</w:t>
      </w:r>
    </w:p>
    <w:p w:rsidR="00D96559" w:rsidRDefault="006F7F23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000000"/>
          <w:sz w:val="23"/>
          <w:szCs w:val="23"/>
        </w:rPr>
      </w:pPr>
      <w:r w:rsidRPr="006F7F23">
        <w:rPr>
          <w:rFonts w:ascii="Times New Roman" w:eastAsia="Times New Roman" w:hAnsi="Times New Roman" w:cs="Times New Roman"/>
          <w:b w:val="0"/>
          <w:color w:val="000000"/>
          <w:sz w:val="23"/>
          <w:szCs w:val="23"/>
        </w:rPr>
        <w:t xml:space="preserve">       în conformitate cu prevederile capitolului IV din Statutul Întreprinderii Municipale Centrul stomatologic raional Ștefan Vodă, aprobat prin Decizia Consiliului raional Ştefan Vodă nr. 2/11 din 30 martie 2023.</w:t>
      </w:r>
    </w:p>
    <w:p w:rsidR="00C85EE6" w:rsidRPr="00C85EE6" w:rsidRDefault="00C85EE6" w:rsidP="00C85EE6">
      <w:pPr>
        <w:pStyle w:val="4"/>
        <w:shd w:val="clear" w:color="auto" w:fill="FFFFFF"/>
        <w:spacing w:before="0"/>
        <w:jc w:val="both"/>
        <w:rPr>
          <w:bCs/>
          <w:i/>
        </w:rPr>
      </w:pPr>
      <w:r>
        <w:rPr>
          <w:lang w:val="ro-RO" w:eastAsia="en-US"/>
        </w:rPr>
        <w:t xml:space="preserve">        </w:t>
      </w:r>
      <w:r w:rsidRPr="00090AD8">
        <w:rPr>
          <w:b w:val="0"/>
        </w:rPr>
        <w:t xml:space="preserve">Hotărârii Guvernului nr. 484 din 18.10.2019 </w:t>
      </w:r>
      <w:r w:rsidRPr="00090AD8">
        <w:rPr>
          <w:rStyle w:val="aa"/>
          <w:rFonts w:eastAsiaTheme="majorEastAsia"/>
        </w:rPr>
        <w:t>pentru aprobarea unor acte normative privind punerea în aplicare a Legii nr. 246/2017 cu privire la întreprinderea de stat și întreprinderea municipală.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în baza art. 43 alin. (2), art. 46 din Legea nr. 436- XVI din 28.12.2006 privind administrația publică locală, cu modificările și completările ulterioare, </w:t>
      </w:r>
      <w:r w:rsidRPr="006F7F23">
        <w:rPr>
          <w:b/>
          <w:sz w:val="23"/>
          <w:szCs w:val="23"/>
        </w:rPr>
        <w:t>Consiliul raional Ștefan Vodă</w:t>
      </w:r>
      <w:r w:rsidRPr="006F7F23">
        <w:rPr>
          <w:sz w:val="23"/>
          <w:szCs w:val="23"/>
        </w:rPr>
        <w:t xml:space="preserve"> </w:t>
      </w:r>
      <w:r w:rsidRPr="006F7F23">
        <w:rPr>
          <w:b/>
          <w:sz w:val="23"/>
          <w:szCs w:val="23"/>
        </w:rPr>
        <w:t>DECIDE</w:t>
      </w:r>
      <w:r w:rsidRPr="006F7F23">
        <w:rPr>
          <w:sz w:val="23"/>
          <w:szCs w:val="23"/>
        </w:rPr>
        <w:t>:</w:t>
      </w:r>
    </w:p>
    <w:p w:rsidR="006F7F23" w:rsidRPr="006F7F23" w:rsidRDefault="006F7F23">
      <w:pPr>
        <w:jc w:val="both"/>
        <w:rPr>
          <w:sz w:val="23"/>
          <w:szCs w:val="23"/>
        </w:rPr>
      </w:pP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</w:t>
      </w:r>
      <w:r w:rsidRPr="006F7F23">
        <w:rPr>
          <w:b/>
          <w:sz w:val="23"/>
          <w:szCs w:val="23"/>
        </w:rPr>
        <w:t>1.</w:t>
      </w:r>
      <w:r w:rsidRPr="006F7F23">
        <w:rPr>
          <w:sz w:val="23"/>
          <w:szCs w:val="23"/>
        </w:rPr>
        <w:t xml:space="preserve"> Se aprobă: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1.1. Componența nominală a </w:t>
      </w:r>
      <w:r w:rsidRPr="006F7F23">
        <w:rPr>
          <w:b/>
          <w:i/>
          <w:sz w:val="23"/>
          <w:szCs w:val="23"/>
        </w:rPr>
        <w:t>Consiliului de administrație</w:t>
      </w:r>
      <w:r w:rsidRPr="006F7F23">
        <w:rPr>
          <w:i/>
          <w:sz w:val="23"/>
          <w:szCs w:val="23"/>
        </w:rPr>
        <w:t xml:space="preserve"> </w:t>
      </w:r>
      <w:r w:rsidRPr="006F7F23">
        <w:rPr>
          <w:sz w:val="23"/>
          <w:szCs w:val="23"/>
        </w:rPr>
        <w:t>al Întreprinderii Municipale Centrul stomatologic raional Ștefan Vodă, pentru o durată de doi ani de zile, după cum urmează:</w:t>
      </w:r>
    </w:p>
    <w:p w:rsidR="00D96559" w:rsidRPr="006F7F23" w:rsidRDefault="006F7F23">
      <w:pPr>
        <w:jc w:val="both"/>
        <w:rPr>
          <w:i/>
          <w:sz w:val="23"/>
          <w:szCs w:val="23"/>
        </w:rPr>
      </w:pPr>
      <w:r w:rsidRPr="006F7F23">
        <w:rPr>
          <w:i/>
          <w:sz w:val="23"/>
          <w:szCs w:val="23"/>
        </w:rPr>
        <w:t xml:space="preserve">       Președinte: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- </w:t>
      </w:r>
      <w:r w:rsidRPr="006F7F23">
        <w:rPr>
          <w:b/>
          <w:sz w:val="23"/>
          <w:szCs w:val="23"/>
        </w:rPr>
        <w:t>Valeria Caușnean</w:t>
      </w:r>
      <w:r w:rsidRPr="006F7F23">
        <w:rPr>
          <w:sz w:val="23"/>
          <w:szCs w:val="23"/>
        </w:rPr>
        <w:t xml:space="preserve"> - Vicepreședintele raionului responsabil pentru problemele sociale;</w:t>
      </w:r>
    </w:p>
    <w:p w:rsidR="00D96559" w:rsidRPr="006F7F23" w:rsidRDefault="006F7F23">
      <w:pPr>
        <w:jc w:val="both"/>
        <w:rPr>
          <w:i/>
          <w:sz w:val="23"/>
          <w:szCs w:val="23"/>
        </w:rPr>
      </w:pPr>
      <w:r w:rsidRPr="006F7F23">
        <w:rPr>
          <w:i/>
          <w:sz w:val="23"/>
          <w:szCs w:val="23"/>
        </w:rPr>
        <w:t xml:space="preserve">       Membrii: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- </w:t>
      </w:r>
      <w:r w:rsidRPr="006F7F23">
        <w:rPr>
          <w:b/>
          <w:sz w:val="23"/>
          <w:szCs w:val="23"/>
        </w:rPr>
        <w:t>Boris Palanciuc</w:t>
      </w:r>
      <w:r w:rsidRPr="007C7F13">
        <w:rPr>
          <w:b/>
          <w:sz w:val="23"/>
          <w:szCs w:val="23"/>
        </w:rPr>
        <w:t>,</w:t>
      </w:r>
      <w:r w:rsidRPr="006F7F23">
        <w:rPr>
          <w:sz w:val="23"/>
          <w:szCs w:val="23"/>
        </w:rPr>
        <w:t xml:space="preserve"> medic stomatolog, ÎM Centrul stomatologic raional Ștefan Vodă;</w:t>
      </w:r>
    </w:p>
    <w:p w:rsidR="006F7F23" w:rsidRPr="006F7F23" w:rsidRDefault="006F7F23" w:rsidP="007C7F1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- </w:t>
      </w:r>
      <w:r w:rsidRPr="006F7F23">
        <w:rPr>
          <w:b/>
          <w:sz w:val="23"/>
          <w:szCs w:val="23"/>
        </w:rPr>
        <w:t>Boris Tranga</w:t>
      </w:r>
      <w:r w:rsidRPr="007C7F13">
        <w:rPr>
          <w:b/>
          <w:sz w:val="23"/>
          <w:szCs w:val="23"/>
        </w:rPr>
        <w:t>,</w:t>
      </w:r>
      <w:r w:rsidRPr="006F7F23">
        <w:rPr>
          <w:sz w:val="23"/>
          <w:szCs w:val="23"/>
        </w:rPr>
        <w:t xml:space="preserve"> medic stomatolog, ÎM Centrul stomatologic raional Ștefan Vodă;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</w:t>
      </w:r>
      <w:bookmarkStart w:id="1" w:name="_heading=h.5ty2ln2615c" w:colFirst="0" w:colLast="0"/>
      <w:bookmarkEnd w:id="1"/>
      <w:r w:rsidR="00C85EE6">
        <w:rPr>
          <w:sz w:val="23"/>
          <w:szCs w:val="23"/>
        </w:rPr>
        <w:t xml:space="preserve"> </w:t>
      </w:r>
      <w:r w:rsidRPr="006F7F23">
        <w:rPr>
          <w:sz w:val="23"/>
          <w:szCs w:val="23"/>
        </w:rPr>
        <w:t xml:space="preserve">1.3. Componența nominală a </w:t>
      </w:r>
      <w:r w:rsidRPr="006F7F23">
        <w:rPr>
          <w:b/>
          <w:i/>
          <w:sz w:val="23"/>
          <w:szCs w:val="23"/>
        </w:rPr>
        <w:t>Comisiei de cenzori</w:t>
      </w:r>
      <w:r w:rsidRPr="006F7F23">
        <w:rPr>
          <w:sz w:val="23"/>
          <w:szCs w:val="23"/>
        </w:rPr>
        <w:t xml:space="preserve"> a Întreprinderii Municipale Centrul stomatologic raional Ștefan Vodă, pentru o durată de doi ani de zile, după cum urmează: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i/>
          <w:sz w:val="23"/>
          <w:szCs w:val="23"/>
        </w:rPr>
        <w:t xml:space="preserve">        Președinte</w:t>
      </w:r>
      <w:r w:rsidRPr="006F7F23">
        <w:rPr>
          <w:sz w:val="23"/>
          <w:szCs w:val="23"/>
        </w:rPr>
        <w:t>: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b/>
          <w:sz w:val="23"/>
          <w:szCs w:val="23"/>
        </w:rPr>
        <w:t xml:space="preserve">        - Natalia Frumos</w:t>
      </w:r>
      <w:r w:rsidRPr="006F7F23">
        <w:rPr>
          <w:sz w:val="23"/>
          <w:szCs w:val="23"/>
        </w:rPr>
        <w:t>, contabil-șef al direcției finanțe, Consiliul raional Ștefan Vodă;</w:t>
      </w:r>
    </w:p>
    <w:p w:rsidR="00D96559" w:rsidRPr="006F7F23" w:rsidRDefault="006F7F23">
      <w:pPr>
        <w:jc w:val="both"/>
        <w:rPr>
          <w:i/>
          <w:sz w:val="23"/>
          <w:szCs w:val="23"/>
        </w:rPr>
      </w:pPr>
      <w:r w:rsidRPr="006F7F23">
        <w:rPr>
          <w:i/>
          <w:sz w:val="23"/>
          <w:szCs w:val="23"/>
        </w:rPr>
        <w:t xml:space="preserve">        Membrii: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b/>
          <w:sz w:val="23"/>
          <w:szCs w:val="23"/>
        </w:rPr>
        <w:t xml:space="preserve">        - </w:t>
      </w:r>
      <w:r w:rsidR="00C85EE6">
        <w:rPr>
          <w:b/>
          <w:sz w:val="23"/>
          <w:szCs w:val="23"/>
        </w:rPr>
        <w:t>Larisa Caburgan</w:t>
      </w:r>
      <w:r w:rsidRPr="006F7F23">
        <w:rPr>
          <w:b/>
          <w:sz w:val="23"/>
          <w:szCs w:val="23"/>
        </w:rPr>
        <w:t>,</w:t>
      </w:r>
      <w:r w:rsidRPr="006F7F23">
        <w:rPr>
          <w:sz w:val="23"/>
          <w:szCs w:val="23"/>
        </w:rPr>
        <w:t xml:space="preserve"> specialist principal al direcției finanțe, Consiliul raional Ștefan Vodă;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b/>
          <w:sz w:val="23"/>
          <w:szCs w:val="23"/>
        </w:rPr>
        <w:t xml:space="preserve">        - Ana Dodonov</w:t>
      </w:r>
      <w:r w:rsidRPr="007C7F13">
        <w:rPr>
          <w:b/>
          <w:sz w:val="23"/>
          <w:szCs w:val="23"/>
        </w:rPr>
        <w:t>,</w:t>
      </w:r>
      <w:r w:rsidRPr="006F7F23">
        <w:rPr>
          <w:sz w:val="23"/>
          <w:szCs w:val="23"/>
        </w:rPr>
        <w:t xml:space="preserve"> specialist pentru resurse umane, ÎM Centrul stomatologic raional Ștefan Vodă.</w:t>
      </w:r>
    </w:p>
    <w:p w:rsidR="00D96559" w:rsidRPr="006F7F23" w:rsidRDefault="006F7F23">
      <w:pPr>
        <w:jc w:val="both"/>
        <w:rPr>
          <w:sz w:val="23"/>
          <w:szCs w:val="23"/>
        </w:rPr>
      </w:pPr>
      <w:r w:rsidRPr="006F7F23">
        <w:rPr>
          <w:sz w:val="23"/>
          <w:szCs w:val="23"/>
        </w:rPr>
        <w:t xml:space="preserve">        </w:t>
      </w:r>
      <w:r w:rsidRPr="006F7F23">
        <w:rPr>
          <w:b/>
          <w:sz w:val="23"/>
          <w:szCs w:val="23"/>
        </w:rPr>
        <w:t>2.</w:t>
      </w:r>
      <w:r w:rsidRPr="006F7F23">
        <w:rPr>
          <w:sz w:val="23"/>
          <w:szCs w:val="23"/>
        </w:rPr>
        <w:t xml:space="preserve"> </w:t>
      </w:r>
      <w:r w:rsidR="00C85EE6">
        <w:rPr>
          <w:sz w:val="23"/>
          <w:szCs w:val="23"/>
        </w:rPr>
        <w:t xml:space="preserve"> </w:t>
      </w:r>
      <w:r w:rsidRPr="006F7F23">
        <w:rPr>
          <w:sz w:val="23"/>
          <w:szCs w:val="23"/>
        </w:rPr>
        <w:t>Controlul executării prezentei decizii se atribuie președintelui raionului Ștefan Vodă.</w:t>
      </w:r>
    </w:p>
    <w:p w:rsidR="00D96559" w:rsidRPr="006F7F23" w:rsidRDefault="00C85EE6" w:rsidP="00C85EE6">
      <w:pPr>
        <w:pBdr>
          <w:top w:val="nil"/>
          <w:left w:val="nil"/>
          <w:bottom w:val="nil"/>
          <w:right w:val="nil"/>
          <w:between w:val="nil"/>
        </w:pBdr>
        <w:tabs>
          <w:tab w:val="left" w:pos="2436"/>
        </w:tabs>
        <w:jc w:val="both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      </w:t>
      </w:r>
      <w:r w:rsidR="006F7F23" w:rsidRPr="006F7F23">
        <w:rPr>
          <w:b/>
          <w:color w:val="000000"/>
          <w:sz w:val="23"/>
          <w:szCs w:val="23"/>
        </w:rPr>
        <w:t>3.</w:t>
      </w:r>
      <w:r w:rsidR="006F7F23" w:rsidRPr="006F7F23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</w:t>
      </w:r>
      <w:r w:rsidR="006F7F23" w:rsidRPr="006F7F23">
        <w:rPr>
          <w:sz w:val="23"/>
          <w:szCs w:val="23"/>
        </w:rPr>
        <w:t xml:space="preserve">Prezenta decizie poate fi contestată </w:t>
      </w:r>
      <w:r w:rsidR="006F7F23" w:rsidRPr="006F7F23">
        <w:rPr>
          <w:color w:val="000000"/>
          <w:sz w:val="23"/>
          <w:szCs w:val="23"/>
        </w:rPr>
        <w:t>cu cerere de chemare în judecată la Judecătoria Căușeni, sediul Ștefan Vodă, cu sediul în or. Ștefan Vodă, str.Grigore Vieru, 6</w:t>
      </w:r>
      <w:r w:rsidR="006F7F23" w:rsidRPr="006F7F23">
        <w:rPr>
          <w:sz w:val="23"/>
          <w:szCs w:val="23"/>
        </w:rPr>
        <w:t>, în termen de 30 de zile din data publicării, potrivit prevederilor Codului administrativ al Republicii Moldova nr. 116/2018.</w:t>
      </w:r>
    </w:p>
    <w:p w:rsidR="00D96559" w:rsidRPr="006F7F23" w:rsidRDefault="006F7F23" w:rsidP="006F7F23">
      <w:pPr>
        <w:pBdr>
          <w:top w:val="nil"/>
          <w:left w:val="nil"/>
          <w:bottom w:val="nil"/>
          <w:right w:val="nil"/>
          <w:between w:val="nil"/>
        </w:pBdr>
        <w:tabs>
          <w:tab w:val="left" w:pos="2436"/>
        </w:tabs>
        <w:jc w:val="both"/>
        <w:rPr>
          <w:b/>
          <w:sz w:val="23"/>
          <w:szCs w:val="23"/>
        </w:rPr>
      </w:pPr>
      <w:r w:rsidRPr="006F7F23">
        <w:rPr>
          <w:b/>
          <w:sz w:val="23"/>
          <w:szCs w:val="23"/>
        </w:rPr>
        <w:t xml:space="preserve">        4. </w:t>
      </w:r>
      <w:r w:rsidRPr="006F7F23">
        <w:rPr>
          <w:sz w:val="23"/>
          <w:szCs w:val="23"/>
        </w:rPr>
        <w:t>Prezenta decizie se plasează în Registrul de stat al actelor locale (actelocale.gov.md), se publică pe pagina web a Consiliului raional Ștefan Vodă (</w:t>
      </w:r>
      <w:hyperlink r:id="rId10">
        <w:r w:rsidRPr="006F7F23">
          <w:rPr>
            <w:color w:val="0000FF"/>
            <w:sz w:val="23"/>
            <w:szCs w:val="23"/>
            <w:u w:val="single"/>
          </w:rPr>
          <w:t>www.stefan-voda.md</w:t>
        </w:r>
      </w:hyperlink>
      <w:r w:rsidRPr="006F7F23">
        <w:rPr>
          <w:sz w:val="23"/>
          <w:szCs w:val="23"/>
        </w:rPr>
        <w:t xml:space="preserve">) și se aduce la cunoştinţa </w:t>
      </w:r>
      <w:r w:rsidRPr="006F7F23">
        <w:rPr>
          <w:color w:val="000000"/>
          <w:sz w:val="23"/>
          <w:szCs w:val="23"/>
        </w:rPr>
        <w:t xml:space="preserve">Președintelui raionului Ștefan Vodă, </w:t>
      </w:r>
      <w:r w:rsidRPr="006F7F23">
        <w:rPr>
          <w:sz w:val="23"/>
          <w:szCs w:val="23"/>
        </w:rPr>
        <w:t xml:space="preserve">Direcţiei finanţe și </w:t>
      </w:r>
      <w:r w:rsidRPr="006F7F23">
        <w:rPr>
          <w:color w:val="000000"/>
          <w:sz w:val="23"/>
          <w:szCs w:val="23"/>
        </w:rPr>
        <w:t>entităților / persoanelor relevante.</w:t>
      </w:r>
      <w:r w:rsidRPr="006F7F23">
        <w:rPr>
          <w:sz w:val="23"/>
          <w:szCs w:val="23"/>
        </w:rPr>
        <w:t xml:space="preserve">             </w:t>
      </w:r>
    </w:p>
    <w:p w:rsidR="006F7F23" w:rsidRDefault="006F7F23">
      <w:pPr>
        <w:jc w:val="both"/>
        <w:rPr>
          <w:b/>
          <w:sz w:val="14"/>
          <w:szCs w:val="14"/>
        </w:rPr>
      </w:pPr>
    </w:p>
    <w:p w:rsidR="007C7F13" w:rsidRDefault="007C7F13">
      <w:pPr>
        <w:jc w:val="both"/>
        <w:rPr>
          <w:b/>
          <w:sz w:val="23"/>
          <w:szCs w:val="23"/>
        </w:rPr>
      </w:pPr>
    </w:p>
    <w:p w:rsidR="00D96559" w:rsidRPr="006F7F23" w:rsidRDefault="006F7F23">
      <w:pPr>
        <w:jc w:val="both"/>
        <w:rPr>
          <w:b/>
          <w:sz w:val="23"/>
          <w:szCs w:val="23"/>
        </w:rPr>
      </w:pPr>
      <w:r w:rsidRPr="006F7F23">
        <w:rPr>
          <w:b/>
          <w:sz w:val="23"/>
          <w:szCs w:val="23"/>
        </w:rPr>
        <w:t xml:space="preserve">Preşedintele şedinţei                                                                                                                                               </w:t>
      </w:r>
    </w:p>
    <w:p w:rsidR="007C7F13" w:rsidRDefault="006F7F23">
      <w:pPr>
        <w:jc w:val="both"/>
        <w:rPr>
          <w:i/>
          <w:sz w:val="23"/>
          <w:szCs w:val="23"/>
        </w:rPr>
      </w:pPr>
      <w:r w:rsidRPr="006F7F23">
        <w:rPr>
          <w:i/>
          <w:sz w:val="23"/>
          <w:szCs w:val="23"/>
        </w:rPr>
        <w:t xml:space="preserve"> </w:t>
      </w:r>
    </w:p>
    <w:p w:rsidR="00C85EE6" w:rsidRDefault="00C85EE6">
      <w:pPr>
        <w:jc w:val="both"/>
        <w:rPr>
          <w:i/>
          <w:sz w:val="23"/>
          <w:szCs w:val="23"/>
        </w:rPr>
      </w:pPr>
    </w:p>
    <w:p w:rsidR="007C7F13" w:rsidRDefault="007C7F13">
      <w:pPr>
        <w:jc w:val="both"/>
        <w:rPr>
          <w:i/>
          <w:sz w:val="23"/>
          <w:szCs w:val="23"/>
        </w:rPr>
      </w:pPr>
    </w:p>
    <w:p w:rsidR="006F7F23" w:rsidRPr="006F7F23" w:rsidRDefault="007C7F13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</w:t>
      </w:r>
      <w:r w:rsidR="006F7F23" w:rsidRPr="006F7F23">
        <w:rPr>
          <w:i/>
          <w:sz w:val="23"/>
          <w:szCs w:val="23"/>
        </w:rPr>
        <w:t xml:space="preserve">Contrasemnează: </w:t>
      </w:r>
    </w:p>
    <w:p w:rsidR="00D96559" w:rsidRDefault="006F7F23" w:rsidP="00C85EE6">
      <w:pPr>
        <w:jc w:val="both"/>
      </w:pPr>
      <w:r w:rsidRPr="006F7F23">
        <w:rPr>
          <w:b/>
          <w:sz w:val="23"/>
          <w:szCs w:val="23"/>
        </w:rPr>
        <w:t xml:space="preserve">Secretarul interimar al Consiliului raional                          </w:t>
      </w:r>
      <w:r w:rsidR="007C7F13">
        <w:rPr>
          <w:b/>
          <w:sz w:val="23"/>
          <w:szCs w:val="23"/>
        </w:rPr>
        <w:t xml:space="preserve">       </w:t>
      </w:r>
      <w:r w:rsidRPr="006F7F23">
        <w:rPr>
          <w:b/>
          <w:sz w:val="23"/>
          <w:szCs w:val="23"/>
        </w:rPr>
        <w:t xml:space="preserve">                          Cristina </w:t>
      </w:r>
      <w:r w:rsidRPr="006F7F23">
        <w:rPr>
          <w:b/>
          <w:color w:val="000000"/>
          <w:sz w:val="23"/>
          <w:szCs w:val="23"/>
        </w:rPr>
        <w:t>VREMERE</w:t>
      </w:r>
      <w:r>
        <w:rPr>
          <w:b/>
          <w:color w:val="000000"/>
          <w:sz w:val="24"/>
          <w:szCs w:val="24"/>
        </w:rPr>
        <w:t xml:space="preserve"> </w:t>
      </w:r>
    </w:p>
    <w:sectPr w:rsidR="00D96559">
      <w:pgSz w:w="11906" w:h="16838"/>
      <w:pgMar w:top="851" w:right="850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6DFB"/>
    <w:multiLevelType w:val="multilevel"/>
    <w:tmpl w:val="1512CDC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59"/>
    <w:rsid w:val="001321CB"/>
    <w:rsid w:val="006F7F23"/>
    <w:rsid w:val="007A3ECE"/>
    <w:rsid w:val="007C7F13"/>
    <w:rsid w:val="007E74B3"/>
    <w:rsid w:val="00C85EE6"/>
    <w:rsid w:val="00D9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763C"/>
  <w15:docId w15:val="{F2AF2001-E2E8-4E34-890A-678CA5DE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E36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1F"/>
    <w:pPr>
      <w:keepNext/>
      <w:keepLines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o-RO" w:eastAsia="en-US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65E3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D65E36"/>
  </w:style>
  <w:style w:type="paragraph" w:customStyle="1" w:styleId="11">
    <w:name w:val="Основной текст1"/>
    <w:basedOn w:val="a"/>
    <w:link w:val="a5"/>
    <w:rsid w:val="00D65E36"/>
    <w:pPr>
      <w:spacing w:line="266" w:lineRule="auto"/>
    </w:pPr>
    <w:rPr>
      <w:rFonts w:asciiTheme="minorHAnsi" w:eastAsiaTheme="minorHAnsi" w:hAnsiTheme="minorHAnsi" w:cstheme="minorBidi"/>
      <w:lang w:eastAsia="en-US"/>
    </w:rPr>
  </w:style>
  <w:style w:type="paragraph" w:styleId="a6">
    <w:name w:val="List Paragraph"/>
    <w:aliases w:val="Scriptoria bullet points,List Paragraph 1,Table of contents numbered,List Paragraph in table,PDP DOCUMENT SUBTITLE,Bullets,List Paragraph (numbered (a)),Bullet Points,Liste Paragraf,Paragraphe de liste PBLH,Graph &amp; Table tite,Titre1"/>
    <w:basedOn w:val="a"/>
    <w:link w:val="a7"/>
    <w:uiPriority w:val="34"/>
    <w:qFormat/>
    <w:rsid w:val="00D65E36"/>
    <w:pPr>
      <w:autoSpaceDE w:val="0"/>
      <w:autoSpaceDN w:val="0"/>
      <w:ind w:left="413" w:firstLine="566"/>
    </w:pPr>
    <w:rPr>
      <w:lang w:val="ro-RO" w:eastAsia="en-US"/>
    </w:rPr>
  </w:style>
  <w:style w:type="character" w:customStyle="1" w:styleId="a7">
    <w:name w:val="Абзац списка Знак"/>
    <w:aliases w:val="Scriptoria bullet points Знак,List Paragraph 1 Знак,Table of contents numbered Знак,List Paragraph in table Знак,PDP DOCUMENT SUBTITLE Знак,Bullets Знак,List Paragraph (numbered (a)) Знак,Bullet Points Знак,Liste Paragraf Знак"/>
    <w:link w:val="a6"/>
    <w:uiPriority w:val="34"/>
    <w:qFormat/>
    <w:locked/>
    <w:rsid w:val="00D65E36"/>
    <w:rPr>
      <w:rFonts w:ascii="Times New Roman" w:eastAsia="Times New Roman" w:hAnsi="Times New Roman" w:cs="Times New Roman"/>
      <w:lang w:val="ro-RO"/>
    </w:rPr>
  </w:style>
  <w:style w:type="character" w:customStyle="1" w:styleId="10">
    <w:name w:val="Заголовок 1 Знак"/>
    <w:basedOn w:val="a0"/>
    <w:link w:val="1"/>
    <w:uiPriority w:val="9"/>
    <w:rsid w:val="0039401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o-RO"/>
    </w:rPr>
  </w:style>
  <w:style w:type="paragraph" w:customStyle="1" w:styleId="cn">
    <w:name w:val="cn"/>
    <w:basedOn w:val="a"/>
    <w:rsid w:val="0039401F"/>
    <w:pPr>
      <w:widowControl/>
      <w:jc w:val="center"/>
    </w:pPr>
    <w:rPr>
      <w:sz w:val="24"/>
      <w:szCs w:val="24"/>
      <w:lang w:val="ru-RU"/>
    </w:rPr>
  </w:style>
  <w:style w:type="paragraph" w:customStyle="1" w:styleId="nt">
    <w:name w:val="nt"/>
    <w:basedOn w:val="a"/>
    <w:rsid w:val="0039401F"/>
    <w:pPr>
      <w:widowControl/>
      <w:ind w:left="567" w:right="567" w:hanging="567"/>
      <w:jc w:val="both"/>
    </w:pPr>
    <w:rPr>
      <w:i/>
      <w:iCs/>
      <w:color w:val="663300"/>
      <w:sz w:val="20"/>
      <w:szCs w:val="20"/>
      <w:lang w:val="ro-RO" w:eastAsia="en-GB"/>
    </w:rPr>
  </w:style>
  <w:style w:type="character" w:customStyle="1" w:styleId="20">
    <w:name w:val="Основной текст (2)_"/>
    <w:basedOn w:val="a0"/>
    <w:link w:val="21"/>
    <w:rsid w:val="0039401F"/>
    <w:rPr>
      <w:rFonts w:ascii="SimSun" w:eastAsia="SimSun" w:hAnsi="SimSun" w:cs="SimSun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9401F"/>
    <w:pPr>
      <w:shd w:val="clear" w:color="auto" w:fill="FFFFFF"/>
      <w:spacing w:line="0" w:lineRule="atLeast"/>
    </w:pPr>
    <w:rPr>
      <w:rFonts w:ascii="SimSun" w:eastAsia="SimSun" w:hAnsi="SimSun" w:cs="SimSun"/>
      <w:sz w:val="8"/>
      <w:szCs w:val="8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C85EE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5E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5EE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liul.raional-stefan-voda@apl.gov.md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efan-voda.m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fan-vod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yjNO6eyyM6gariDpKX3QUISxw==">CgMxLjAyDWguNXR5MmxuMjYxNWM4AHIhMTFidGpQUU45VTFuYjVybkNtaEU1cjdCdURnWGVGU2Nl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2025-06-27T12:02:00Z</cp:lastPrinted>
  <dcterms:created xsi:type="dcterms:W3CDTF">2025-06-25T07:34:00Z</dcterms:created>
  <dcterms:modified xsi:type="dcterms:W3CDTF">2025-07-09T07:17:00Z</dcterms:modified>
</cp:coreProperties>
</file>