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546" w:rsidRDefault="00D32546" w:rsidP="00D32546">
      <w:pPr>
        <w:tabs>
          <w:tab w:val="left" w:pos="2760"/>
        </w:tabs>
        <w:jc w:val="right"/>
        <w:rPr>
          <w:b/>
          <w:i/>
          <w:sz w:val="24"/>
          <w:szCs w:val="24"/>
          <w:lang w:val="en-US"/>
        </w:rPr>
      </w:pPr>
      <w:r>
        <w:rPr>
          <w:b/>
          <w:i/>
          <w:sz w:val="24"/>
          <w:szCs w:val="24"/>
          <w:lang w:val="en-US"/>
        </w:rPr>
        <w:t>Proiect</w:t>
      </w:r>
    </w:p>
    <w:p w:rsidR="00D32546" w:rsidRDefault="00D32546" w:rsidP="00D32546">
      <w:pPr>
        <w:jc w:val="center"/>
        <w:rPr>
          <w:b/>
          <w:sz w:val="20"/>
          <w:szCs w:val="20"/>
        </w:rPr>
      </w:pPr>
      <w:r>
        <w:rPr>
          <w:b/>
          <w:noProof/>
          <w:lang w:eastAsia="ro-RO"/>
        </w:rPr>
        <w:drawing>
          <wp:inline distT="0" distB="0" distL="0" distR="0">
            <wp:extent cx="858520" cy="643890"/>
            <wp:effectExtent l="1905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6" cstate="print"/>
                    <a:srcRect/>
                    <a:stretch>
                      <a:fillRect/>
                    </a:stretch>
                  </pic:blipFill>
                  <pic:spPr bwMode="auto">
                    <a:xfrm>
                      <a:off x="0" y="0"/>
                      <a:ext cx="858520" cy="643890"/>
                    </a:xfrm>
                    <a:prstGeom prst="rect">
                      <a:avLst/>
                    </a:prstGeom>
                    <a:noFill/>
                    <a:ln w="9525">
                      <a:noFill/>
                      <a:miter lim="800000"/>
                      <a:headEnd/>
                      <a:tailEnd/>
                    </a:ln>
                  </pic:spPr>
                </pic:pic>
              </a:graphicData>
            </a:graphic>
          </wp:inline>
        </w:drawing>
      </w:r>
    </w:p>
    <w:p w:rsidR="00D32546" w:rsidRDefault="00D32546" w:rsidP="00D32546">
      <w:pPr>
        <w:pStyle w:val="Legend"/>
        <w:jc w:val="center"/>
        <w:rPr>
          <w:b/>
          <w:bCs/>
          <w:sz w:val="24"/>
          <w:lang w:val="ro-RO"/>
        </w:rPr>
      </w:pPr>
      <w:r>
        <w:rPr>
          <w:b/>
          <w:bCs/>
          <w:sz w:val="24"/>
          <w:lang w:val="ro-RO"/>
        </w:rPr>
        <w:t>REPUBLICA MOLDOVA</w:t>
      </w:r>
    </w:p>
    <w:p w:rsidR="00D32546" w:rsidRDefault="00D32546" w:rsidP="00D32546">
      <w:pPr>
        <w:pStyle w:val="Titlu8"/>
        <w:spacing w:before="0"/>
        <w:jc w:val="center"/>
        <w:rPr>
          <w:rFonts w:ascii="Times New Roman" w:hAnsi="Times New Roman" w:cs="Times New Roman"/>
          <w:b/>
          <w:bCs/>
          <w:color w:val="auto"/>
          <w:sz w:val="24"/>
          <w:szCs w:val="24"/>
          <w:lang w:val="it-IT"/>
        </w:rPr>
      </w:pPr>
      <w:r>
        <w:rPr>
          <w:rFonts w:ascii="Times New Roman" w:hAnsi="Times New Roman" w:cs="Times New Roman"/>
          <w:b/>
          <w:bCs/>
          <w:color w:val="auto"/>
          <w:sz w:val="24"/>
          <w:szCs w:val="24"/>
          <w:lang w:val="it-IT"/>
        </w:rPr>
        <w:t>CONSILIUL RAIONAL ŞTEFAN VODĂ</w:t>
      </w:r>
    </w:p>
    <w:p w:rsidR="00D32546" w:rsidRPr="00D32546" w:rsidRDefault="00D32546" w:rsidP="009E199A">
      <w:pPr>
        <w:rPr>
          <w:lang w:val="it-IT" w:eastAsia="ru-RU"/>
        </w:rPr>
      </w:pPr>
    </w:p>
    <w:p w:rsidR="005B0F19" w:rsidRDefault="005B0F19" w:rsidP="005B0F19">
      <w:pPr>
        <w:tabs>
          <w:tab w:val="left" w:pos="2760"/>
        </w:tabs>
        <w:jc w:val="center"/>
        <w:rPr>
          <w:b/>
          <w:lang w:val="ro-MO"/>
        </w:rPr>
      </w:pPr>
      <w:r>
        <w:rPr>
          <w:b/>
          <w:lang w:val="en-US"/>
        </w:rPr>
        <w:t xml:space="preserve">DECIZIE nr. </w:t>
      </w:r>
      <w:r w:rsidR="00F948D1">
        <w:rPr>
          <w:b/>
          <w:lang w:val="en-US"/>
        </w:rPr>
        <w:t>4</w:t>
      </w:r>
      <w:r>
        <w:rPr>
          <w:b/>
          <w:lang w:val="en-US"/>
        </w:rPr>
        <w:t>/</w:t>
      </w:r>
      <w:r w:rsidR="00F948D1">
        <w:rPr>
          <w:b/>
          <w:lang w:val="en-US"/>
        </w:rPr>
        <w:t>10</w:t>
      </w:r>
    </w:p>
    <w:p w:rsidR="005B0F19" w:rsidRDefault="005B0F19" w:rsidP="005B0F19">
      <w:pPr>
        <w:tabs>
          <w:tab w:val="left" w:pos="2760"/>
        </w:tabs>
        <w:jc w:val="center"/>
        <w:rPr>
          <w:b/>
          <w:lang w:val="en-US"/>
        </w:rPr>
      </w:pPr>
      <w:r>
        <w:rPr>
          <w:b/>
          <w:lang w:val="en-US"/>
        </w:rPr>
        <w:t xml:space="preserve">din </w:t>
      </w:r>
      <w:r w:rsidR="00560905">
        <w:rPr>
          <w:b/>
          <w:lang w:val="en-US"/>
        </w:rPr>
        <w:t>01</w:t>
      </w:r>
      <w:r w:rsidR="00873BD7">
        <w:rPr>
          <w:b/>
          <w:lang w:val="en-US"/>
        </w:rPr>
        <w:t xml:space="preserve"> </w:t>
      </w:r>
      <w:r w:rsidR="00560905">
        <w:rPr>
          <w:b/>
          <w:lang w:val="en-US"/>
        </w:rPr>
        <w:t>octombrie</w:t>
      </w:r>
      <w:r>
        <w:rPr>
          <w:b/>
          <w:lang w:val="en-US"/>
        </w:rPr>
        <w:t xml:space="preserve"> 2024</w:t>
      </w:r>
    </w:p>
    <w:p w:rsidR="005B0F19" w:rsidRDefault="005B0F19" w:rsidP="005B0F19">
      <w:pPr>
        <w:jc w:val="right"/>
        <w:rPr>
          <w:b/>
          <w:bCs/>
          <w:i/>
          <w:lang w:val="en-US"/>
        </w:rPr>
      </w:pPr>
    </w:p>
    <w:p w:rsidR="005538C7" w:rsidRDefault="005538C7" w:rsidP="005B0F19">
      <w:pPr>
        <w:pStyle w:val="Corptext"/>
        <w:rPr>
          <w:sz w:val="24"/>
          <w:szCs w:val="24"/>
        </w:rPr>
      </w:pPr>
      <w:r>
        <w:rPr>
          <w:sz w:val="24"/>
          <w:szCs w:val="24"/>
        </w:rPr>
        <w:t xml:space="preserve"> </w:t>
      </w:r>
      <w:r w:rsidRPr="005538C7">
        <w:rPr>
          <w:sz w:val="24"/>
          <w:szCs w:val="24"/>
        </w:rPr>
        <w:t xml:space="preserve">Cu privire la inițierea organizării și desfășurării </w:t>
      </w:r>
    </w:p>
    <w:p w:rsidR="005538C7" w:rsidRDefault="005538C7" w:rsidP="005B0F19">
      <w:pPr>
        <w:pStyle w:val="Corptext"/>
        <w:rPr>
          <w:sz w:val="24"/>
          <w:szCs w:val="24"/>
        </w:rPr>
      </w:pPr>
      <w:r w:rsidRPr="005538C7">
        <w:rPr>
          <w:sz w:val="24"/>
          <w:szCs w:val="24"/>
        </w:rPr>
        <w:t>concursului pentru ocuparea funcției publice de conducător</w:t>
      </w:r>
    </w:p>
    <w:p w:rsidR="005538C7" w:rsidRDefault="005538C7" w:rsidP="005B0F19">
      <w:pPr>
        <w:pStyle w:val="Corptext"/>
        <w:rPr>
          <w:sz w:val="24"/>
          <w:szCs w:val="24"/>
        </w:rPr>
      </w:pPr>
      <w:r w:rsidRPr="005538C7">
        <w:rPr>
          <w:sz w:val="24"/>
          <w:szCs w:val="24"/>
        </w:rPr>
        <w:t>al organului local de specialitate în domeniul învățământului</w:t>
      </w:r>
    </w:p>
    <w:p w:rsidR="007332FD" w:rsidRPr="005538C7" w:rsidRDefault="005538C7" w:rsidP="005B0F19">
      <w:pPr>
        <w:pStyle w:val="Corptext"/>
        <w:rPr>
          <w:sz w:val="24"/>
          <w:szCs w:val="24"/>
        </w:rPr>
      </w:pPr>
      <w:r w:rsidRPr="005538C7">
        <w:rPr>
          <w:sz w:val="24"/>
          <w:szCs w:val="24"/>
        </w:rPr>
        <w:t>din raionul Ștefan Vodă</w:t>
      </w:r>
    </w:p>
    <w:p w:rsidR="007332FD" w:rsidRDefault="007332FD" w:rsidP="005B0F19">
      <w:pPr>
        <w:pStyle w:val="Corptext"/>
        <w:rPr>
          <w:sz w:val="24"/>
          <w:szCs w:val="24"/>
        </w:rPr>
      </w:pPr>
    </w:p>
    <w:p w:rsidR="005B0F19" w:rsidRDefault="005B0F19" w:rsidP="00160D83">
      <w:pPr>
        <w:jc w:val="both"/>
        <w:rPr>
          <w:sz w:val="24"/>
          <w:szCs w:val="24"/>
        </w:rPr>
      </w:pPr>
      <w:r>
        <w:t xml:space="preserve"> </w:t>
      </w:r>
      <w:r w:rsidRPr="005538C7">
        <w:rPr>
          <w:sz w:val="24"/>
          <w:szCs w:val="24"/>
        </w:rPr>
        <w:t xml:space="preserve">În </w:t>
      </w:r>
      <w:r w:rsidR="005538C7" w:rsidRPr="005538C7">
        <w:rPr>
          <w:sz w:val="24"/>
          <w:szCs w:val="24"/>
        </w:rPr>
        <w:t>temeiul</w:t>
      </w:r>
      <w:r w:rsidR="005538C7">
        <w:rPr>
          <w:sz w:val="24"/>
          <w:szCs w:val="24"/>
        </w:rPr>
        <w:t xml:space="preserve"> Codului educației al Republicii Moldova nr. 152/2014 (Monitorul Oficial al Republicii Moldova, 2014, nr. 319 – 324, art. 634) cu modificările ulterioare;</w:t>
      </w:r>
    </w:p>
    <w:p w:rsidR="005538C7" w:rsidRPr="005538C7" w:rsidRDefault="005538C7" w:rsidP="005538C7">
      <w:pPr>
        <w:jc w:val="both"/>
        <w:rPr>
          <w:sz w:val="24"/>
          <w:szCs w:val="24"/>
        </w:rPr>
      </w:pPr>
      <w:r>
        <w:rPr>
          <w:sz w:val="24"/>
          <w:szCs w:val="24"/>
        </w:rPr>
        <w:t xml:space="preserve"> În conformitate cu prevederile Ordinului Ministerului Educației și Cercetării nr. 109                            din 05.02.2024 pentru aprobarea Regulamentului cu privire la organizarea și desfășurarea concursului pentru ocuparea funcției publice de conducător al organului local de specialitate în domeniul învă</w:t>
      </w:r>
      <w:r w:rsidR="00160D83">
        <w:rPr>
          <w:sz w:val="24"/>
          <w:szCs w:val="24"/>
        </w:rPr>
        <w:t>țământului.</w:t>
      </w:r>
    </w:p>
    <w:p w:rsidR="005B0F19" w:rsidRDefault="00160D83" w:rsidP="005B0F19">
      <w:pPr>
        <w:tabs>
          <w:tab w:val="left" w:pos="709"/>
        </w:tabs>
        <w:jc w:val="both"/>
        <w:rPr>
          <w:sz w:val="24"/>
          <w:szCs w:val="24"/>
        </w:rPr>
      </w:pPr>
      <w:r>
        <w:rPr>
          <w:sz w:val="24"/>
          <w:szCs w:val="24"/>
        </w:rPr>
        <w:t xml:space="preserve"> </w:t>
      </w:r>
      <w:r w:rsidR="005B0F19">
        <w:rPr>
          <w:sz w:val="24"/>
          <w:szCs w:val="24"/>
        </w:rPr>
        <w:t>Î</w:t>
      </w:r>
      <w:r w:rsidR="005B0F19">
        <w:rPr>
          <w:sz w:val="24"/>
          <w:szCs w:val="24"/>
          <w:lang w:val="en-US"/>
        </w:rPr>
        <w:t xml:space="preserve">n </w:t>
      </w:r>
      <w:r>
        <w:rPr>
          <w:sz w:val="24"/>
          <w:szCs w:val="24"/>
          <w:lang w:val="en-US"/>
        </w:rPr>
        <w:t>baza</w:t>
      </w:r>
      <w:r w:rsidR="005B0F19">
        <w:rPr>
          <w:sz w:val="24"/>
          <w:szCs w:val="24"/>
          <w:lang w:val="en-US"/>
        </w:rPr>
        <w:t xml:space="preserve"> prevederilor art. 43 alin. (2)</w:t>
      </w:r>
      <w:r>
        <w:rPr>
          <w:sz w:val="24"/>
          <w:szCs w:val="24"/>
          <w:lang w:val="en-US"/>
        </w:rPr>
        <w:t xml:space="preserve"> și</w:t>
      </w:r>
      <w:r w:rsidR="005B0F19">
        <w:rPr>
          <w:sz w:val="24"/>
          <w:szCs w:val="24"/>
          <w:lang w:val="en-US"/>
        </w:rPr>
        <w:t xml:space="preserve"> art. 46 din Legea nr. 436/2006 </w:t>
      </w:r>
      <w:r w:rsidR="005B0F19">
        <w:rPr>
          <w:sz w:val="24"/>
          <w:szCs w:val="24"/>
        </w:rPr>
        <w:t xml:space="preserve">privind administrația publică locală, Consiliul raional Ștefan Vodă </w:t>
      </w:r>
      <w:r w:rsidR="005B0F19">
        <w:rPr>
          <w:b/>
          <w:sz w:val="24"/>
          <w:szCs w:val="24"/>
        </w:rPr>
        <w:t>DECIDE</w:t>
      </w:r>
      <w:r w:rsidR="005B0F19">
        <w:rPr>
          <w:sz w:val="24"/>
          <w:szCs w:val="24"/>
        </w:rPr>
        <w:t>:</w:t>
      </w:r>
    </w:p>
    <w:p w:rsidR="009F1904" w:rsidRPr="005538C7" w:rsidRDefault="009F1904" w:rsidP="009F1904">
      <w:pPr>
        <w:pStyle w:val="Corptext"/>
        <w:jc w:val="both"/>
        <w:rPr>
          <w:sz w:val="24"/>
          <w:szCs w:val="24"/>
        </w:rPr>
      </w:pPr>
      <w:r>
        <w:rPr>
          <w:sz w:val="24"/>
          <w:szCs w:val="24"/>
        </w:rPr>
        <w:t xml:space="preserve">1. Se inițiază </w:t>
      </w:r>
      <w:r w:rsidRPr="005538C7">
        <w:rPr>
          <w:sz w:val="24"/>
          <w:szCs w:val="24"/>
        </w:rPr>
        <w:t>organiz</w:t>
      </w:r>
      <w:r>
        <w:rPr>
          <w:sz w:val="24"/>
          <w:szCs w:val="24"/>
        </w:rPr>
        <w:t>a</w:t>
      </w:r>
      <w:r w:rsidRPr="005538C7">
        <w:rPr>
          <w:sz w:val="24"/>
          <w:szCs w:val="24"/>
        </w:rPr>
        <w:t>r</w:t>
      </w:r>
      <w:r>
        <w:rPr>
          <w:sz w:val="24"/>
          <w:szCs w:val="24"/>
        </w:rPr>
        <w:t>ea</w:t>
      </w:r>
      <w:r w:rsidRPr="005538C7">
        <w:rPr>
          <w:sz w:val="24"/>
          <w:szCs w:val="24"/>
        </w:rPr>
        <w:t xml:space="preserve"> și desfășur</w:t>
      </w:r>
      <w:r>
        <w:rPr>
          <w:sz w:val="24"/>
          <w:szCs w:val="24"/>
        </w:rPr>
        <w:t>area</w:t>
      </w:r>
      <w:r w:rsidRPr="005538C7">
        <w:rPr>
          <w:sz w:val="24"/>
          <w:szCs w:val="24"/>
        </w:rPr>
        <w:t xml:space="preserve"> concursului pentru ocuparea funcției publice de conducător</w:t>
      </w:r>
      <w:r>
        <w:rPr>
          <w:sz w:val="24"/>
          <w:szCs w:val="24"/>
        </w:rPr>
        <w:t xml:space="preserve"> </w:t>
      </w:r>
      <w:r w:rsidRPr="005538C7">
        <w:rPr>
          <w:sz w:val="24"/>
          <w:szCs w:val="24"/>
        </w:rPr>
        <w:t>al organului local de specialitate în domeniul învățământului</w:t>
      </w:r>
      <w:r w:rsidR="005B5874">
        <w:rPr>
          <w:sz w:val="24"/>
          <w:szCs w:val="24"/>
        </w:rPr>
        <w:t>,</w:t>
      </w:r>
      <w:r>
        <w:rPr>
          <w:sz w:val="24"/>
          <w:szCs w:val="24"/>
        </w:rPr>
        <w:t xml:space="preserve">                                         </w:t>
      </w:r>
      <w:r w:rsidRPr="005538C7">
        <w:rPr>
          <w:sz w:val="24"/>
          <w:szCs w:val="24"/>
        </w:rPr>
        <w:t>din raionul Ștefan Vodă</w:t>
      </w:r>
      <w:r>
        <w:rPr>
          <w:sz w:val="24"/>
          <w:szCs w:val="24"/>
        </w:rPr>
        <w:t>.</w:t>
      </w:r>
    </w:p>
    <w:p w:rsidR="00160D83" w:rsidRDefault="005B5874" w:rsidP="005B0F19">
      <w:pPr>
        <w:tabs>
          <w:tab w:val="left" w:pos="709"/>
        </w:tabs>
        <w:jc w:val="both"/>
        <w:rPr>
          <w:sz w:val="24"/>
          <w:szCs w:val="24"/>
        </w:rPr>
      </w:pPr>
      <w:r>
        <w:rPr>
          <w:sz w:val="24"/>
          <w:szCs w:val="24"/>
        </w:rPr>
        <w:t>2. Se aprobă componența nominală a comisiei de concurs, în continuare (Comisie),                       după cum urmează:</w:t>
      </w:r>
    </w:p>
    <w:p w:rsidR="00160D83" w:rsidRDefault="005B5874" w:rsidP="004C7303">
      <w:pPr>
        <w:tabs>
          <w:tab w:val="left" w:pos="709"/>
        </w:tabs>
        <w:jc w:val="both"/>
        <w:rPr>
          <w:sz w:val="24"/>
          <w:szCs w:val="24"/>
        </w:rPr>
      </w:pPr>
      <w:r>
        <w:rPr>
          <w:sz w:val="24"/>
          <w:szCs w:val="24"/>
        </w:rPr>
        <w:t xml:space="preserve">1) </w:t>
      </w:r>
      <w:r w:rsidR="000A1D33" w:rsidRPr="000A1D33">
        <w:rPr>
          <w:b/>
          <w:sz w:val="24"/>
          <w:szCs w:val="24"/>
        </w:rPr>
        <w:t>Valentina Olaru</w:t>
      </w:r>
      <w:r w:rsidR="000A1D33">
        <w:rPr>
          <w:sz w:val="24"/>
          <w:szCs w:val="24"/>
        </w:rPr>
        <w:t>, secretar de stat</w:t>
      </w:r>
      <w:r w:rsidR="004C7303">
        <w:rPr>
          <w:sz w:val="24"/>
          <w:szCs w:val="24"/>
        </w:rPr>
        <w:t>,</w:t>
      </w:r>
      <w:r>
        <w:rPr>
          <w:sz w:val="24"/>
          <w:szCs w:val="24"/>
        </w:rPr>
        <w:t xml:space="preserve"> Ministerul Educației și Cercetării, </w:t>
      </w:r>
      <w:r w:rsidRPr="00117F5B">
        <w:rPr>
          <w:b/>
          <w:i/>
          <w:sz w:val="24"/>
          <w:szCs w:val="24"/>
        </w:rPr>
        <w:t>președintele comisiei</w:t>
      </w:r>
      <w:r w:rsidR="00110115">
        <w:rPr>
          <w:sz w:val="24"/>
          <w:szCs w:val="24"/>
        </w:rPr>
        <w:t>;</w:t>
      </w:r>
    </w:p>
    <w:p w:rsidR="007C5A4C" w:rsidRDefault="007C5A4C" w:rsidP="00117F5B">
      <w:pPr>
        <w:jc w:val="both"/>
        <w:rPr>
          <w:sz w:val="24"/>
          <w:szCs w:val="24"/>
          <w:lang w:val="en-US"/>
        </w:rPr>
      </w:pPr>
      <w:r>
        <w:rPr>
          <w:sz w:val="24"/>
          <w:szCs w:val="24"/>
        </w:rPr>
        <w:t xml:space="preserve">2) </w:t>
      </w:r>
      <w:r w:rsidRPr="002D21EA">
        <w:rPr>
          <w:b/>
          <w:sz w:val="24"/>
          <w:szCs w:val="24"/>
          <w:lang w:val="en-US"/>
        </w:rPr>
        <w:t>Valeria Caușnean</w:t>
      </w:r>
      <w:r>
        <w:rPr>
          <w:sz w:val="24"/>
          <w:szCs w:val="24"/>
          <w:lang w:val="en-US"/>
        </w:rPr>
        <w:t xml:space="preserve">, vicepreședinta raionului, </w:t>
      </w:r>
      <w:r w:rsidRPr="00117F5B">
        <w:rPr>
          <w:b/>
          <w:i/>
          <w:sz w:val="24"/>
          <w:szCs w:val="24"/>
          <w:lang w:val="en-US"/>
        </w:rPr>
        <w:t>vice</w:t>
      </w:r>
      <w:r w:rsidRPr="00117F5B">
        <w:rPr>
          <w:b/>
          <w:i/>
          <w:sz w:val="24"/>
          <w:szCs w:val="24"/>
        </w:rPr>
        <w:t>președint</w:t>
      </w:r>
      <w:r w:rsidR="00B7353C">
        <w:rPr>
          <w:b/>
          <w:i/>
          <w:sz w:val="24"/>
          <w:szCs w:val="24"/>
        </w:rPr>
        <w:t>a</w:t>
      </w:r>
      <w:r w:rsidRPr="00117F5B">
        <w:rPr>
          <w:b/>
          <w:i/>
          <w:sz w:val="24"/>
          <w:szCs w:val="24"/>
        </w:rPr>
        <w:t xml:space="preserve"> comisiei</w:t>
      </w:r>
      <w:r>
        <w:rPr>
          <w:sz w:val="24"/>
          <w:szCs w:val="24"/>
          <w:lang w:val="en-US"/>
        </w:rPr>
        <w:t>;</w:t>
      </w:r>
    </w:p>
    <w:p w:rsidR="007C5A4C" w:rsidRPr="007C5A4C" w:rsidRDefault="007C5A4C" w:rsidP="00117F5B">
      <w:pPr>
        <w:jc w:val="both"/>
        <w:rPr>
          <w:i/>
          <w:sz w:val="24"/>
          <w:szCs w:val="24"/>
          <w:lang w:val="en-US"/>
        </w:rPr>
      </w:pPr>
      <w:r w:rsidRPr="00117F5B">
        <w:rPr>
          <w:b/>
          <w:i/>
          <w:sz w:val="24"/>
          <w:szCs w:val="24"/>
          <w:lang w:val="en-US"/>
        </w:rPr>
        <w:t>Membri</w:t>
      </w:r>
      <w:r w:rsidRPr="007C5A4C">
        <w:rPr>
          <w:i/>
          <w:sz w:val="24"/>
          <w:szCs w:val="24"/>
          <w:lang w:val="en-US"/>
        </w:rPr>
        <w:t>:</w:t>
      </w:r>
    </w:p>
    <w:p w:rsidR="00110115" w:rsidRDefault="001B66F8" w:rsidP="00117F5B">
      <w:pPr>
        <w:jc w:val="both"/>
        <w:rPr>
          <w:sz w:val="24"/>
          <w:szCs w:val="24"/>
          <w:lang w:val="en-US"/>
        </w:rPr>
      </w:pPr>
      <w:r>
        <w:rPr>
          <w:sz w:val="24"/>
          <w:szCs w:val="24"/>
          <w:lang w:val="en-US"/>
        </w:rPr>
        <w:t>3</w:t>
      </w:r>
      <w:r w:rsidR="00110115">
        <w:rPr>
          <w:sz w:val="24"/>
          <w:szCs w:val="24"/>
          <w:lang w:val="en-US"/>
        </w:rPr>
        <w:t xml:space="preserve">) </w:t>
      </w:r>
      <w:r w:rsidR="00434E0B" w:rsidRPr="00434E0B">
        <w:rPr>
          <w:b/>
          <w:sz w:val="24"/>
          <w:szCs w:val="24"/>
          <w:lang w:val="en-US"/>
        </w:rPr>
        <w:t>Lilia Ivanov</w:t>
      </w:r>
      <w:r w:rsidR="00434E0B">
        <w:rPr>
          <w:sz w:val="24"/>
          <w:szCs w:val="24"/>
          <w:lang w:val="en-US"/>
        </w:rPr>
        <w:t xml:space="preserve">, </w:t>
      </w:r>
      <w:r w:rsidR="00110115">
        <w:rPr>
          <w:sz w:val="24"/>
          <w:szCs w:val="24"/>
          <w:lang w:val="en-US"/>
        </w:rPr>
        <w:t>directo</w:t>
      </w:r>
      <w:r w:rsidR="00434E0B">
        <w:rPr>
          <w:sz w:val="24"/>
          <w:szCs w:val="24"/>
          <w:lang w:val="en-US"/>
        </w:rPr>
        <w:t>a</w:t>
      </w:r>
      <w:r w:rsidR="00110115">
        <w:rPr>
          <w:sz w:val="24"/>
          <w:szCs w:val="24"/>
          <w:lang w:val="en-US"/>
        </w:rPr>
        <w:t>r</w:t>
      </w:r>
      <w:r w:rsidR="00434E0B">
        <w:rPr>
          <w:sz w:val="24"/>
          <w:szCs w:val="24"/>
          <w:lang w:val="en-US"/>
        </w:rPr>
        <w:t>e a</w:t>
      </w:r>
      <w:r w:rsidR="00110115">
        <w:rPr>
          <w:sz w:val="24"/>
          <w:szCs w:val="24"/>
          <w:lang w:val="en-US"/>
        </w:rPr>
        <w:t xml:space="preserve"> </w:t>
      </w:r>
      <w:r w:rsidR="00973C11">
        <w:rPr>
          <w:sz w:val="24"/>
          <w:szCs w:val="24"/>
          <w:lang w:val="en-US"/>
        </w:rPr>
        <w:t>Agenției Naționale pentru Curriculum și Evaluare;</w:t>
      </w:r>
    </w:p>
    <w:p w:rsidR="00110115" w:rsidRDefault="001B66F8" w:rsidP="00117F5B">
      <w:pPr>
        <w:jc w:val="both"/>
        <w:rPr>
          <w:sz w:val="24"/>
          <w:szCs w:val="24"/>
          <w:lang w:val="en-US"/>
        </w:rPr>
      </w:pPr>
      <w:r>
        <w:rPr>
          <w:sz w:val="24"/>
          <w:szCs w:val="24"/>
          <w:lang w:val="en-US"/>
        </w:rPr>
        <w:t>4</w:t>
      </w:r>
      <w:r w:rsidR="00973C11">
        <w:rPr>
          <w:sz w:val="24"/>
          <w:szCs w:val="24"/>
          <w:lang w:val="en-US"/>
        </w:rPr>
        <w:t xml:space="preserve">) </w:t>
      </w:r>
      <w:r w:rsidR="00C05785" w:rsidRPr="00C05785">
        <w:rPr>
          <w:b/>
          <w:sz w:val="24"/>
          <w:szCs w:val="24"/>
          <w:lang w:val="en-US"/>
        </w:rPr>
        <w:t>Lucia</w:t>
      </w:r>
      <w:r w:rsidR="00F91FBE" w:rsidRPr="00C05785">
        <w:rPr>
          <w:b/>
          <w:sz w:val="24"/>
          <w:szCs w:val="24"/>
          <w:lang w:val="en-US"/>
        </w:rPr>
        <w:t xml:space="preserve"> </w:t>
      </w:r>
      <w:r w:rsidR="00C05785" w:rsidRPr="00C05785">
        <w:rPr>
          <w:b/>
          <w:sz w:val="24"/>
          <w:szCs w:val="24"/>
          <w:lang w:val="en-US"/>
        </w:rPr>
        <w:t>Argint</w:t>
      </w:r>
      <w:r w:rsidR="00F91FBE" w:rsidRPr="00C05785">
        <w:rPr>
          <w:b/>
          <w:sz w:val="24"/>
          <w:szCs w:val="24"/>
          <w:lang w:val="en-US"/>
        </w:rPr>
        <w:t xml:space="preserve"> </w:t>
      </w:r>
      <w:r w:rsidR="00C05785" w:rsidRPr="00C05785">
        <w:rPr>
          <w:b/>
          <w:sz w:val="24"/>
          <w:szCs w:val="24"/>
          <w:lang w:val="en-US"/>
        </w:rPr>
        <w:t>Căldare</w:t>
      </w:r>
      <w:r w:rsidR="00C05785">
        <w:rPr>
          <w:sz w:val="24"/>
          <w:szCs w:val="24"/>
          <w:lang w:val="en-US"/>
        </w:rPr>
        <w:t>,</w:t>
      </w:r>
      <w:r w:rsidR="00F91FBE">
        <w:rPr>
          <w:sz w:val="24"/>
          <w:szCs w:val="24"/>
          <w:lang w:val="en-US"/>
        </w:rPr>
        <w:t xml:space="preserve"> </w:t>
      </w:r>
      <w:r w:rsidR="00973C11">
        <w:rPr>
          <w:sz w:val="24"/>
          <w:szCs w:val="24"/>
          <w:lang w:val="en-US"/>
        </w:rPr>
        <w:t>șef</w:t>
      </w:r>
      <w:r w:rsidR="00C05785">
        <w:rPr>
          <w:sz w:val="24"/>
          <w:szCs w:val="24"/>
          <w:lang w:val="en-US"/>
        </w:rPr>
        <w:t>ă a</w:t>
      </w:r>
      <w:r w:rsidR="00973C11">
        <w:rPr>
          <w:sz w:val="24"/>
          <w:szCs w:val="24"/>
          <w:lang w:val="en-US"/>
        </w:rPr>
        <w:t xml:space="preserve"> </w:t>
      </w:r>
      <w:r w:rsidR="00C05785">
        <w:rPr>
          <w:sz w:val="24"/>
          <w:szCs w:val="24"/>
          <w:lang w:val="en-US"/>
        </w:rPr>
        <w:t xml:space="preserve">secției evaluare și monitorizare în învățământul general </w:t>
      </w:r>
      <w:r w:rsidR="00B160D9">
        <w:rPr>
          <w:sz w:val="24"/>
          <w:szCs w:val="24"/>
          <w:lang w:val="en-US"/>
        </w:rPr>
        <w:t>din cadrul</w:t>
      </w:r>
      <w:r w:rsidR="00C05785">
        <w:rPr>
          <w:sz w:val="24"/>
          <w:szCs w:val="24"/>
          <w:lang w:val="en-US"/>
        </w:rPr>
        <w:t xml:space="preserve"> </w:t>
      </w:r>
      <w:r w:rsidR="00B160D9">
        <w:rPr>
          <w:sz w:val="24"/>
          <w:szCs w:val="24"/>
          <w:lang w:val="en-US"/>
        </w:rPr>
        <w:t>Ministerului</w:t>
      </w:r>
      <w:r w:rsidR="00C05785">
        <w:rPr>
          <w:sz w:val="24"/>
          <w:szCs w:val="24"/>
          <w:lang w:val="en-US"/>
        </w:rPr>
        <w:t xml:space="preserve"> </w:t>
      </w:r>
      <w:r w:rsidR="00B160D9">
        <w:rPr>
          <w:sz w:val="24"/>
          <w:szCs w:val="24"/>
          <w:lang w:val="en-US"/>
        </w:rPr>
        <w:t>Educației</w:t>
      </w:r>
      <w:r w:rsidR="00C05785">
        <w:rPr>
          <w:sz w:val="24"/>
          <w:szCs w:val="24"/>
          <w:lang w:val="en-US"/>
        </w:rPr>
        <w:t xml:space="preserve"> </w:t>
      </w:r>
      <w:r w:rsidR="00B160D9">
        <w:rPr>
          <w:sz w:val="24"/>
          <w:szCs w:val="24"/>
          <w:lang w:val="en-US"/>
        </w:rPr>
        <w:t>și Cercetării</w:t>
      </w:r>
      <w:r w:rsidR="00C05785">
        <w:rPr>
          <w:sz w:val="24"/>
          <w:szCs w:val="24"/>
          <w:lang w:val="en-US"/>
        </w:rPr>
        <w:t xml:space="preserve"> </w:t>
      </w:r>
      <w:r w:rsidR="00B160D9">
        <w:rPr>
          <w:sz w:val="24"/>
          <w:szCs w:val="24"/>
          <w:lang w:val="en-US"/>
        </w:rPr>
        <w:t>al</w:t>
      </w:r>
      <w:r w:rsidR="00C05785">
        <w:rPr>
          <w:sz w:val="24"/>
          <w:szCs w:val="24"/>
          <w:lang w:val="en-US"/>
        </w:rPr>
        <w:t xml:space="preserve"> </w:t>
      </w:r>
      <w:r w:rsidR="00B160D9">
        <w:rPr>
          <w:sz w:val="24"/>
          <w:szCs w:val="24"/>
          <w:lang w:val="en-US"/>
        </w:rPr>
        <w:t>Republicii</w:t>
      </w:r>
      <w:r w:rsidR="00C05785">
        <w:rPr>
          <w:sz w:val="24"/>
          <w:szCs w:val="24"/>
          <w:lang w:val="en-US"/>
        </w:rPr>
        <w:t xml:space="preserve"> </w:t>
      </w:r>
      <w:r w:rsidR="00B160D9">
        <w:rPr>
          <w:sz w:val="24"/>
          <w:szCs w:val="24"/>
          <w:lang w:val="en-US"/>
        </w:rPr>
        <w:t>Moldova</w:t>
      </w:r>
      <w:r w:rsidR="00973C11">
        <w:rPr>
          <w:sz w:val="24"/>
          <w:szCs w:val="24"/>
          <w:lang w:val="en-US"/>
        </w:rPr>
        <w:t>;</w:t>
      </w:r>
    </w:p>
    <w:p w:rsidR="00110115" w:rsidRDefault="001B66F8" w:rsidP="00117F5B">
      <w:pPr>
        <w:jc w:val="both"/>
        <w:rPr>
          <w:sz w:val="24"/>
          <w:szCs w:val="24"/>
          <w:lang w:val="en-US"/>
        </w:rPr>
      </w:pPr>
      <w:r>
        <w:rPr>
          <w:sz w:val="24"/>
          <w:szCs w:val="24"/>
          <w:lang w:val="en-US"/>
        </w:rPr>
        <w:t>5</w:t>
      </w:r>
      <w:r w:rsidR="00973C11">
        <w:rPr>
          <w:sz w:val="24"/>
          <w:szCs w:val="24"/>
          <w:lang w:val="en-US"/>
        </w:rPr>
        <w:t>)</w:t>
      </w:r>
      <w:r w:rsidR="00F91FBE">
        <w:rPr>
          <w:sz w:val="24"/>
          <w:szCs w:val="24"/>
          <w:lang w:val="en-US"/>
        </w:rPr>
        <w:t xml:space="preserve"> </w:t>
      </w:r>
      <w:r w:rsidR="00046EDF" w:rsidRPr="00046EDF">
        <w:rPr>
          <w:b/>
          <w:sz w:val="24"/>
          <w:szCs w:val="24"/>
          <w:lang w:val="en-US"/>
        </w:rPr>
        <w:t>Ghenadie</w:t>
      </w:r>
      <w:r w:rsidR="00F91FBE" w:rsidRPr="00046EDF">
        <w:rPr>
          <w:b/>
          <w:sz w:val="24"/>
          <w:szCs w:val="24"/>
          <w:lang w:val="en-US"/>
        </w:rPr>
        <w:t xml:space="preserve"> </w:t>
      </w:r>
      <w:r w:rsidR="00046EDF" w:rsidRPr="00046EDF">
        <w:rPr>
          <w:b/>
          <w:sz w:val="24"/>
          <w:szCs w:val="24"/>
          <w:lang w:val="en-US"/>
        </w:rPr>
        <w:t>Donos</w:t>
      </w:r>
      <w:r w:rsidR="00046EDF">
        <w:rPr>
          <w:sz w:val="24"/>
          <w:szCs w:val="24"/>
          <w:lang w:val="en-US"/>
        </w:rPr>
        <w:t>,</w:t>
      </w:r>
      <w:r w:rsidR="00F91FBE">
        <w:rPr>
          <w:sz w:val="24"/>
          <w:szCs w:val="24"/>
          <w:lang w:val="en-US"/>
        </w:rPr>
        <w:t xml:space="preserve"> </w:t>
      </w:r>
      <w:r w:rsidR="00046EDF">
        <w:rPr>
          <w:sz w:val="24"/>
          <w:szCs w:val="24"/>
          <w:lang w:val="en-US"/>
        </w:rPr>
        <w:t>președinte</w:t>
      </w:r>
      <w:r w:rsidR="00F91FBE">
        <w:rPr>
          <w:sz w:val="24"/>
          <w:szCs w:val="24"/>
          <w:lang w:val="en-US"/>
        </w:rPr>
        <w:t xml:space="preserve"> </w:t>
      </w:r>
      <w:r w:rsidR="00046EDF">
        <w:rPr>
          <w:sz w:val="24"/>
          <w:szCs w:val="24"/>
          <w:lang w:val="en-US"/>
        </w:rPr>
        <w:t>al</w:t>
      </w:r>
      <w:r w:rsidR="00973C11">
        <w:rPr>
          <w:sz w:val="24"/>
          <w:szCs w:val="24"/>
          <w:lang w:val="en-US"/>
        </w:rPr>
        <w:t xml:space="preserve"> Federației Sindicale a Educației și Științei </w:t>
      </w:r>
      <w:r w:rsidR="00046EDF">
        <w:rPr>
          <w:sz w:val="24"/>
          <w:szCs w:val="24"/>
          <w:lang w:val="en-US"/>
        </w:rPr>
        <w:t xml:space="preserve">                                    </w:t>
      </w:r>
      <w:r w:rsidR="00973C11">
        <w:rPr>
          <w:sz w:val="24"/>
          <w:szCs w:val="24"/>
          <w:lang w:val="en-US"/>
        </w:rPr>
        <w:t>din Republica Moldova;</w:t>
      </w:r>
    </w:p>
    <w:p w:rsidR="00110115" w:rsidRDefault="001B66F8" w:rsidP="00117F5B">
      <w:pPr>
        <w:jc w:val="both"/>
        <w:rPr>
          <w:sz w:val="24"/>
          <w:szCs w:val="24"/>
          <w:lang w:val="en-US"/>
        </w:rPr>
      </w:pPr>
      <w:r>
        <w:rPr>
          <w:sz w:val="24"/>
          <w:szCs w:val="24"/>
          <w:lang w:val="en-US"/>
        </w:rPr>
        <w:t>6</w:t>
      </w:r>
      <w:r w:rsidR="00973C11">
        <w:rPr>
          <w:sz w:val="24"/>
          <w:szCs w:val="24"/>
          <w:lang w:val="en-US"/>
        </w:rPr>
        <w:t xml:space="preserve">) </w:t>
      </w:r>
      <w:r w:rsidR="00496968" w:rsidRPr="00496968">
        <w:rPr>
          <w:b/>
          <w:sz w:val="24"/>
          <w:szCs w:val="24"/>
          <w:lang w:val="en-US"/>
        </w:rPr>
        <w:t>Rima Bezede</w:t>
      </w:r>
      <w:r w:rsidR="00496968">
        <w:rPr>
          <w:sz w:val="24"/>
          <w:szCs w:val="24"/>
          <w:lang w:val="en-US"/>
        </w:rPr>
        <w:t>,</w:t>
      </w:r>
      <w:r w:rsidR="00F91FBE">
        <w:rPr>
          <w:sz w:val="24"/>
          <w:szCs w:val="24"/>
          <w:lang w:val="en-US"/>
        </w:rPr>
        <w:t xml:space="preserve"> </w:t>
      </w:r>
      <w:r w:rsidR="00496968">
        <w:rPr>
          <w:sz w:val="24"/>
          <w:szCs w:val="24"/>
          <w:lang w:val="en-US"/>
        </w:rPr>
        <w:t>director</w:t>
      </w:r>
      <w:r w:rsidR="00F91FBE">
        <w:rPr>
          <w:sz w:val="24"/>
          <w:szCs w:val="24"/>
          <w:lang w:val="en-US"/>
        </w:rPr>
        <w:t xml:space="preserve"> </w:t>
      </w:r>
      <w:r w:rsidR="00496968">
        <w:rPr>
          <w:sz w:val="24"/>
          <w:szCs w:val="24"/>
          <w:lang w:val="en-US"/>
        </w:rPr>
        <w:t>de</w:t>
      </w:r>
      <w:r w:rsidR="00F91FBE">
        <w:rPr>
          <w:sz w:val="24"/>
          <w:szCs w:val="24"/>
          <w:lang w:val="en-US"/>
        </w:rPr>
        <w:t xml:space="preserve"> </w:t>
      </w:r>
      <w:r w:rsidR="00496968">
        <w:rPr>
          <w:sz w:val="24"/>
          <w:szCs w:val="24"/>
          <w:lang w:val="en-US"/>
        </w:rPr>
        <w:t>proiect,</w:t>
      </w:r>
      <w:r w:rsidR="00F91FBE">
        <w:rPr>
          <w:sz w:val="24"/>
          <w:szCs w:val="24"/>
          <w:lang w:val="en-US"/>
        </w:rPr>
        <w:t xml:space="preserve"> </w:t>
      </w:r>
      <w:r w:rsidR="00496968">
        <w:rPr>
          <w:sz w:val="24"/>
          <w:szCs w:val="24"/>
          <w:lang w:val="en-US"/>
        </w:rPr>
        <w:t>AO Pro Didactica</w:t>
      </w:r>
      <w:r w:rsidR="00F91FBE">
        <w:rPr>
          <w:sz w:val="24"/>
          <w:szCs w:val="24"/>
          <w:lang w:val="en-US"/>
        </w:rPr>
        <w:t xml:space="preserve"> </w:t>
      </w:r>
      <w:r w:rsidR="00496968">
        <w:rPr>
          <w:sz w:val="24"/>
          <w:szCs w:val="24"/>
          <w:lang w:val="en-US"/>
        </w:rPr>
        <w:t>Centru</w:t>
      </w:r>
      <w:r w:rsidR="00F91FBE">
        <w:rPr>
          <w:sz w:val="24"/>
          <w:szCs w:val="24"/>
          <w:lang w:val="en-US"/>
        </w:rPr>
        <w:t xml:space="preserve"> </w:t>
      </w:r>
      <w:r w:rsidR="00496968">
        <w:rPr>
          <w:sz w:val="24"/>
          <w:szCs w:val="24"/>
          <w:lang w:val="en-US"/>
        </w:rPr>
        <w:t>Educațional,</w:t>
      </w:r>
      <w:r w:rsidR="00F91FBE">
        <w:rPr>
          <w:sz w:val="24"/>
          <w:szCs w:val="24"/>
          <w:lang w:val="en-US"/>
        </w:rPr>
        <w:t xml:space="preserve"> </w:t>
      </w:r>
      <w:r w:rsidR="00496968">
        <w:rPr>
          <w:sz w:val="24"/>
          <w:szCs w:val="24"/>
          <w:lang w:val="en-US"/>
        </w:rPr>
        <w:t xml:space="preserve">                        </w:t>
      </w:r>
      <w:r w:rsidR="00973C11">
        <w:rPr>
          <w:sz w:val="24"/>
          <w:szCs w:val="24"/>
          <w:lang w:val="en-US"/>
        </w:rPr>
        <w:t>reprezentantul societății civile</w:t>
      </w:r>
      <w:r w:rsidR="00D5761F">
        <w:rPr>
          <w:sz w:val="24"/>
          <w:szCs w:val="24"/>
          <w:lang w:val="en-US"/>
        </w:rPr>
        <w:t>;</w:t>
      </w:r>
    </w:p>
    <w:p w:rsidR="00A3413C" w:rsidRDefault="001B66F8" w:rsidP="00117F5B">
      <w:pPr>
        <w:jc w:val="both"/>
        <w:rPr>
          <w:sz w:val="24"/>
          <w:szCs w:val="24"/>
          <w:lang w:val="en-US"/>
        </w:rPr>
      </w:pPr>
      <w:r>
        <w:rPr>
          <w:sz w:val="24"/>
          <w:szCs w:val="24"/>
          <w:lang w:val="en-US"/>
        </w:rPr>
        <w:t>7</w:t>
      </w:r>
      <w:r w:rsidR="00D5761F">
        <w:rPr>
          <w:sz w:val="24"/>
          <w:szCs w:val="24"/>
          <w:lang w:val="en-US"/>
        </w:rPr>
        <w:t xml:space="preserve">) </w:t>
      </w:r>
      <w:r w:rsidR="00A3413C" w:rsidRPr="00A3413C">
        <w:rPr>
          <w:b/>
          <w:sz w:val="24"/>
          <w:szCs w:val="24"/>
          <w:lang w:val="en-US"/>
        </w:rPr>
        <w:t>Dorin Popa</w:t>
      </w:r>
      <w:r w:rsidR="00A3413C">
        <w:rPr>
          <w:sz w:val="24"/>
          <w:szCs w:val="24"/>
          <w:lang w:val="en-US"/>
        </w:rPr>
        <w:t>, director al Instituției Publice Liceul Teoretic “</w:t>
      </w:r>
      <w:r w:rsidR="00A3413C">
        <w:rPr>
          <w:sz w:val="24"/>
          <w:szCs w:val="24"/>
          <w:lang w:val="ro-MO"/>
        </w:rPr>
        <w:t>Mircea Eliade</w:t>
      </w:r>
      <w:r w:rsidR="00A3413C">
        <w:rPr>
          <w:sz w:val="24"/>
          <w:szCs w:val="24"/>
          <w:lang w:val="en-US"/>
        </w:rPr>
        <w:t>”, mun. Chișinău;</w:t>
      </w:r>
    </w:p>
    <w:p w:rsidR="00FE6259" w:rsidRDefault="001B66F8" w:rsidP="00117F5B">
      <w:pPr>
        <w:jc w:val="both"/>
        <w:rPr>
          <w:sz w:val="24"/>
          <w:szCs w:val="24"/>
          <w:lang w:val="en-US"/>
        </w:rPr>
      </w:pPr>
      <w:r>
        <w:rPr>
          <w:sz w:val="24"/>
          <w:szCs w:val="24"/>
          <w:lang w:val="en-US"/>
        </w:rPr>
        <w:t>8</w:t>
      </w:r>
      <w:r w:rsidR="00905290">
        <w:rPr>
          <w:sz w:val="24"/>
          <w:szCs w:val="24"/>
          <w:lang w:val="en-US"/>
        </w:rPr>
        <w:t>)</w:t>
      </w:r>
      <w:r w:rsidR="00F91FBE">
        <w:rPr>
          <w:sz w:val="24"/>
          <w:szCs w:val="24"/>
          <w:lang w:val="en-US"/>
        </w:rPr>
        <w:t xml:space="preserve"> </w:t>
      </w:r>
      <w:r w:rsidR="00BD08A3" w:rsidRPr="00BD08A3">
        <w:rPr>
          <w:b/>
          <w:sz w:val="24"/>
          <w:szCs w:val="24"/>
          <w:lang w:val="en-US"/>
        </w:rPr>
        <w:t>Vladislav</w:t>
      </w:r>
      <w:r w:rsidR="00F91FBE" w:rsidRPr="00BD08A3">
        <w:rPr>
          <w:b/>
          <w:sz w:val="24"/>
          <w:szCs w:val="24"/>
          <w:lang w:val="en-US"/>
        </w:rPr>
        <w:t xml:space="preserve"> </w:t>
      </w:r>
      <w:r w:rsidR="00BD08A3" w:rsidRPr="00BD08A3">
        <w:rPr>
          <w:b/>
          <w:sz w:val="24"/>
          <w:szCs w:val="24"/>
          <w:lang w:val="en-US"/>
        </w:rPr>
        <w:t>Cociu</w:t>
      </w:r>
      <w:r w:rsidR="00BD08A3">
        <w:rPr>
          <w:sz w:val="24"/>
          <w:szCs w:val="24"/>
          <w:lang w:val="en-US"/>
        </w:rPr>
        <w:t>, primar</w:t>
      </w:r>
      <w:r w:rsidR="00F91FBE">
        <w:rPr>
          <w:sz w:val="24"/>
          <w:szCs w:val="24"/>
          <w:lang w:val="en-US"/>
        </w:rPr>
        <w:t xml:space="preserve"> </w:t>
      </w:r>
      <w:r w:rsidR="00BD08A3">
        <w:rPr>
          <w:sz w:val="24"/>
          <w:szCs w:val="24"/>
          <w:lang w:val="en-US"/>
        </w:rPr>
        <w:t>al orașului</w:t>
      </w:r>
      <w:r w:rsidR="00F91FBE">
        <w:rPr>
          <w:sz w:val="24"/>
          <w:szCs w:val="24"/>
          <w:lang w:val="en-US"/>
        </w:rPr>
        <w:t xml:space="preserve"> </w:t>
      </w:r>
      <w:r w:rsidR="00BD08A3">
        <w:rPr>
          <w:sz w:val="24"/>
          <w:szCs w:val="24"/>
          <w:lang w:val="en-US"/>
        </w:rPr>
        <w:t>Ștefan Vodă,</w:t>
      </w:r>
      <w:r w:rsidR="00F91FBE">
        <w:rPr>
          <w:sz w:val="24"/>
          <w:szCs w:val="24"/>
          <w:lang w:val="en-US"/>
        </w:rPr>
        <w:t xml:space="preserve"> </w:t>
      </w:r>
      <w:r w:rsidR="00905290">
        <w:rPr>
          <w:sz w:val="24"/>
          <w:szCs w:val="24"/>
          <w:lang w:val="en-US"/>
        </w:rPr>
        <w:t>reprezentant al Congresului Autorităților Locale din Moldova;</w:t>
      </w:r>
    </w:p>
    <w:p w:rsidR="00FE6259" w:rsidRDefault="001B66F8" w:rsidP="00117F5B">
      <w:pPr>
        <w:jc w:val="both"/>
        <w:rPr>
          <w:sz w:val="24"/>
          <w:szCs w:val="24"/>
          <w:lang w:val="en-US"/>
        </w:rPr>
      </w:pPr>
      <w:r>
        <w:rPr>
          <w:sz w:val="24"/>
          <w:szCs w:val="24"/>
          <w:lang w:val="en-US"/>
        </w:rPr>
        <w:t>9</w:t>
      </w:r>
      <w:r w:rsidR="00905290">
        <w:rPr>
          <w:sz w:val="24"/>
          <w:szCs w:val="24"/>
          <w:lang w:val="en-US"/>
        </w:rPr>
        <w:t xml:space="preserve">) </w:t>
      </w:r>
      <w:r w:rsidR="00CC2372" w:rsidRPr="00CC2372">
        <w:rPr>
          <w:b/>
          <w:sz w:val="24"/>
          <w:szCs w:val="24"/>
          <w:lang w:val="en-US"/>
        </w:rPr>
        <w:t>Valentina Sînchetru</w:t>
      </w:r>
      <w:r w:rsidR="00CC2372">
        <w:rPr>
          <w:sz w:val="24"/>
          <w:szCs w:val="24"/>
          <w:lang w:val="en-US"/>
        </w:rPr>
        <w:t>, șefă SMCFPC, reprezentant</w:t>
      </w:r>
      <w:r w:rsidR="007C5A4C">
        <w:rPr>
          <w:sz w:val="24"/>
          <w:szCs w:val="24"/>
          <w:lang w:val="en-US"/>
        </w:rPr>
        <w:t xml:space="preserve"> al colectivului de muncă al organului local de specialitate</w:t>
      </w:r>
      <w:r w:rsidR="00CC2372">
        <w:rPr>
          <w:sz w:val="24"/>
          <w:szCs w:val="24"/>
          <w:lang w:val="en-US"/>
        </w:rPr>
        <w:t xml:space="preserve"> în domeniul învățământului din raionul Ștefan Vodă.</w:t>
      </w:r>
    </w:p>
    <w:p w:rsidR="00117F5B" w:rsidRPr="00117F5B" w:rsidRDefault="001B66F8" w:rsidP="00117F5B">
      <w:pPr>
        <w:jc w:val="both"/>
        <w:rPr>
          <w:sz w:val="24"/>
          <w:szCs w:val="24"/>
        </w:rPr>
      </w:pPr>
      <w:r>
        <w:rPr>
          <w:sz w:val="24"/>
          <w:szCs w:val="24"/>
          <w:lang w:val="en-US"/>
        </w:rPr>
        <w:t xml:space="preserve">10) </w:t>
      </w:r>
      <w:r w:rsidRPr="002D21EA">
        <w:rPr>
          <w:b/>
          <w:sz w:val="24"/>
          <w:szCs w:val="24"/>
          <w:lang w:val="en-US"/>
        </w:rPr>
        <w:t>Maria Pălărie</w:t>
      </w:r>
      <w:r>
        <w:rPr>
          <w:sz w:val="24"/>
          <w:szCs w:val="24"/>
          <w:lang w:val="en-US"/>
        </w:rPr>
        <w:t xml:space="preserve">, consilieră raională, președinta </w:t>
      </w:r>
      <w:r w:rsidR="00117F5B" w:rsidRPr="00117F5B">
        <w:rPr>
          <w:sz w:val="24"/>
          <w:szCs w:val="24"/>
        </w:rPr>
        <w:t>comisiei consultative de specialitate</w:t>
      </w:r>
      <w:r w:rsidR="00117F5B">
        <w:rPr>
          <w:sz w:val="24"/>
          <w:szCs w:val="24"/>
        </w:rPr>
        <w:t xml:space="preserve"> </w:t>
      </w:r>
      <w:r w:rsidR="00117F5B" w:rsidRPr="00117F5B">
        <w:rPr>
          <w:sz w:val="24"/>
          <w:szCs w:val="24"/>
        </w:rPr>
        <w:t>a Consiliului raional Ștefan Vodă</w:t>
      </w:r>
      <w:r w:rsidR="00117F5B">
        <w:rPr>
          <w:sz w:val="24"/>
          <w:szCs w:val="24"/>
        </w:rPr>
        <w:t xml:space="preserve"> </w:t>
      </w:r>
      <w:r w:rsidR="00117F5B" w:rsidRPr="00117F5B">
        <w:rPr>
          <w:sz w:val="24"/>
          <w:szCs w:val="24"/>
        </w:rPr>
        <w:t>pentru protecţie socială, învăţământ, sănătate, cultură, turism, culte, minorităţi, tineret şi sport</w:t>
      </w:r>
      <w:r w:rsidR="00117F5B">
        <w:rPr>
          <w:sz w:val="24"/>
          <w:szCs w:val="24"/>
        </w:rPr>
        <w:t>.</w:t>
      </w:r>
    </w:p>
    <w:p w:rsidR="00FE6259" w:rsidRPr="00117F5B" w:rsidRDefault="00117F5B" w:rsidP="00117F5B">
      <w:pPr>
        <w:jc w:val="both"/>
        <w:rPr>
          <w:sz w:val="24"/>
          <w:szCs w:val="24"/>
        </w:rPr>
      </w:pPr>
      <w:r>
        <w:rPr>
          <w:sz w:val="24"/>
          <w:szCs w:val="24"/>
        </w:rPr>
        <w:t xml:space="preserve">3. Se desemnează </w:t>
      </w:r>
      <w:r w:rsidRPr="00F91FBE">
        <w:rPr>
          <w:b/>
          <w:sz w:val="24"/>
          <w:szCs w:val="24"/>
        </w:rPr>
        <w:t>Cristina Vremere</w:t>
      </w:r>
      <w:r>
        <w:rPr>
          <w:sz w:val="24"/>
          <w:szCs w:val="24"/>
        </w:rPr>
        <w:t>, specialistă principală a aparatului președintelui raionului, în calitate de secretar al Comisiei</w:t>
      </w:r>
      <w:r w:rsidR="00EA530A">
        <w:rPr>
          <w:sz w:val="24"/>
          <w:szCs w:val="24"/>
        </w:rPr>
        <w:t>, fără calitatea de membru și dreptul de vot.</w:t>
      </w:r>
    </w:p>
    <w:p w:rsidR="00EA530A" w:rsidRPr="005538C7" w:rsidRDefault="00EA530A" w:rsidP="00EA530A">
      <w:pPr>
        <w:jc w:val="both"/>
        <w:rPr>
          <w:sz w:val="24"/>
          <w:szCs w:val="24"/>
        </w:rPr>
      </w:pPr>
      <w:r>
        <w:rPr>
          <w:sz w:val="24"/>
          <w:szCs w:val="24"/>
        </w:rPr>
        <w:t>4. Comisia va activa în conformitate cu prevederile Regulamentului cu privire la organizarea și desfășurarea concursului pentru ocuparea funcției publice de conducător al organului local de specialitate în domeniul învățământului, aprobat prin ordinul Ministerului Educației și Cercetării nr. 109 din 05.02.2024.</w:t>
      </w:r>
    </w:p>
    <w:p w:rsidR="005B0F19" w:rsidRDefault="00EA530A" w:rsidP="005B0F19">
      <w:pPr>
        <w:jc w:val="both"/>
        <w:rPr>
          <w:sz w:val="24"/>
          <w:szCs w:val="24"/>
          <w:lang w:val="en-US"/>
        </w:rPr>
      </w:pPr>
      <w:r>
        <w:rPr>
          <w:sz w:val="24"/>
          <w:szCs w:val="24"/>
          <w:lang w:val="en-US"/>
        </w:rPr>
        <w:t>5</w:t>
      </w:r>
      <w:r w:rsidR="005B0F19">
        <w:rPr>
          <w:sz w:val="24"/>
          <w:szCs w:val="24"/>
          <w:lang w:val="en-US"/>
        </w:rPr>
        <w:t xml:space="preserve">. Controlul executării prezentei decizii se atribuie dnei </w:t>
      </w:r>
      <w:r w:rsidR="00934CC7">
        <w:rPr>
          <w:sz w:val="24"/>
          <w:szCs w:val="24"/>
          <w:lang w:val="en-US"/>
        </w:rPr>
        <w:t>Olga Luchian</w:t>
      </w:r>
      <w:r w:rsidR="005B0F19">
        <w:rPr>
          <w:sz w:val="24"/>
          <w:szCs w:val="24"/>
          <w:lang w:val="en-US"/>
        </w:rPr>
        <w:t xml:space="preserve">, președinta </w:t>
      </w:r>
      <w:r w:rsidR="00934CC7">
        <w:rPr>
          <w:sz w:val="24"/>
          <w:szCs w:val="24"/>
          <w:lang w:val="en-US"/>
        </w:rPr>
        <w:t xml:space="preserve">               </w:t>
      </w:r>
      <w:r w:rsidR="005B0F19">
        <w:rPr>
          <w:sz w:val="24"/>
          <w:szCs w:val="24"/>
          <w:lang w:val="en-US"/>
        </w:rPr>
        <w:t>raionului</w:t>
      </w:r>
      <w:r>
        <w:rPr>
          <w:sz w:val="24"/>
          <w:szCs w:val="24"/>
          <w:lang w:val="en-US"/>
        </w:rPr>
        <w:t xml:space="preserve"> Ștefan Vodă</w:t>
      </w:r>
      <w:r w:rsidR="005B0F19">
        <w:rPr>
          <w:sz w:val="24"/>
          <w:szCs w:val="24"/>
          <w:lang w:val="en-US"/>
        </w:rPr>
        <w:t>.</w:t>
      </w:r>
    </w:p>
    <w:p w:rsidR="00B160D9" w:rsidRDefault="00B160D9" w:rsidP="00B43DAA">
      <w:pPr>
        <w:jc w:val="both"/>
        <w:rPr>
          <w:sz w:val="24"/>
          <w:szCs w:val="24"/>
          <w:lang w:val="en-US"/>
        </w:rPr>
      </w:pPr>
    </w:p>
    <w:p w:rsidR="00B160D9" w:rsidRDefault="00B160D9" w:rsidP="00B43DAA">
      <w:pPr>
        <w:jc w:val="both"/>
        <w:rPr>
          <w:sz w:val="24"/>
          <w:szCs w:val="24"/>
          <w:lang w:val="en-US"/>
        </w:rPr>
      </w:pPr>
    </w:p>
    <w:p w:rsidR="00B43DAA" w:rsidRPr="00050D08" w:rsidRDefault="00837FCE" w:rsidP="00B43DAA">
      <w:pPr>
        <w:jc w:val="both"/>
        <w:rPr>
          <w:sz w:val="24"/>
          <w:szCs w:val="24"/>
        </w:rPr>
      </w:pPr>
      <w:r>
        <w:rPr>
          <w:sz w:val="24"/>
          <w:szCs w:val="24"/>
          <w:lang w:val="en-US"/>
        </w:rPr>
        <w:t xml:space="preserve">6. </w:t>
      </w:r>
      <w:r w:rsidR="00B43DAA" w:rsidRPr="00050D08">
        <w:rPr>
          <w:sz w:val="24"/>
          <w:szCs w:val="24"/>
        </w:rPr>
        <w:t>Prezenta decizie poate fi contestată cu cerere prealabilă la autoritatea emitentă cu sediul în                            or. Ștefan Vodă, str. Libertății nr. 1 sau la Judecătoria Căușeni (cu sediul Ștefan Vodă)                         orașul Ștefan Vodă, str. Grigore Vieru nr. 6, în termen de 30 zile de la data comunicării, potrivit prevederilor Codului administrativ al Republicii Moldova nr. 116/2018.</w:t>
      </w:r>
    </w:p>
    <w:p w:rsidR="005B0F19" w:rsidRDefault="00B43DAA" w:rsidP="00EA530A">
      <w:pPr>
        <w:tabs>
          <w:tab w:val="left" w:pos="1058"/>
        </w:tabs>
        <w:jc w:val="both"/>
        <w:rPr>
          <w:sz w:val="24"/>
          <w:szCs w:val="24"/>
          <w:lang w:val="ro-MO"/>
        </w:rPr>
      </w:pPr>
      <w:r>
        <w:rPr>
          <w:sz w:val="24"/>
          <w:szCs w:val="24"/>
          <w:lang w:val="en-US"/>
        </w:rPr>
        <w:t>7</w:t>
      </w:r>
      <w:r w:rsidR="005B0F19">
        <w:rPr>
          <w:sz w:val="24"/>
          <w:szCs w:val="24"/>
          <w:lang w:val="en-US"/>
        </w:rPr>
        <w:t xml:space="preserve">. Prezenta decizie se </w:t>
      </w:r>
      <w:r w:rsidR="005B0F19">
        <w:rPr>
          <w:sz w:val="24"/>
          <w:szCs w:val="24"/>
          <w:lang w:val="ro-MO"/>
        </w:rPr>
        <w:t>include</w:t>
      </w:r>
      <w:r w:rsidR="005B0F19">
        <w:rPr>
          <w:sz w:val="24"/>
          <w:szCs w:val="24"/>
          <w:lang w:val="en-US"/>
        </w:rPr>
        <w:t xml:space="preserve"> în Registrul de Stat a actelor locale</w:t>
      </w:r>
      <w:r w:rsidR="005B0F19">
        <w:rPr>
          <w:sz w:val="24"/>
          <w:szCs w:val="24"/>
          <w:lang w:val="ro-MO"/>
        </w:rPr>
        <w:t>,</w:t>
      </w:r>
      <w:r w:rsidR="005B0F19">
        <w:rPr>
          <w:sz w:val="24"/>
          <w:szCs w:val="24"/>
          <w:lang w:val="en-US"/>
        </w:rPr>
        <w:t xml:space="preserve"> </w:t>
      </w:r>
      <w:r w:rsidR="005B0F19">
        <w:rPr>
          <w:sz w:val="24"/>
          <w:szCs w:val="24"/>
          <w:lang w:val="ro-MO"/>
        </w:rPr>
        <w:t>se publică</w:t>
      </w:r>
      <w:r w:rsidR="005B0F19">
        <w:rPr>
          <w:sz w:val="24"/>
          <w:szCs w:val="24"/>
          <w:lang w:val="en-US"/>
        </w:rPr>
        <w:t xml:space="preserve"> pe pagina web a Consiliului raional </w:t>
      </w:r>
      <w:r w:rsidR="005B0F19">
        <w:rPr>
          <w:sz w:val="24"/>
          <w:szCs w:val="24"/>
          <w:lang w:val="ro-MO"/>
        </w:rPr>
        <w:t>Ștefan Vodă</w:t>
      </w:r>
      <w:r w:rsidR="00EA530A">
        <w:rPr>
          <w:sz w:val="24"/>
          <w:szCs w:val="24"/>
          <w:lang w:val="ro-MO"/>
        </w:rPr>
        <w:t xml:space="preserve"> și se aduce la cunoștință instituțiilor și                                     persoanelor nominalizate.</w:t>
      </w:r>
    </w:p>
    <w:p w:rsidR="005B0F19" w:rsidRDefault="005B0F19" w:rsidP="005B0F19">
      <w:pPr>
        <w:ind w:firstLine="1276"/>
        <w:rPr>
          <w:sz w:val="24"/>
          <w:szCs w:val="24"/>
          <w:lang w:val="ro-MO"/>
        </w:rPr>
      </w:pPr>
    </w:p>
    <w:p w:rsidR="005B0F19" w:rsidRDefault="005B0F19" w:rsidP="005B0F19">
      <w:pPr>
        <w:ind w:firstLine="1276"/>
        <w:rPr>
          <w:sz w:val="24"/>
          <w:szCs w:val="24"/>
          <w:lang w:val="ro-MO"/>
        </w:rPr>
      </w:pPr>
    </w:p>
    <w:p w:rsidR="005B0F19" w:rsidRDefault="005B0F19" w:rsidP="005B0F19">
      <w:pPr>
        <w:ind w:firstLine="1276"/>
        <w:rPr>
          <w:sz w:val="24"/>
          <w:szCs w:val="24"/>
          <w:lang w:val="ro-MO"/>
        </w:rPr>
      </w:pPr>
    </w:p>
    <w:p w:rsidR="005B0F19" w:rsidRDefault="005B0F19" w:rsidP="005B0F19">
      <w:pPr>
        <w:ind w:firstLine="1276"/>
        <w:rPr>
          <w:sz w:val="24"/>
          <w:szCs w:val="24"/>
          <w:lang w:val="ro-MO"/>
        </w:rPr>
      </w:pPr>
    </w:p>
    <w:p w:rsidR="005B0F19" w:rsidRDefault="005B0F19" w:rsidP="005B0F19">
      <w:pPr>
        <w:rPr>
          <w:b/>
          <w:sz w:val="24"/>
          <w:szCs w:val="24"/>
          <w:lang w:val="en-US"/>
        </w:rPr>
      </w:pPr>
      <w:r>
        <w:rPr>
          <w:b/>
        </w:rPr>
        <w:t xml:space="preserve">Preşedintele şedinţei                                                                        </w:t>
      </w:r>
    </w:p>
    <w:p w:rsidR="005B0F19" w:rsidRDefault="005B0F19" w:rsidP="005B0F19">
      <w:pPr>
        <w:jc w:val="both"/>
        <w:rPr>
          <w:i/>
        </w:rPr>
      </w:pPr>
      <w:r>
        <w:rPr>
          <w:i/>
        </w:rPr>
        <w:t xml:space="preserve"> Contrasemnează:</w:t>
      </w:r>
    </w:p>
    <w:p w:rsidR="005B0F19" w:rsidRDefault="005B0F19" w:rsidP="005B0F19">
      <w:pPr>
        <w:jc w:val="both"/>
        <w:rPr>
          <w:i/>
        </w:rPr>
      </w:pPr>
      <w:r>
        <w:rPr>
          <w:b/>
        </w:rPr>
        <w:t>Secretarul Consiliului raional                                                     Ion Ţurcan</w:t>
      </w:r>
      <w:r>
        <w:t xml:space="preserve"> </w:t>
      </w:r>
    </w:p>
    <w:p w:rsidR="005B0F19" w:rsidRDefault="005B0F19" w:rsidP="005B0F19">
      <w:pPr>
        <w:jc w:val="both"/>
        <w:rPr>
          <w:b/>
        </w:rPr>
      </w:pPr>
    </w:p>
    <w:p w:rsidR="007B73D5" w:rsidRDefault="007B73D5"/>
    <w:sectPr w:rsidR="007B73D5" w:rsidSect="004C7303">
      <w:pgSz w:w="11906" w:h="16838"/>
      <w:pgMar w:top="426" w:right="99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41E" w:rsidRDefault="0016141E" w:rsidP="00C34ABF">
      <w:r>
        <w:separator/>
      </w:r>
    </w:p>
  </w:endnote>
  <w:endnote w:type="continuationSeparator" w:id="0">
    <w:p w:rsidR="0016141E" w:rsidRDefault="0016141E" w:rsidP="00C34A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41E" w:rsidRDefault="0016141E" w:rsidP="00C34ABF">
      <w:r>
        <w:separator/>
      </w:r>
    </w:p>
  </w:footnote>
  <w:footnote w:type="continuationSeparator" w:id="0">
    <w:p w:rsidR="0016141E" w:rsidRDefault="0016141E" w:rsidP="00C34A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5B0F19"/>
    <w:rsid w:val="00004D57"/>
    <w:rsid w:val="00046EDF"/>
    <w:rsid w:val="000A1D33"/>
    <w:rsid w:val="000A35B0"/>
    <w:rsid w:val="00110115"/>
    <w:rsid w:val="00117F5B"/>
    <w:rsid w:val="00160D83"/>
    <w:rsid w:val="0016141E"/>
    <w:rsid w:val="001B66F8"/>
    <w:rsid w:val="001D25E9"/>
    <w:rsid w:val="001F3AEA"/>
    <w:rsid w:val="002D21EA"/>
    <w:rsid w:val="002F5C3B"/>
    <w:rsid w:val="00341B91"/>
    <w:rsid w:val="0036406D"/>
    <w:rsid w:val="003E0B76"/>
    <w:rsid w:val="003E7C92"/>
    <w:rsid w:val="00422FC9"/>
    <w:rsid w:val="00427EC0"/>
    <w:rsid w:val="00434E0B"/>
    <w:rsid w:val="00496968"/>
    <w:rsid w:val="004C7303"/>
    <w:rsid w:val="005538C7"/>
    <w:rsid w:val="00560905"/>
    <w:rsid w:val="00585E26"/>
    <w:rsid w:val="005B0F19"/>
    <w:rsid w:val="005B5874"/>
    <w:rsid w:val="005D60D0"/>
    <w:rsid w:val="006D5C03"/>
    <w:rsid w:val="006F3F4D"/>
    <w:rsid w:val="007332FD"/>
    <w:rsid w:val="007819A9"/>
    <w:rsid w:val="00783672"/>
    <w:rsid w:val="007B73D5"/>
    <w:rsid w:val="007C5A4C"/>
    <w:rsid w:val="007F44A7"/>
    <w:rsid w:val="00837FCE"/>
    <w:rsid w:val="00873BD7"/>
    <w:rsid w:val="008C2967"/>
    <w:rsid w:val="008D1F8F"/>
    <w:rsid w:val="00905290"/>
    <w:rsid w:val="00934CC7"/>
    <w:rsid w:val="00973C11"/>
    <w:rsid w:val="00975013"/>
    <w:rsid w:val="009E199A"/>
    <w:rsid w:val="009F1904"/>
    <w:rsid w:val="00A3413C"/>
    <w:rsid w:val="00B160D9"/>
    <w:rsid w:val="00B43DAA"/>
    <w:rsid w:val="00B541F4"/>
    <w:rsid w:val="00B66790"/>
    <w:rsid w:val="00B7353C"/>
    <w:rsid w:val="00B8347D"/>
    <w:rsid w:val="00BC15E8"/>
    <w:rsid w:val="00BD08A3"/>
    <w:rsid w:val="00C05785"/>
    <w:rsid w:val="00C34ABF"/>
    <w:rsid w:val="00CC2372"/>
    <w:rsid w:val="00D32546"/>
    <w:rsid w:val="00D5761F"/>
    <w:rsid w:val="00D62FBC"/>
    <w:rsid w:val="00E316CA"/>
    <w:rsid w:val="00EA530A"/>
    <w:rsid w:val="00EE16D6"/>
    <w:rsid w:val="00F91FBE"/>
    <w:rsid w:val="00F948D1"/>
    <w:rsid w:val="00FD6FE2"/>
    <w:rsid w:val="00FE625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F19"/>
    <w:rPr>
      <w:rFonts w:ascii="Times New Roman" w:eastAsia="Times New Roman" w:hAnsi="Times New Roman" w:cs="Times New Roman"/>
      <w:lang w:val="ro-RO"/>
    </w:rPr>
  </w:style>
  <w:style w:type="paragraph" w:styleId="Titlu1">
    <w:name w:val="heading 1"/>
    <w:basedOn w:val="Normal"/>
    <w:link w:val="Titlu1Caracter"/>
    <w:uiPriority w:val="9"/>
    <w:qFormat/>
    <w:rsid w:val="00783672"/>
    <w:pPr>
      <w:spacing w:line="537" w:lineRule="exact"/>
      <w:ind w:left="531"/>
      <w:outlineLvl w:val="0"/>
    </w:pPr>
    <w:rPr>
      <w:sz w:val="48"/>
      <w:szCs w:val="48"/>
    </w:rPr>
  </w:style>
  <w:style w:type="paragraph" w:styleId="Titlu2">
    <w:name w:val="heading 2"/>
    <w:basedOn w:val="Normal"/>
    <w:link w:val="Titlu2Caracter"/>
    <w:uiPriority w:val="9"/>
    <w:unhideWhenUsed/>
    <w:qFormat/>
    <w:rsid w:val="00783672"/>
    <w:pPr>
      <w:ind w:left="907" w:right="480"/>
      <w:jc w:val="center"/>
      <w:outlineLvl w:val="1"/>
    </w:pPr>
    <w:rPr>
      <w:sz w:val="36"/>
      <w:szCs w:val="36"/>
    </w:rPr>
  </w:style>
  <w:style w:type="paragraph" w:styleId="Titlu3">
    <w:name w:val="heading 3"/>
    <w:basedOn w:val="Normal"/>
    <w:link w:val="Titlu3Caracter"/>
    <w:uiPriority w:val="9"/>
    <w:unhideWhenUsed/>
    <w:qFormat/>
    <w:rsid w:val="00783672"/>
    <w:pPr>
      <w:spacing w:line="329" w:lineRule="exact"/>
      <w:jc w:val="right"/>
      <w:outlineLvl w:val="2"/>
    </w:pPr>
    <w:rPr>
      <w:sz w:val="29"/>
      <w:szCs w:val="29"/>
    </w:rPr>
  </w:style>
  <w:style w:type="paragraph" w:styleId="Titlu8">
    <w:name w:val="heading 8"/>
    <w:basedOn w:val="Normal"/>
    <w:next w:val="Normal"/>
    <w:link w:val="Titlu8Caracter"/>
    <w:unhideWhenUsed/>
    <w:qFormat/>
    <w:rsid w:val="005B0F1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83672"/>
    <w:rPr>
      <w:rFonts w:ascii="Times New Roman" w:eastAsia="Times New Roman" w:hAnsi="Times New Roman" w:cs="Times New Roman"/>
      <w:sz w:val="48"/>
      <w:szCs w:val="48"/>
      <w:lang w:val="ro-RO"/>
    </w:rPr>
  </w:style>
  <w:style w:type="character" w:customStyle="1" w:styleId="Titlu2Caracter">
    <w:name w:val="Titlu 2 Caracter"/>
    <w:basedOn w:val="Fontdeparagrafimplicit"/>
    <w:link w:val="Titlu2"/>
    <w:uiPriority w:val="9"/>
    <w:rsid w:val="00783672"/>
    <w:rPr>
      <w:rFonts w:ascii="Times New Roman" w:eastAsia="Times New Roman" w:hAnsi="Times New Roman" w:cs="Times New Roman"/>
      <w:sz w:val="36"/>
      <w:szCs w:val="36"/>
      <w:lang w:val="ro-RO"/>
    </w:rPr>
  </w:style>
  <w:style w:type="character" w:customStyle="1" w:styleId="Titlu3Caracter">
    <w:name w:val="Titlu 3 Caracter"/>
    <w:basedOn w:val="Fontdeparagrafimplicit"/>
    <w:link w:val="Titlu3"/>
    <w:uiPriority w:val="9"/>
    <w:rsid w:val="00783672"/>
    <w:rPr>
      <w:rFonts w:ascii="Times New Roman" w:eastAsia="Times New Roman" w:hAnsi="Times New Roman" w:cs="Times New Roman"/>
      <w:sz w:val="29"/>
      <w:szCs w:val="29"/>
      <w:lang w:val="ro-RO"/>
    </w:rPr>
  </w:style>
  <w:style w:type="paragraph" w:styleId="Corptext">
    <w:name w:val="Body Text"/>
    <w:basedOn w:val="Normal"/>
    <w:link w:val="CorptextCaracter"/>
    <w:uiPriority w:val="1"/>
    <w:qFormat/>
    <w:rsid w:val="00783672"/>
    <w:rPr>
      <w:sz w:val="27"/>
      <w:szCs w:val="27"/>
    </w:rPr>
  </w:style>
  <w:style w:type="character" w:customStyle="1" w:styleId="CorptextCaracter">
    <w:name w:val="Corp text Caracter"/>
    <w:basedOn w:val="Fontdeparagrafimplicit"/>
    <w:link w:val="Corptext"/>
    <w:uiPriority w:val="1"/>
    <w:rsid w:val="00783672"/>
    <w:rPr>
      <w:rFonts w:ascii="Times New Roman" w:eastAsia="Times New Roman" w:hAnsi="Times New Roman" w:cs="Times New Roman"/>
      <w:sz w:val="27"/>
      <w:szCs w:val="27"/>
      <w:lang w:val="ro-RO"/>
    </w:rPr>
  </w:style>
  <w:style w:type="paragraph" w:styleId="Listparagraf">
    <w:name w:val="List Paragraph"/>
    <w:basedOn w:val="Normal"/>
    <w:uiPriority w:val="1"/>
    <w:qFormat/>
    <w:rsid w:val="00783672"/>
    <w:pPr>
      <w:ind w:left="413" w:firstLine="566"/>
    </w:pPr>
  </w:style>
  <w:style w:type="paragraph" w:customStyle="1" w:styleId="TableParagraph">
    <w:name w:val="Table Paragraph"/>
    <w:basedOn w:val="Normal"/>
    <w:uiPriority w:val="1"/>
    <w:qFormat/>
    <w:rsid w:val="00783672"/>
  </w:style>
  <w:style w:type="character" w:customStyle="1" w:styleId="Titlu8Caracter">
    <w:name w:val="Titlu 8 Caracter"/>
    <w:basedOn w:val="Fontdeparagrafimplicit"/>
    <w:link w:val="Titlu8"/>
    <w:rsid w:val="005B0F19"/>
    <w:rPr>
      <w:rFonts w:asciiTheme="majorHAnsi" w:eastAsiaTheme="majorEastAsia" w:hAnsiTheme="majorHAnsi" w:cstheme="majorBidi"/>
      <w:color w:val="404040" w:themeColor="text1" w:themeTint="BF"/>
      <w:sz w:val="20"/>
      <w:szCs w:val="20"/>
      <w:lang w:val="ro-RO"/>
    </w:rPr>
  </w:style>
  <w:style w:type="paragraph" w:styleId="Legend">
    <w:name w:val="caption"/>
    <w:basedOn w:val="Normal"/>
    <w:next w:val="Normal"/>
    <w:semiHidden/>
    <w:unhideWhenUsed/>
    <w:qFormat/>
    <w:rsid w:val="005B0F19"/>
    <w:pPr>
      <w:widowControl/>
      <w:autoSpaceDE/>
      <w:autoSpaceDN/>
    </w:pPr>
    <w:rPr>
      <w:sz w:val="32"/>
      <w:szCs w:val="20"/>
      <w:lang w:val="en-US" w:eastAsia="ru-RU"/>
    </w:rPr>
  </w:style>
  <w:style w:type="paragraph" w:styleId="TextnBalon">
    <w:name w:val="Balloon Text"/>
    <w:basedOn w:val="Normal"/>
    <w:link w:val="TextnBalonCaracter"/>
    <w:uiPriority w:val="99"/>
    <w:semiHidden/>
    <w:unhideWhenUsed/>
    <w:rsid w:val="005B0F19"/>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B0F19"/>
    <w:rPr>
      <w:rFonts w:ascii="Tahoma" w:eastAsia="Times New Roman" w:hAnsi="Tahoma" w:cs="Tahoma"/>
      <w:sz w:val="16"/>
      <w:szCs w:val="16"/>
      <w:lang w:val="ro-RO"/>
    </w:rPr>
  </w:style>
  <w:style w:type="paragraph" w:styleId="Antet">
    <w:name w:val="header"/>
    <w:basedOn w:val="Normal"/>
    <w:link w:val="AntetCaracter"/>
    <w:uiPriority w:val="99"/>
    <w:semiHidden/>
    <w:unhideWhenUsed/>
    <w:rsid w:val="00C34ABF"/>
    <w:pPr>
      <w:tabs>
        <w:tab w:val="center" w:pos="4677"/>
        <w:tab w:val="right" w:pos="9355"/>
      </w:tabs>
    </w:pPr>
  </w:style>
  <w:style w:type="character" w:customStyle="1" w:styleId="AntetCaracter">
    <w:name w:val="Antet Caracter"/>
    <w:basedOn w:val="Fontdeparagrafimplicit"/>
    <w:link w:val="Antet"/>
    <w:uiPriority w:val="99"/>
    <w:semiHidden/>
    <w:rsid w:val="00C34ABF"/>
    <w:rPr>
      <w:rFonts w:ascii="Times New Roman" w:eastAsia="Times New Roman" w:hAnsi="Times New Roman" w:cs="Times New Roman"/>
      <w:lang w:val="ro-RO"/>
    </w:rPr>
  </w:style>
  <w:style w:type="paragraph" w:styleId="Subsol">
    <w:name w:val="footer"/>
    <w:basedOn w:val="Normal"/>
    <w:link w:val="SubsolCaracter"/>
    <w:uiPriority w:val="99"/>
    <w:semiHidden/>
    <w:unhideWhenUsed/>
    <w:rsid w:val="00C34ABF"/>
    <w:pPr>
      <w:tabs>
        <w:tab w:val="center" w:pos="4677"/>
        <w:tab w:val="right" w:pos="9355"/>
      </w:tabs>
    </w:pPr>
  </w:style>
  <w:style w:type="character" w:customStyle="1" w:styleId="SubsolCaracter">
    <w:name w:val="Subsol Caracter"/>
    <w:basedOn w:val="Fontdeparagrafimplicit"/>
    <w:link w:val="Subsol"/>
    <w:uiPriority w:val="99"/>
    <w:semiHidden/>
    <w:rsid w:val="00C34ABF"/>
    <w:rPr>
      <w:rFonts w:ascii="Times New Roman" w:eastAsia="Times New Roman" w:hAnsi="Times New Roman" w:cs="Times New Roman"/>
      <w:lang w:val="ro-RO"/>
    </w:rPr>
  </w:style>
  <w:style w:type="paragraph" w:styleId="Indentcorptext2">
    <w:name w:val="Body Text Indent 2"/>
    <w:basedOn w:val="Normal"/>
    <w:link w:val="Indentcorptext2Caracter"/>
    <w:uiPriority w:val="99"/>
    <w:semiHidden/>
    <w:unhideWhenUsed/>
    <w:rsid w:val="009E199A"/>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9E199A"/>
    <w:rPr>
      <w:rFonts w:ascii="Times New Roman" w:eastAsia="Times New Roman" w:hAnsi="Times New Roman" w:cs="Times New Roman"/>
      <w:lang w:val="ro-RO"/>
    </w:rPr>
  </w:style>
  <w:style w:type="table" w:styleId="GrilTabel">
    <w:name w:val="Table Grid"/>
    <w:basedOn w:val="TabelNormal"/>
    <w:uiPriority w:val="39"/>
    <w:rsid w:val="009E199A"/>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3116920">
      <w:bodyDiv w:val="1"/>
      <w:marLeft w:val="0"/>
      <w:marRight w:val="0"/>
      <w:marTop w:val="0"/>
      <w:marBottom w:val="0"/>
      <w:divBdr>
        <w:top w:val="none" w:sz="0" w:space="0" w:color="auto"/>
        <w:left w:val="none" w:sz="0" w:space="0" w:color="auto"/>
        <w:bottom w:val="none" w:sz="0" w:space="0" w:color="auto"/>
        <w:right w:val="none" w:sz="0" w:space="0" w:color="auto"/>
      </w:divBdr>
    </w:div>
    <w:div w:id="81240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1272</TotalTime>
  <Pages>2</Pages>
  <Words>594</Words>
  <Characters>3449</Characters>
  <Application>Microsoft Office Word</Application>
  <DocSecurity>0</DocSecurity>
  <Lines>28</Lines>
  <Paragraphs>8</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2024-02-13T12:58:00Z</cp:lastPrinted>
  <dcterms:created xsi:type="dcterms:W3CDTF">2024-02-13T11:26:00Z</dcterms:created>
  <dcterms:modified xsi:type="dcterms:W3CDTF">2024-09-24T07:24:00Z</dcterms:modified>
</cp:coreProperties>
</file>