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D5" w:rsidRDefault="002809E4" w:rsidP="002809E4">
      <w:pPr>
        <w:jc w:val="right"/>
        <w:rPr>
          <w:b/>
          <w:i/>
          <w:lang w:val="ro-MO"/>
        </w:rPr>
      </w:pPr>
      <w:r w:rsidRPr="002809E4">
        <w:rPr>
          <w:b/>
          <w:i/>
          <w:lang w:val="ro-MO"/>
        </w:rPr>
        <w:t xml:space="preserve">Proiect </w:t>
      </w:r>
    </w:p>
    <w:p w:rsidR="002809E4" w:rsidRDefault="002809E4" w:rsidP="002809E4">
      <w:pPr>
        <w:jc w:val="center"/>
        <w:rPr>
          <w:rFonts w:cs="Times New Roman"/>
          <w:b/>
          <w:bCs/>
          <w:sz w:val="24"/>
          <w:szCs w:val="24"/>
        </w:rPr>
      </w:pPr>
      <w:r>
        <w:rPr>
          <w:rFonts w:cs="Times New Roman"/>
          <w:b/>
          <w:noProof/>
          <w:sz w:val="24"/>
          <w:szCs w:val="24"/>
          <w:lang w:eastAsia="ro-RO"/>
        </w:rPr>
        <w:drawing>
          <wp:inline distT="0" distB="0" distL="0" distR="0">
            <wp:extent cx="866775" cy="643890"/>
            <wp:effectExtent l="1905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4" cstate="print"/>
                    <a:srcRect/>
                    <a:stretch>
                      <a:fillRect/>
                    </a:stretch>
                  </pic:blipFill>
                  <pic:spPr bwMode="auto">
                    <a:xfrm>
                      <a:off x="0" y="0"/>
                      <a:ext cx="866775" cy="643890"/>
                    </a:xfrm>
                    <a:prstGeom prst="rect">
                      <a:avLst/>
                    </a:prstGeom>
                    <a:noFill/>
                    <a:ln w="9525">
                      <a:noFill/>
                      <a:miter lim="800000"/>
                      <a:headEnd/>
                      <a:tailEnd/>
                    </a:ln>
                  </pic:spPr>
                </pic:pic>
              </a:graphicData>
            </a:graphic>
          </wp:inline>
        </w:drawing>
      </w:r>
    </w:p>
    <w:tbl>
      <w:tblPr>
        <w:tblpPr w:leftFromText="180" w:rightFromText="180" w:bottomFromText="200" w:vertAnchor="page" w:horzAnchor="margin" w:tblpY="2180"/>
        <w:tblW w:w="5086" w:type="pct"/>
        <w:tblLook w:val="04A0"/>
      </w:tblPr>
      <w:tblGrid>
        <w:gridCol w:w="9736"/>
      </w:tblGrid>
      <w:tr w:rsidR="002809E4" w:rsidTr="002809E4">
        <w:trPr>
          <w:trHeight w:val="748"/>
        </w:trPr>
        <w:tc>
          <w:tcPr>
            <w:tcW w:w="5000" w:type="pct"/>
          </w:tcPr>
          <w:p w:rsidR="002809E4" w:rsidRDefault="002809E4" w:rsidP="002809E4">
            <w:pPr>
              <w:pStyle w:val="Legend"/>
              <w:spacing w:line="276" w:lineRule="auto"/>
              <w:jc w:val="center"/>
              <w:rPr>
                <w:b/>
                <w:bCs/>
                <w:sz w:val="24"/>
                <w:szCs w:val="24"/>
                <w:lang w:val="ro-RO"/>
              </w:rPr>
            </w:pPr>
            <w:r>
              <w:rPr>
                <w:b/>
                <w:bCs/>
                <w:sz w:val="24"/>
                <w:szCs w:val="24"/>
                <w:lang w:val="ro-RO"/>
              </w:rPr>
              <w:t>REPUBLICA MOLDOVA</w:t>
            </w:r>
          </w:p>
          <w:p w:rsidR="002809E4" w:rsidRDefault="002809E4" w:rsidP="002809E4">
            <w:pPr>
              <w:pStyle w:val="Titlu8"/>
              <w:spacing w:before="0" w:line="240" w:lineRule="auto"/>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CONSILIUL RAIONAL ŞTEFAN VODĂ</w:t>
            </w:r>
          </w:p>
          <w:p w:rsidR="002809E4" w:rsidRDefault="002809E4" w:rsidP="002809E4">
            <w:pPr>
              <w:jc w:val="center"/>
              <w:rPr>
                <w:rFonts w:cs="Times New Roman"/>
                <w:b/>
                <w:sz w:val="24"/>
                <w:szCs w:val="24"/>
                <w:lang w:val="it-IT"/>
              </w:rPr>
            </w:pPr>
          </w:p>
          <w:p w:rsidR="002809E4" w:rsidRDefault="002809E4" w:rsidP="002809E4">
            <w:pPr>
              <w:jc w:val="center"/>
              <w:rPr>
                <w:rFonts w:cs="Times New Roman"/>
                <w:b/>
                <w:sz w:val="24"/>
                <w:szCs w:val="24"/>
                <w:lang w:val="it-IT"/>
              </w:rPr>
            </w:pPr>
            <w:r>
              <w:rPr>
                <w:rFonts w:cs="Times New Roman"/>
                <w:b/>
                <w:sz w:val="24"/>
                <w:szCs w:val="24"/>
                <w:lang w:val="it-IT"/>
              </w:rPr>
              <w:t>DECIZIE nr. 3/21</w:t>
            </w:r>
          </w:p>
          <w:p w:rsidR="002809E4" w:rsidRDefault="002809E4" w:rsidP="000D1D98">
            <w:pPr>
              <w:jc w:val="center"/>
              <w:rPr>
                <w:lang w:val="it-IT"/>
              </w:rPr>
            </w:pPr>
            <w:r>
              <w:rPr>
                <w:rFonts w:cs="Times New Roman"/>
                <w:b/>
                <w:sz w:val="24"/>
                <w:szCs w:val="24"/>
                <w:lang w:val="it-IT"/>
              </w:rPr>
              <w:t xml:space="preserve">din </w:t>
            </w:r>
            <w:r w:rsidR="000D1D98">
              <w:rPr>
                <w:rFonts w:cs="Times New Roman"/>
                <w:b/>
                <w:sz w:val="24"/>
                <w:szCs w:val="24"/>
                <w:lang w:val="it-IT"/>
              </w:rPr>
              <w:t>14</w:t>
            </w:r>
            <w:r>
              <w:rPr>
                <w:rFonts w:cs="Times New Roman"/>
                <w:b/>
                <w:sz w:val="24"/>
                <w:szCs w:val="24"/>
                <w:lang w:val="it-IT"/>
              </w:rPr>
              <w:t xml:space="preserve"> august 2024</w:t>
            </w:r>
          </w:p>
        </w:tc>
      </w:tr>
    </w:tbl>
    <w:p w:rsidR="00485FDA" w:rsidRDefault="002809E4" w:rsidP="002809E4">
      <w:pPr>
        <w:rPr>
          <w:rFonts w:cs="Times New Roman"/>
          <w:sz w:val="24"/>
          <w:szCs w:val="24"/>
        </w:rPr>
      </w:pPr>
      <w:r>
        <w:rPr>
          <w:rFonts w:cs="Times New Roman"/>
          <w:sz w:val="24"/>
          <w:szCs w:val="24"/>
        </w:rPr>
        <w:t xml:space="preserve"> Cu privire la lichidarea </w:t>
      </w:r>
      <w:r w:rsidR="00485FDA">
        <w:rPr>
          <w:rFonts w:cs="Times New Roman"/>
          <w:sz w:val="24"/>
          <w:szCs w:val="24"/>
        </w:rPr>
        <w:t xml:space="preserve">Întreprinderii Municipale </w:t>
      </w:r>
    </w:p>
    <w:p w:rsidR="00BF7E02" w:rsidRDefault="00485FDA" w:rsidP="002809E4">
      <w:pPr>
        <w:rPr>
          <w:rFonts w:cs="Times New Roman"/>
          <w:sz w:val="24"/>
          <w:szCs w:val="24"/>
          <w:lang w:val="en-US"/>
        </w:rPr>
      </w:pPr>
      <w:r>
        <w:rPr>
          <w:rFonts w:cs="Times New Roman"/>
          <w:sz w:val="24"/>
          <w:szCs w:val="24"/>
          <w:lang w:val="en-US"/>
        </w:rPr>
        <w:t>“</w:t>
      </w:r>
      <w:r>
        <w:rPr>
          <w:rFonts w:cs="Times New Roman"/>
          <w:sz w:val="24"/>
          <w:szCs w:val="24"/>
          <w:lang w:val="ro-MO"/>
        </w:rPr>
        <w:t>Biroul de</w:t>
      </w:r>
      <w:r w:rsidR="00BF7E02">
        <w:rPr>
          <w:rFonts w:cs="Times New Roman"/>
          <w:sz w:val="24"/>
          <w:szCs w:val="24"/>
          <w:lang w:val="ro-MO"/>
        </w:rPr>
        <w:t xml:space="preserve"> proiectări,</w:t>
      </w:r>
      <w:r>
        <w:rPr>
          <w:rFonts w:cs="Times New Roman"/>
          <w:sz w:val="24"/>
          <w:szCs w:val="24"/>
          <w:lang w:val="ro-MO"/>
        </w:rPr>
        <w:t xml:space="preserve"> prospecțiuni și servicii</w:t>
      </w:r>
      <w:r>
        <w:rPr>
          <w:rFonts w:cs="Times New Roman"/>
          <w:sz w:val="24"/>
          <w:szCs w:val="24"/>
          <w:lang w:val="en-US"/>
        </w:rPr>
        <w:t>”</w:t>
      </w:r>
      <w:r w:rsidR="00BF7E02">
        <w:rPr>
          <w:rFonts w:cs="Times New Roman"/>
          <w:sz w:val="24"/>
          <w:szCs w:val="24"/>
          <w:lang w:val="en-US"/>
        </w:rPr>
        <w:t xml:space="preserve"> </w:t>
      </w:r>
    </w:p>
    <w:p w:rsidR="002809E4" w:rsidRDefault="00BF7E02" w:rsidP="002809E4">
      <w:pPr>
        <w:rPr>
          <w:rFonts w:cs="Times New Roman"/>
          <w:sz w:val="24"/>
          <w:szCs w:val="24"/>
        </w:rPr>
      </w:pPr>
      <w:proofErr w:type="gramStart"/>
      <w:r>
        <w:rPr>
          <w:rFonts w:cs="Times New Roman"/>
          <w:sz w:val="24"/>
          <w:szCs w:val="24"/>
          <w:lang w:val="en-US"/>
        </w:rPr>
        <w:t>din</w:t>
      </w:r>
      <w:proofErr w:type="gramEnd"/>
      <w:r>
        <w:rPr>
          <w:rFonts w:cs="Times New Roman"/>
          <w:sz w:val="24"/>
          <w:szCs w:val="24"/>
          <w:lang w:val="en-US"/>
        </w:rPr>
        <w:t xml:space="preserve"> </w:t>
      </w:r>
      <w:proofErr w:type="spellStart"/>
      <w:r>
        <w:rPr>
          <w:rFonts w:cs="Times New Roman"/>
          <w:sz w:val="24"/>
          <w:szCs w:val="24"/>
          <w:lang w:val="en-US"/>
        </w:rPr>
        <w:t>raionul</w:t>
      </w:r>
      <w:proofErr w:type="spellEnd"/>
      <w:r>
        <w:rPr>
          <w:rFonts w:cs="Times New Roman"/>
          <w:sz w:val="24"/>
          <w:szCs w:val="24"/>
          <w:lang w:val="en-US"/>
        </w:rPr>
        <w:t xml:space="preserve"> </w:t>
      </w:r>
      <w:proofErr w:type="spellStart"/>
      <w:r>
        <w:rPr>
          <w:rFonts w:cs="Times New Roman"/>
          <w:sz w:val="24"/>
          <w:szCs w:val="24"/>
          <w:lang w:val="en-US"/>
        </w:rPr>
        <w:t>Ștefan</w:t>
      </w:r>
      <w:proofErr w:type="spellEnd"/>
      <w:r>
        <w:rPr>
          <w:rFonts w:cs="Times New Roman"/>
          <w:sz w:val="24"/>
          <w:szCs w:val="24"/>
          <w:lang w:val="en-US"/>
        </w:rPr>
        <w:t xml:space="preserve"> </w:t>
      </w:r>
      <w:proofErr w:type="spellStart"/>
      <w:r>
        <w:rPr>
          <w:rFonts w:cs="Times New Roman"/>
          <w:sz w:val="24"/>
          <w:szCs w:val="24"/>
          <w:lang w:val="en-US"/>
        </w:rPr>
        <w:t>Vodă</w:t>
      </w:r>
      <w:proofErr w:type="spellEnd"/>
    </w:p>
    <w:p w:rsidR="002809E4" w:rsidRDefault="002809E4" w:rsidP="002809E4">
      <w:pPr>
        <w:rPr>
          <w:rFonts w:cs="Times New Roman"/>
          <w:sz w:val="24"/>
          <w:szCs w:val="24"/>
        </w:rPr>
      </w:pPr>
    </w:p>
    <w:p w:rsidR="002809E4" w:rsidRDefault="0099566E" w:rsidP="0099566E">
      <w:pPr>
        <w:jc w:val="both"/>
        <w:rPr>
          <w:lang w:val="en-US"/>
        </w:rPr>
      </w:pPr>
      <w:r w:rsidRPr="0099566E">
        <w:rPr>
          <w:sz w:val="24"/>
          <w:szCs w:val="24"/>
          <w:lang w:val="en-US"/>
        </w:rPr>
        <w:t xml:space="preserve"> </w:t>
      </w:r>
      <w:proofErr w:type="spellStart"/>
      <w:r w:rsidRPr="0099566E">
        <w:rPr>
          <w:sz w:val="24"/>
          <w:szCs w:val="24"/>
          <w:lang w:val="en-US"/>
        </w:rPr>
        <w:t>Ținând</w:t>
      </w:r>
      <w:proofErr w:type="spellEnd"/>
      <w:r w:rsidRPr="0099566E">
        <w:rPr>
          <w:sz w:val="24"/>
          <w:szCs w:val="24"/>
          <w:lang w:val="en-US"/>
        </w:rPr>
        <w:t xml:space="preserve"> cont de </w:t>
      </w:r>
      <w:proofErr w:type="spellStart"/>
      <w:r w:rsidRPr="0099566E">
        <w:rPr>
          <w:sz w:val="24"/>
          <w:szCs w:val="24"/>
          <w:lang w:val="en-US"/>
        </w:rPr>
        <w:t>faptul</w:t>
      </w:r>
      <w:proofErr w:type="spellEnd"/>
      <w:r w:rsidRPr="0099566E">
        <w:rPr>
          <w:sz w:val="24"/>
          <w:szCs w:val="24"/>
          <w:lang w:val="en-US"/>
        </w:rPr>
        <w:t xml:space="preserve"> ca </w:t>
      </w:r>
      <w:r w:rsidRPr="0099566E">
        <w:rPr>
          <w:rFonts w:cs="Times New Roman"/>
          <w:sz w:val="24"/>
          <w:szCs w:val="24"/>
        </w:rPr>
        <w:t>Întreprinder</w:t>
      </w:r>
      <w:r>
        <w:rPr>
          <w:rFonts w:cs="Times New Roman"/>
          <w:sz w:val="24"/>
          <w:szCs w:val="24"/>
        </w:rPr>
        <w:t>ea</w:t>
      </w:r>
      <w:r w:rsidRPr="0099566E">
        <w:rPr>
          <w:rFonts w:cs="Times New Roman"/>
          <w:sz w:val="24"/>
          <w:szCs w:val="24"/>
        </w:rPr>
        <w:t xml:space="preserve"> Municipa</w:t>
      </w:r>
      <w:r>
        <w:rPr>
          <w:rFonts w:cs="Times New Roman"/>
          <w:sz w:val="24"/>
          <w:szCs w:val="24"/>
        </w:rPr>
        <w:t xml:space="preserve">lă </w:t>
      </w:r>
      <w:r w:rsidRPr="0099566E">
        <w:rPr>
          <w:rFonts w:cs="Times New Roman"/>
          <w:sz w:val="24"/>
          <w:szCs w:val="24"/>
          <w:lang w:val="en-US"/>
        </w:rPr>
        <w:t>“</w:t>
      </w:r>
      <w:r w:rsidRPr="0099566E">
        <w:rPr>
          <w:rFonts w:cs="Times New Roman"/>
          <w:sz w:val="24"/>
          <w:szCs w:val="24"/>
          <w:lang w:val="ro-MO"/>
        </w:rPr>
        <w:t>Biroul de</w:t>
      </w:r>
      <w:r w:rsidR="00284AC6">
        <w:rPr>
          <w:rFonts w:cs="Times New Roman"/>
          <w:sz w:val="24"/>
          <w:szCs w:val="24"/>
          <w:lang w:val="ro-MO"/>
        </w:rPr>
        <w:t xml:space="preserve"> proiectări,</w:t>
      </w:r>
      <w:r w:rsidRPr="0099566E">
        <w:rPr>
          <w:rFonts w:cs="Times New Roman"/>
          <w:sz w:val="24"/>
          <w:szCs w:val="24"/>
          <w:lang w:val="ro-MO"/>
        </w:rPr>
        <w:t xml:space="preserve"> prospecțiuni și servicii</w:t>
      </w:r>
      <w:r w:rsidRPr="0099566E">
        <w:rPr>
          <w:rFonts w:cs="Times New Roman"/>
          <w:sz w:val="24"/>
          <w:szCs w:val="24"/>
          <w:lang w:val="en-US"/>
        </w:rPr>
        <w:t>”</w:t>
      </w:r>
      <w:r w:rsidR="00485FDA">
        <w:rPr>
          <w:rFonts w:cs="Times New Roman"/>
          <w:sz w:val="24"/>
          <w:szCs w:val="24"/>
          <w:lang w:val="en-US"/>
        </w:rPr>
        <w:t xml:space="preserve"> </w:t>
      </w:r>
      <w:r w:rsidR="00284AC6">
        <w:rPr>
          <w:rFonts w:cs="Times New Roman"/>
          <w:sz w:val="24"/>
          <w:szCs w:val="24"/>
          <w:lang w:val="en-US"/>
        </w:rPr>
        <w:t xml:space="preserve">din </w:t>
      </w:r>
      <w:proofErr w:type="spellStart"/>
      <w:r w:rsidR="00284AC6">
        <w:rPr>
          <w:rFonts w:cs="Times New Roman"/>
          <w:sz w:val="24"/>
          <w:szCs w:val="24"/>
          <w:lang w:val="en-US"/>
        </w:rPr>
        <w:t>raionul</w:t>
      </w:r>
      <w:proofErr w:type="spellEnd"/>
      <w:r w:rsidR="00284AC6">
        <w:rPr>
          <w:rFonts w:cs="Times New Roman"/>
          <w:sz w:val="24"/>
          <w:szCs w:val="24"/>
          <w:lang w:val="en-US"/>
        </w:rPr>
        <w:t xml:space="preserve"> </w:t>
      </w:r>
      <w:proofErr w:type="spellStart"/>
      <w:r w:rsidR="00284AC6">
        <w:rPr>
          <w:rFonts w:cs="Times New Roman"/>
          <w:sz w:val="24"/>
          <w:szCs w:val="24"/>
          <w:lang w:val="en-US"/>
        </w:rPr>
        <w:t>Ștefan</w:t>
      </w:r>
      <w:proofErr w:type="spellEnd"/>
      <w:r w:rsidR="00284AC6">
        <w:rPr>
          <w:rFonts w:cs="Times New Roman"/>
          <w:sz w:val="24"/>
          <w:szCs w:val="24"/>
          <w:lang w:val="en-US"/>
        </w:rPr>
        <w:t xml:space="preserve"> </w:t>
      </w:r>
      <w:proofErr w:type="spellStart"/>
      <w:r w:rsidR="00284AC6">
        <w:rPr>
          <w:rFonts w:cs="Times New Roman"/>
          <w:sz w:val="24"/>
          <w:szCs w:val="24"/>
          <w:lang w:val="en-US"/>
        </w:rPr>
        <w:t>Vodă</w:t>
      </w:r>
      <w:proofErr w:type="spellEnd"/>
      <w:r w:rsidR="00284AC6">
        <w:rPr>
          <w:rFonts w:cs="Times New Roman"/>
          <w:sz w:val="24"/>
          <w:szCs w:val="24"/>
          <w:lang w:val="en-US"/>
        </w:rPr>
        <w:t>,</w:t>
      </w:r>
      <w:r>
        <w:rPr>
          <w:rFonts w:cs="Times New Roman"/>
          <w:sz w:val="24"/>
          <w:szCs w:val="24"/>
          <w:lang w:val="en-US"/>
        </w:rPr>
        <w:t xml:space="preserve"> nu </w:t>
      </w:r>
      <w:proofErr w:type="spellStart"/>
      <w:r>
        <w:rPr>
          <w:rFonts w:cs="Times New Roman"/>
          <w:sz w:val="24"/>
          <w:szCs w:val="24"/>
          <w:lang w:val="en-US"/>
        </w:rPr>
        <w:t>activează</w:t>
      </w:r>
      <w:proofErr w:type="spellEnd"/>
      <w:r>
        <w:rPr>
          <w:rFonts w:cs="Times New Roman"/>
          <w:sz w:val="24"/>
          <w:szCs w:val="24"/>
          <w:lang w:val="en-US"/>
        </w:rPr>
        <w:t xml:space="preserve"> din </w:t>
      </w:r>
      <w:proofErr w:type="spellStart"/>
      <w:r>
        <w:rPr>
          <w:rFonts w:cs="Times New Roman"/>
          <w:sz w:val="24"/>
          <w:szCs w:val="24"/>
          <w:lang w:val="en-US"/>
        </w:rPr>
        <w:t>anul</w:t>
      </w:r>
      <w:proofErr w:type="spellEnd"/>
      <w:r>
        <w:rPr>
          <w:rFonts w:cs="Times New Roman"/>
          <w:sz w:val="24"/>
          <w:szCs w:val="24"/>
          <w:lang w:val="en-US"/>
        </w:rPr>
        <w:t xml:space="preserve"> 2020 din </w:t>
      </w:r>
      <w:proofErr w:type="spellStart"/>
      <w:r>
        <w:rPr>
          <w:rFonts w:cs="Times New Roman"/>
          <w:sz w:val="24"/>
          <w:szCs w:val="24"/>
          <w:lang w:val="en-US"/>
        </w:rPr>
        <w:t>lipsă</w:t>
      </w:r>
      <w:proofErr w:type="spellEnd"/>
      <w:r>
        <w:rPr>
          <w:rFonts w:cs="Times New Roman"/>
          <w:sz w:val="24"/>
          <w:szCs w:val="24"/>
          <w:lang w:val="en-US"/>
        </w:rPr>
        <w:t xml:space="preserve"> de </w:t>
      </w:r>
      <w:proofErr w:type="spellStart"/>
      <w:r>
        <w:rPr>
          <w:rFonts w:cs="Times New Roman"/>
          <w:sz w:val="24"/>
          <w:szCs w:val="24"/>
          <w:lang w:val="en-US"/>
        </w:rPr>
        <w:t>specialiști</w:t>
      </w:r>
      <w:proofErr w:type="spellEnd"/>
      <w:r w:rsidR="008323BC">
        <w:rPr>
          <w:rFonts w:cs="Times New Roman"/>
          <w:sz w:val="24"/>
          <w:szCs w:val="24"/>
          <w:lang w:val="en-US"/>
        </w:rPr>
        <w:t>;</w:t>
      </w:r>
    </w:p>
    <w:p w:rsidR="002809E4" w:rsidRDefault="002809E4" w:rsidP="002809E4">
      <w:pPr>
        <w:pStyle w:val="NormalWeb"/>
        <w:shd w:val="clear" w:color="auto" w:fill="FFFFFF"/>
        <w:spacing w:before="0" w:beforeAutospacing="0" w:after="0" w:afterAutospacing="0"/>
        <w:jc w:val="both"/>
        <w:rPr>
          <w:lang w:val="en-US"/>
        </w:rPr>
      </w:pPr>
      <w:r>
        <w:rPr>
          <w:lang w:val="en-US"/>
        </w:rPr>
        <w:t xml:space="preserve"> </w:t>
      </w:r>
      <w:proofErr w:type="spellStart"/>
      <w:proofErr w:type="gramStart"/>
      <w:r>
        <w:rPr>
          <w:lang w:val="en-US"/>
        </w:rPr>
        <w:t>În</w:t>
      </w:r>
      <w:proofErr w:type="spellEnd"/>
      <w:r>
        <w:rPr>
          <w:lang w:val="en-US"/>
        </w:rPr>
        <w:t xml:space="preserve"> </w:t>
      </w:r>
      <w:proofErr w:type="spellStart"/>
      <w:r>
        <w:rPr>
          <w:lang w:val="en-US"/>
        </w:rPr>
        <w:t>conformitate</w:t>
      </w:r>
      <w:proofErr w:type="spellEnd"/>
      <w:r>
        <w:rPr>
          <w:lang w:val="en-US"/>
        </w:rPr>
        <w:t xml:space="preserve"> cu </w:t>
      </w:r>
      <w:proofErr w:type="spellStart"/>
      <w:r>
        <w:rPr>
          <w:lang w:val="en-US"/>
        </w:rPr>
        <w:t>prevederile</w:t>
      </w:r>
      <w:proofErr w:type="spellEnd"/>
      <w:r>
        <w:rPr>
          <w:lang w:val="en-US"/>
        </w:rPr>
        <w:t xml:space="preserve"> art.</w:t>
      </w:r>
      <w:proofErr w:type="gramEnd"/>
      <w:r>
        <w:rPr>
          <w:lang w:val="en-US"/>
        </w:rPr>
        <w:t xml:space="preserve"> </w:t>
      </w:r>
      <w:proofErr w:type="gramStart"/>
      <w:r>
        <w:rPr>
          <w:lang w:val="en-US"/>
        </w:rPr>
        <w:t xml:space="preserve">223 </w:t>
      </w:r>
      <w:proofErr w:type="spellStart"/>
      <w:r>
        <w:rPr>
          <w:lang w:val="en-US"/>
        </w:rPr>
        <w:t>alin</w:t>
      </w:r>
      <w:proofErr w:type="spellEnd"/>
      <w:r>
        <w:rPr>
          <w:lang w:val="en-US"/>
        </w:rPr>
        <w:t>.</w:t>
      </w:r>
      <w:proofErr w:type="gramEnd"/>
      <w:r>
        <w:rPr>
          <w:lang w:val="en-US"/>
        </w:rPr>
        <w:t xml:space="preserve"> </w:t>
      </w:r>
      <w:proofErr w:type="gramStart"/>
      <w:r>
        <w:rPr>
          <w:lang w:val="en-US"/>
        </w:rPr>
        <w:t xml:space="preserve">(1) </w:t>
      </w:r>
      <w:proofErr w:type="spellStart"/>
      <w:r>
        <w:rPr>
          <w:lang w:val="en-US"/>
        </w:rPr>
        <w:t>lit.b</w:t>
      </w:r>
      <w:proofErr w:type="spellEnd"/>
      <w:r>
        <w:rPr>
          <w:lang w:val="en-US"/>
        </w:rPr>
        <w:t xml:space="preserve">), </w:t>
      </w:r>
      <w:proofErr w:type="spellStart"/>
      <w:r>
        <w:rPr>
          <w:lang w:val="en-US"/>
        </w:rPr>
        <w:t>alin</w:t>
      </w:r>
      <w:proofErr w:type="spellEnd"/>
      <w:r>
        <w:rPr>
          <w:lang w:val="en-US"/>
        </w:rPr>
        <w:t>.</w:t>
      </w:r>
      <w:proofErr w:type="gramEnd"/>
      <w:r>
        <w:rPr>
          <w:lang w:val="en-US"/>
        </w:rPr>
        <w:t xml:space="preserve"> (2), </w:t>
      </w:r>
      <w:proofErr w:type="spellStart"/>
      <w:r>
        <w:rPr>
          <w:lang w:val="en-US"/>
        </w:rPr>
        <w:t>alin</w:t>
      </w:r>
      <w:proofErr w:type="spellEnd"/>
      <w:r>
        <w:rPr>
          <w:lang w:val="en-US"/>
        </w:rPr>
        <w:t xml:space="preserve">. (4), </w:t>
      </w:r>
      <w:proofErr w:type="spellStart"/>
      <w:r>
        <w:rPr>
          <w:lang w:val="en-US"/>
        </w:rPr>
        <w:t>alin</w:t>
      </w:r>
      <w:proofErr w:type="spellEnd"/>
      <w:r>
        <w:rPr>
          <w:lang w:val="en-US"/>
        </w:rPr>
        <w:t xml:space="preserve">. (6), art. </w:t>
      </w:r>
      <w:proofErr w:type="gramStart"/>
      <w:r>
        <w:rPr>
          <w:lang w:val="en-US"/>
        </w:rPr>
        <w:t>227,                 art.</w:t>
      </w:r>
      <w:proofErr w:type="gramEnd"/>
      <w:r>
        <w:rPr>
          <w:lang w:val="en-US"/>
        </w:rPr>
        <w:t xml:space="preserve"> </w:t>
      </w:r>
      <w:proofErr w:type="gramStart"/>
      <w:r>
        <w:rPr>
          <w:lang w:val="en-US"/>
        </w:rPr>
        <w:t>228, art.</w:t>
      </w:r>
      <w:proofErr w:type="gramEnd"/>
      <w:r>
        <w:rPr>
          <w:lang w:val="en-US"/>
        </w:rPr>
        <w:t xml:space="preserve"> </w:t>
      </w:r>
      <w:proofErr w:type="gramStart"/>
      <w:r>
        <w:rPr>
          <w:lang w:val="en-US"/>
        </w:rPr>
        <w:t>229, art.</w:t>
      </w:r>
      <w:proofErr w:type="gramEnd"/>
      <w:r>
        <w:rPr>
          <w:lang w:val="en-US"/>
        </w:rPr>
        <w:t xml:space="preserve"> </w:t>
      </w:r>
      <w:proofErr w:type="gramStart"/>
      <w:r>
        <w:rPr>
          <w:lang w:val="en-US"/>
        </w:rPr>
        <w:t>230, art.</w:t>
      </w:r>
      <w:proofErr w:type="gramEnd"/>
      <w:r>
        <w:rPr>
          <w:lang w:val="en-US"/>
        </w:rPr>
        <w:t xml:space="preserve"> 237 din </w:t>
      </w:r>
      <w:proofErr w:type="spellStart"/>
      <w:r>
        <w:rPr>
          <w:lang w:val="en-US"/>
        </w:rPr>
        <w:t>Codul</w:t>
      </w:r>
      <w:proofErr w:type="spellEnd"/>
      <w:r>
        <w:rPr>
          <w:lang w:val="en-US"/>
        </w:rPr>
        <w:t xml:space="preserve"> Civil nr. 1107 din 06.06.2002, art. </w:t>
      </w:r>
      <w:proofErr w:type="gramStart"/>
      <w:r>
        <w:rPr>
          <w:lang w:val="en-US"/>
        </w:rPr>
        <w:t xml:space="preserve">86 </w:t>
      </w:r>
      <w:proofErr w:type="spellStart"/>
      <w:r>
        <w:rPr>
          <w:lang w:val="en-US"/>
        </w:rPr>
        <w:t>alin</w:t>
      </w:r>
      <w:proofErr w:type="spellEnd"/>
      <w:r>
        <w:rPr>
          <w:lang w:val="en-US"/>
        </w:rPr>
        <w:t>.</w:t>
      </w:r>
      <w:proofErr w:type="gramEnd"/>
      <w:r>
        <w:rPr>
          <w:lang w:val="en-US"/>
        </w:rPr>
        <w:t xml:space="preserve"> (1) </w:t>
      </w:r>
      <w:proofErr w:type="gramStart"/>
      <w:r>
        <w:rPr>
          <w:lang w:val="en-US"/>
        </w:rPr>
        <w:t>lit</w:t>
      </w:r>
      <w:proofErr w:type="gramEnd"/>
      <w:r>
        <w:rPr>
          <w:lang w:val="en-US"/>
        </w:rPr>
        <w:t xml:space="preserve">. b) </w:t>
      </w:r>
      <w:proofErr w:type="spellStart"/>
      <w:r>
        <w:rPr>
          <w:lang w:val="en-US"/>
        </w:rPr>
        <w:t>și</w:t>
      </w:r>
      <w:proofErr w:type="spellEnd"/>
      <w:r>
        <w:rPr>
          <w:lang w:val="en-US"/>
        </w:rPr>
        <w:t xml:space="preserve"> </w:t>
      </w:r>
      <w:proofErr w:type="spellStart"/>
      <w:r>
        <w:rPr>
          <w:lang w:val="en-US"/>
        </w:rPr>
        <w:t>alin</w:t>
      </w:r>
      <w:proofErr w:type="spellEnd"/>
      <w:r>
        <w:rPr>
          <w:lang w:val="en-US"/>
        </w:rPr>
        <w:t xml:space="preserve">. (2), art. </w:t>
      </w:r>
      <w:proofErr w:type="gramStart"/>
      <w:r>
        <w:rPr>
          <w:lang w:val="en-US"/>
        </w:rPr>
        <w:t>88, art.</w:t>
      </w:r>
      <w:proofErr w:type="gramEnd"/>
      <w:r>
        <w:rPr>
          <w:lang w:val="en-US"/>
        </w:rPr>
        <w:t xml:space="preserve"> </w:t>
      </w:r>
      <w:proofErr w:type="gramStart"/>
      <w:r>
        <w:rPr>
          <w:lang w:val="en-US"/>
        </w:rPr>
        <w:t xml:space="preserve">184 </w:t>
      </w:r>
      <w:proofErr w:type="spellStart"/>
      <w:r>
        <w:rPr>
          <w:lang w:val="en-US"/>
        </w:rPr>
        <w:t>alin</w:t>
      </w:r>
      <w:proofErr w:type="spellEnd"/>
      <w:r>
        <w:rPr>
          <w:lang w:val="en-US"/>
        </w:rPr>
        <w:t>.</w:t>
      </w:r>
      <w:proofErr w:type="gramEnd"/>
      <w:r>
        <w:rPr>
          <w:lang w:val="en-US"/>
        </w:rPr>
        <w:t xml:space="preserve"> (1) </w:t>
      </w:r>
      <w:proofErr w:type="gramStart"/>
      <w:r>
        <w:rPr>
          <w:lang w:val="en-US"/>
        </w:rPr>
        <w:t>lit</w:t>
      </w:r>
      <w:proofErr w:type="gramEnd"/>
      <w:r>
        <w:rPr>
          <w:lang w:val="en-US"/>
        </w:rPr>
        <w:t xml:space="preserve">. a) </w:t>
      </w:r>
      <w:proofErr w:type="spellStart"/>
      <w:r>
        <w:rPr>
          <w:lang w:val="en-US"/>
        </w:rPr>
        <w:t>și</w:t>
      </w:r>
      <w:proofErr w:type="spellEnd"/>
      <w:r>
        <w:rPr>
          <w:lang w:val="en-US"/>
        </w:rPr>
        <w:t xml:space="preserve"> </w:t>
      </w:r>
      <w:proofErr w:type="spellStart"/>
      <w:r>
        <w:rPr>
          <w:lang w:val="en-US"/>
        </w:rPr>
        <w:t>alin</w:t>
      </w:r>
      <w:proofErr w:type="spellEnd"/>
      <w:r>
        <w:rPr>
          <w:lang w:val="en-US"/>
        </w:rPr>
        <w:t xml:space="preserve">. (2), art. 186. </w:t>
      </w:r>
      <w:proofErr w:type="spellStart"/>
      <w:proofErr w:type="gramStart"/>
      <w:r>
        <w:rPr>
          <w:lang w:val="en-US"/>
        </w:rPr>
        <w:t>alin</w:t>
      </w:r>
      <w:proofErr w:type="spellEnd"/>
      <w:proofErr w:type="gramEnd"/>
      <w:r>
        <w:rPr>
          <w:lang w:val="en-US"/>
        </w:rPr>
        <w:t xml:space="preserve">. (1) </w:t>
      </w:r>
      <w:proofErr w:type="gramStart"/>
      <w:r>
        <w:rPr>
          <w:lang w:val="en-US"/>
        </w:rPr>
        <w:t>din</w:t>
      </w:r>
      <w:proofErr w:type="gramEnd"/>
      <w:r>
        <w:rPr>
          <w:lang w:val="en-US"/>
        </w:rPr>
        <w:t xml:space="preserve"> </w:t>
      </w:r>
      <w:proofErr w:type="spellStart"/>
      <w:r>
        <w:rPr>
          <w:lang w:val="en-US"/>
        </w:rPr>
        <w:t>Codul</w:t>
      </w:r>
      <w:proofErr w:type="spellEnd"/>
      <w:r>
        <w:rPr>
          <w:lang w:val="en-US"/>
        </w:rPr>
        <w:t xml:space="preserve"> </w:t>
      </w:r>
      <w:proofErr w:type="spellStart"/>
      <w:r>
        <w:rPr>
          <w:lang w:val="en-US"/>
        </w:rPr>
        <w:t>Muncii</w:t>
      </w:r>
      <w:proofErr w:type="spellEnd"/>
      <w:r>
        <w:rPr>
          <w:lang w:val="en-US"/>
        </w:rPr>
        <w:t xml:space="preserve">                                        al </w:t>
      </w:r>
      <w:proofErr w:type="spellStart"/>
      <w:r>
        <w:rPr>
          <w:lang w:val="en-US"/>
        </w:rPr>
        <w:t>Republicii</w:t>
      </w:r>
      <w:proofErr w:type="spellEnd"/>
      <w:r>
        <w:rPr>
          <w:lang w:val="en-US"/>
        </w:rPr>
        <w:t xml:space="preserve"> Moldova, </w:t>
      </w:r>
    </w:p>
    <w:p w:rsidR="002809E4" w:rsidRDefault="002809E4" w:rsidP="002809E4">
      <w:pPr>
        <w:jc w:val="both"/>
        <w:rPr>
          <w:rFonts w:cs="Times New Roman"/>
          <w:b/>
          <w:sz w:val="24"/>
          <w:szCs w:val="24"/>
        </w:rPr>
      </w:pPr>
      <w:r>
        <w:rPr>
          <w:rFonts w:cs="Times New Roman"/>
          <w:sz w:val="24"/>
          <w:szCs w:val="24"/>
        </w:rPr>
        <w:t xml:space="preserve"> În baza art. 43 alin. (1) lit. a) și r), art. 46 din Legea nr. 436 – XVI din 28 decembrie 2006 privind administraţia publică locală, Consiliul raional Ştefan Vodă </w:t>
      </w:r>
      <w:r>
        <w:rPr>
          <w:rFonts w:cs="Times New Roman"/>
          <w:b/>
          <w:sz w:val="24"/>
          <w:szCs w:val="24"/>
        </w:rPr>
        <w:t>DECIDE:</w:t>
      </w:r>
    </w:p>
    <w:p w:rsidR="002809E4" w:rsidRDefault="002809E4" w:rsidP="002809E4">
      <w:pPr>
        <w:jc w:val="both"/>
        <w:rPr>
          <w:rFonts w:cs="Times New Roman"/>
          <w:b/>
          <w:sz w:val="24"/>
          <w:szCs w:val="24"/>
        </w:rPr>
      </w:pPr>
    </w:p>
    <w:p w:rsidR="002809E4" w:rsidRDefault="002809E4" w:rsidP="008323BC">
      <w:pPr>
        <w:jc w:val="both"/>
        <w:rPr>
          <w:rFonts w:cs="Times New Roman"/>
          <w:sz w:val="24"/>
          <w:szCs w:val="24"/>
          <w:lang w:val="en-US"/>
        </w:rPr>
      </w:pPr>
      <w:r>
        <w:rPr>
          <w:rFonts w:cs="Times New Roman"/>
          <w:sz w:val="24"/>
          <w:szCs w:val="24"/>
        </w:rPr>
        <w:t xml:space="preserve">1. Întreprinderea Municipală </w:t>
      </w:r>
      <w:r>
        <w:rPr>
          <w:rFonts w:cs="Times New Roman"/>
          <w:sz w:val="24"/>
          <w:szCs w:val="24"/>
          <w:lang w:val="en-US"/>
        </w:rPr>
        <w:t>“</w:t>
      </w:r>
      <w:r>
        <w:rPr>
          <w:rFonts w:cs="Times New Roman"/>
          <w:sz w:val="24"/>
          <w:szCs w:val="24"/>
          <w:lang w:val="ro-MO"/>
        </w:rPr>
        <w:t>Biroul de</w:t>
      </w:r>
      <w:r w:rsidR="00B67A05">
        <w:rPr>
          <w:rFonts w:cs="Times New Roman"/>
          <w:sz w:val="24"/>
          <w:szCs w:val="24"/>
          <w:lang w:val="ro-MO"/>
        </w:rPr>
        <w:t xml:space="preserve"> proiectări,</w:t>
      </w:r>
      <w:r>
        <w:rPr>
          <w:rFonts w:cs="Times New Roman"/>
          <w:sz w:val="24"/>
          <w:szCs w:val="24"/>
          <w:lang w:val="ro-MO"/>
        </w:rPr>
        <w:t xml:space="preserve"> prospecțiuni și servicii</w:t>
      </w:r>
      <w:r>
        <w:rPr>
          <w:rFonts w:cs="Times New Roman"/>
          <w:sz w:val="24"/>
          <w:szCs w:val="24"/>
          <w:lang w:val="en-US"/>
        </w:rPr>
        <w:t>”</w:t>
      </w:r>
      <w:r w:rsidR="00B67A05">
        <w:rPr>
          <w:rFonts w:cs="Times New Roman"/>
          <w:sz w:val="24"/>
          <w:szCs w:val="24"/>
          <w:lang w:val="en-US"/>
        </w:rPr>
        <w:t xml:space="preserve"> din </w:t>
      </w:r>
      <w:proofErr w:type="spellStart"/>
      <w:r w:rsidR="00B67A05">
        <w:rPr>
          <w:rFonts w:cs="Times New Roman"/>
          <w:sz w:val="24"/>
          <w:szCs w:val="24"/>
          <w:lang w:val="en-US"/>
        </w:rPr>
        <w:t>raionul</w:t>
      </w:r>
      <w:proofErr w:type="spellEnd"/>
      <w:r w:rsidR="00B67A05">
        <w:rPr>
          <w:rFonts w:cs="Times New Roman"/>
          <w:sz w:val="24"/>
          <w:szCs w:val="24"/>
          <w:lang w:val="en-US"/>
        </w:rPr>
        <w:t xml:space="preserve">                      </w:t>
      </w:r>
      <w:proofErr w:type="spellStart"/>
      <w:r w:rsidR="00B67A05">
        <w:rPr>
          <w:rFonts w:cs="Times New Roman"/>
          <w:sz w:val="24"/>
          <w:szCs w:val="24"/>
          <w:lang w:val="en-US"/>
        </w:rPr>
        <w:t>Ștefan</w:t>
      </w:r>
      <w:proofErr w:type="spellEnd"/>
      <w:r w:rsidR="00B67A05">
        <w:rPr>
          <w:rFonts w:cs="Times New Roman"/>
          <w:sz w:val="24"/>
          <w:szCs w:val="24"/>
          <w:lang w:val="en-US"/>
        </w:rPr>
        <w:t xml:space="preserve"> </w:t>
      </w:r>
      <w:proofErr w:type="spellStart"/>
      <w:r w:rsidR="00B67A05">
        <w:rPr>
          <w:rFonts w:cs="Times New Roman"/>
          <w:sz w:val="24"/>
          <w:szCs w:val="24"/>
          <w:lang w:val="en-US"/>
        </w:rPr>
        <w:t>Vodă</w:t>
      </w:r>
      <w:proofErr w:type="spellEnd"/>
      <w:r>
        <w:rPr>
          <w:rFonts w:cs="Times New Roman"/>
          <w:sz w:val="24"/>
          <w:szCs w:val="24"/>
          <w:lang w:val="en-US"/>
        </w:rPr>
        <w:t xml:space="preserve"> </w:t>
      </w:r>
      <w:r>
        <w:rPr>
          <w:rFonts w:cs="Times New Roman"/>
          <w:sz w:val="24"/>
          <w:szCs w:val="24"/>
        </w:rPr>
        <w:t>se dizolvă la</w:t>
      </w:r>
      <w:r>
        <w:rPr>
          <w:rFonts w:cs="Times New Roman"/>
          <w:sz w:val="24"/>
          <w:szCs w:val="24"/>
          <w:lang w:val="en-US"/>
        </w:rPr>
        <w:t xml:space="preserve"> data</w:t>
      </w:r>
      <w:r w:rsidR="0099566E">
        <w:rPr>
          <w:rFonts w:cs="Times New Roman"/>
          <w:sz w:val="24"/>
          <w:szCs w:val="24"/>
          <w:lang w:val="en-US"/>
        </w:rPr>
        <w:t xml:space="preserve"> </w:t>
      </w:r>
      <w:r>
        <w:rPr>
          <w:rFonts w:cs="Times New Roman"/>
          <w:sz w:val="24"/>
          <w:szCs w:val="24"/>
          <w:lang w:val="en-US"/>
        </w:rPr>
        <w:t xml:space="preserve">de </w:t>
      </w:r>
      <w:r w:rsidR="0099566E">
        <w:rPr>
          <w:rFonts w:cs="Times New Roman"/>
          <w:sz w:val="24"/>
          <w:szCs w:val="24"/>
          <w:lang w:val="en-US"/>
        </w:rPr>
        <w:t>01</w:t>
      </w:r>
      <w:r>
        <w:rPr>
          <w:rFonts w:cs="Times New Roman"/>
          <w:sz w:val="24"/>
          <w:szCs w:val="24"/>
          <w:lang w:val="en-US"/>
        </w:rPr>
        <w:t xml:space="preserve"> </w:t>
      </w:r>
      <w:proofErr w:type="spellStart"/>
      <w:r w:rsidR="0099566E">
        <w:rPr>
          <w:rFonts w:cs="Times New Roman"/>
          <w:sz w:val="24"/>
          <w:szCs w:val="24"/>
          <w:lang w:val="en-US"/>
        </w:rPr>
        <w:t>s</w:t>
      </w:r>
      <w:r>
        <w:rPr>
          <w:rFonts w:cs="Times New Roman"/>
          <w:sz w:val="24"/>
          <w:szCs w:val="24"/>
          <w:lang w:val="en-US"/>
        </w:rPr>
        <w:t>e</w:t>
      </w:r>
      <w:r w:rsidR="0099566E">
        <w:rPr>
          <w:rFonts w:cs="Times New Roman"/>
          <w:sz w:val="24"/>
          <w:szCs w:val="24"/>
          <w:lang w:val="en-US"/>
        </w:rPr>
        <w:t>ptembrie</w:t>
      </w:r>
      <w:proofErr w:type="spellEnd"/>
      <w:r>
        <w:rPr>
          <w:rFonts w:cs="Times New Roman"/>
          <w:sz w:val="24"/>
          <w:szCs w:val="24"/>
          <w:lang w:val="en-US"/>
        </w:rPr>
        <w:t xml:space="preserve"> 2024, cu </w:t>
      </w:r>
      <w:proofErr w:type="spellStart"/>
      <w:r>
        <w:rPr>
          <w:rFonts w:cs="Times New Roman"/>
          <w:sz w:val="24"/>
          <w:szCs w:val="24"/>
          <w:lang w:val="en-US"/>
        </w:rPr>
        <w:t>desfășurarea</w:t>
      </w:r>
      <w:proofErr w:type="spellEnd"/>
      <w:r>
        <w:rPr>
          <w:rFonts w:cs="Times New Roman"/>
          <w:sz w:val="24"/>
          <w:szCs w:val="24"/>
          <w:lang w:val="en-US"/>
        </w:rPr>
        <w:t xml:space="preserve"> </w:t>
      </w:r>
      <w:proofErr w:type="spellStart"/>
      <w:r>
        <w:rPr>
          <w:rFonts w:cs="Times New Roman"/>
          <w:sz w:val="24"/>
          <w:szCs w:val="24"/>
          <w:lang w:val="en-US"/>
        </w:rPr>
        <w:t>procedurii</w:t>
      </w:r>
      <w:proofErr w:type="spellEnd"/>
      <w:r>
        <w:rPr>
          <w:rFonts w:cs="Times New Roman"/>
          <w:sz w:val="24"/>
          <w:szCs w:val="24"/>
          <w:lang w:val="en-US"/>
        </w:rPr>
        <w:t xml:space="preserve"> de </w:t>
      </w:r>
      <w:proofErr w:type="spellStart"/>
      <w:r>
        <w:rPr>
          <w:rFonts w:cs="Times New Roman"/>
          <w:sz w:val="24"/>
          <w:szCs w:val="24"/>
          <w:lang w:val="en-US"/>
        </w:rPr>
        <w:t>lichidare</w:t>
      </w:r>
      <w:proofErr w:type="spellEnd"/>
      <w:r>
        <w:rPr>
          <w:rFonts w:cs="Times New Roman"/>
          <w:sz w:val="24"/>
          <w:szCs w:val="24"/>
          <w:lang w:val="en-US"/>
        </w:rPr>
        <w:t xml:space="preserve">, conform </w:t>
      </w:r>
      <w:proofErr w:type="spellStart"/>
      <w:r>
        <w:rPr>
          <w:rFonts w:cs="Times New Roman"/>
          <w:sz w:val="24"/>
          <w:szCs w:val="24"/>
          <w:lang w:val="en-US"/>
        </w:rPr>
        <w:t>legislației</w:t>
      </w:r>
      <w:proofErr w:type="spellEnd"/>
      <w:r>
        <w:rPr>
          <w:rFonts w:cs="Times New Roman"/>
          <w:sz w:val="24"/>
          <w:szCs w:val="24"/>
          <w:lang w:val="en-US"/>
        </w:rPr>
        <w:t xml:space="preserve"> </w:t>
      </w:r>
      <w:proofErr w:type="spellStart"/>
      <w:r>
        <w:rPr>
          <w:rFonts w:cs="Times New Roman"/>
          <w:sz w:val="24"/>
          <w:szCs w:val="24"/>
          <w:lang w:val="en-US"/>
        </w:rPr>
        <w:t>în</w:t>
      </w:r>
      <w:proofErr w:type="spellEnd"/>
      <w:r>
        <w:rPr>
          <w:rFonts w:cs="Times New Roman"/>
          <w:sz w:val="24"/>
          <w:szCs w:val="24"/>
          <w:lang w:val="en-US"/>
        </w:rPr>
        <w:t xml:space="preserve"> </w:t>
      </w:r>
      <w:proofErr w:type="spellStart"/>
      <w:r>
        <w:rPr>
          <w:rFonts w:cs="Times New Roman"/>
          <w:sz w:val="24"/>
          <w:szCs w:val="24"/>
          <w:lang w:val="en-US"/>
        </w:rPr>
        <w:t>vigoare</w:t>
      </w:r>
      <w:proofErr w:type="spellEnd"/>
      <w:r>
        <w:rPr>
          <w:rFonts w:cs="Times New Roman"/>
          <w:sz w:val="24"/>
          <w:szCs w:val="24"/>
          <w:lang w:val="en-US"/>
        </w:rPr>
        <w:t>.</w:t>
      </w:r>
    </w:p>
    <w:p w:rsidR="002809E4" w:rsidRDefault="008323BC" w:rsidP="008323BC">
      <w:pPr>
        <w:jc w:val="both"/>
        <w:rPr>
          <w:rFonts w:cs="Times New Roman"/>
          <w:sz w:val="24"/>
          <w:szCs w:val="24"/>
        </w:rPr>
      </w:pPr>
      <w:r>
        <w:rPr>
          <w:rFonts w:cs="Times New Roman"/>
          <w:sz w:val="24"/>
          <w:szCs w:val="24"/>
          <w:lang w:val="en-US"/>
        </w:rPr>
        <w:t>2</w:t>
      </w:r>
      <w:r w:rsidR="002809E4">
        <w:rPr>
          <w:rFonts w:cs="Times New Roman"/>
          <w:sz w:val="24"/>
          <w:szCs w:val="24"/>
          <w:lang w:val="en-US"/>
        </w:rPr>
        <w:t xml:space="preserve">. Se </w:t>
      </w:r>
      <w:proofErr w:type="spellStart"/>
      <w:r w:rsidR="002809E4">
        <w:rPr>
          <w:rFonts w:cs="Times New Roman"/>
          <w:sz w:val="24"/>
          <w:szCs w:val="24"/>
          <w:lang w:val="en-US"/>
        </w:rPr>
        <w:t>desemnează</w:t>
      </w:r>
      <w:proofErr w:type="spellEnd"/>
      <w:r w:rsidR="002809E4">
        <w:rPr>
          <w:rFonts w:cs="Times New Roman"/>
          <w:sz w:val="24"/>
          <w:szCs w:val="24"/>
          <w:lang w:val="en-US"/>
        </w:rPr>
        <w:t xml:space="preserve"> </w:t>
      </w:r>
      <w:proofErr w:type="spellStart"/>
      <w:proofErr w:type="gramStart"/>
      <w:r w:rsidR="002809E4">
        <w:rPr>
          <w:rFonts w:cs="Times New Roman"/>
          <w:sz w:val="24"/>
          <w:szCs w:val="24"/>
          <w:lang w:val="en-US"/>
        </w:rPr>
        <w:t>dna</w:t>
      </w:r>
      <w:proofErr w:type="spellEnd"/>
      <w:proofErr w:type="gramEnd"/>
      <w:r w:rsidR="002809E4">
        <w:rPr>
          <w:rFonts w:cs="Times New Roman"/>
          <w:sz w:val="24"/>
          <w:szCs w:val="24"/>
          <w:lang w:val="en-US"/>
        </w:rPr>
        <w:t xml:space="preserve"> </w:t>
      </w:r>
      <w:r>
        <w:rPr>
          <w:rFonts w:cs="Times New Roman"/>
          <w:sz w:val="24"/>
          <w:szCs w:val="24"/>
          <w:lang w:val="en-US"/>
        </w:rPr>
        <w:t xml:space="preserve">Maia </w:t>
      </w:r>
      <w:proofErr w:type="spellStart"/>
      <w:r>
        <w:rPr>
          <w:rFonts w:cs="Times New Roman"/>
          <w:sz w:val="24"/>
          <w:szCs w:val="24"/>
          <w:lang w:val="en-US"/>
        </w:rPr>
        <w:t>Roșca</w:t>
      </w:r>
      <w:proofErr w:type="spellEnd"/>
      <w:r w:rsidR="002809E4">
        <w:rPr>
          <w:rFonts w:cs="Times New Roman"/>
          <w:sz w:val="24"/>
          <w:szCs w:val="24"/>
          <w:lang w:val="en-US"/>
        </w:rPr>
        <w:t xml:space="preserve">, </w:t>
      </w:r>
      <w:proofErr w:type="spellStart"/>
      <w:r>
        <w:rPr>
          <w:rFonts w:cs="Times New Roman"/>
          <w:sz w:val="24"/>
          <w:szCs w:val="24"/>
          <w:lang w:val="en-US"/>
        </w:rPr>
        <w:t>arhitect-șef</w:t>
      </w:r>
      <w:proofErr w:type="spellEnd"/>
      <w:r w:rsidR="002809E4">
        <w:rPr>
          <w:rFonts w:cs="Times New Roman"/>
          <w:sz w:val="24"/>
          <w:szCs w:val="24"/>
          <w:lang w:val="en-US"/>
        </w:rPr>
        <w:t xml:space="preserve"> a</w:t>
      </w:r>
      <w:r>
        <w:rPr>
          <w:rFonts w:cs="Times New Roman"/>
          <w:sz w:val="24"/>
          <w:szCs w:val="24"/>
          <w:lang w:val="en-US"/>
        </w:rPr>
        <w:t>l</w:t>
      </w:r>
      <w:r w:rsidR="002809E4">
        <w:rPr>
          <w:rFonts w:cs="Times New Roman"/>
          <w:sz w:val="24"/>
          <w:szCs w:val="24"/>
          <w:lang w:val="en-US"/>
        </w:rPr>
        <w:t xml:space="preserve"> </w:t>
      </w:r>
      <w:proofErr w:type="spellStart"/>
      <w:r w:rsidR="002809E4">
        <w:rPr>
          <w:rFonts w:cs="Times New Roman"/>
          <w:sz w:val="24"/>
          <w:szCs w:val="24"/>
          <w:lang w:val="en-US"/>
        </w:rPr>
        <w:t>raionului</w:t>
      </w:r>
      <w:proofErr w:type="spellEnd"/>
      <w:r w:rsidR="002809E4">
        <w:rPr>
          <w:rFonts w:cs="Times New Roman"/>
          <w:sz w:val="24"/>
          <w:szCs w:val="24"/>
          <w:lang w:val="en-US"/>
        </w:rPr>
        <w:t xml:space="preserve"> </w:t>
      </w:r>
      <w:proofErr w:type="spellStart"/>
      <w:r w:rsidR="002809E4">
        <w:rPr>
          <w:rFonts w:cs="Times New Roman"/>
          <w:sz w:val="24"/>
          <w:szCs w:val="24"/>
          <w:lang w:val="en-US"/>
        </w:rPr>
        <w:t>Ștefan</w:t>
      </w:r>
      <w:proofErr w:type="spellEnd"/>
      <w:r w:rsidR="002809E4">
        <w:rPr>
          <w:rFonts w:cs="Times New Roman"/>
          <w:sz w:val="24"/>
          <w:szCs w:val="24"/>
          <w:lang w:val="en-US"/>
        </w:rPr>
        <w:t xml:space="preserve"> </w:t>
      </w:r>
      <w:proofErr w:type="spellStart"/>
      <w:r w:rsidR="002809E4">
        <w:rPr>
          <w:rFonts w:cs="Times New Roman"/>
          <w:sz w:val="24"/>
          <w:szCs w:val="24"/>
          <w:lang w:val="en-US"/>
        </w:rPr>
        <w:t>Vodă</w:t>
      </w:r>
      <w:proofErr w:type="spellEnd"/>
      <w:r w:rsidR="002809E4">
        <w:rPr>
          <w:rFonts w:cs="Times New Roman"/>
          <w:sz w:val="24"/>
          <w:szCs w:val="24"/>
          <w:lang w:val="en-US"/>
        </w:rPr>
        <w:t xml:space="preserve"> </w:t>
      </w:r>
      <w:proofErr w:type="spellStart"/>
      <w:r w:rsidR="002809E4">
        <w:rPr>
          <w:rFonts w:cs="Times New Roman"/>
          <w:sz w:val="24"/>
          <w:szCs w:val="24"/>
          <w:lang w:val="en-US"/>
        </w:rPr>
        <w:t>în</w:t>
      </w:r>
      <w:proofErr w:type="spellEnd"/>
      <w:r w:rsidR="002809E4">
        <w:rPr>
          <w:rFonts w:cs="Times New Roman"/>
          <w:sz w:val="24"/>
          <w:szCs w:val="24"/>
          <w:lang w:val="en-US"/>
        </w:rPr>
        <w:t xml:space="preserve"> </w:t>
      </w:r>
      <w:proofErr w:type="spellStart"/>
      <w:r w:rsidR="002809E4">
        <w:rPr>
          <w:rFonts w:cs="Times New Roman"/>
          <w:sz w:val="24"/>
          <w:szCs w:val="24"/>
          <w:lang w:val="en-US"/>
        </w:rPr>
        <w:t>calitate</w:t>
      </w:r>
      <w:proofErr w:type="spellEnd"/>
      <w:r w:rsidR="002809E4">
        <w:rPr>
          <w:rFonts w:cs="Times New Roman"/>
          <w:sz w:val="24"/>
          <w:szCs w:val="24"/>
          <w:lang w:val="en-US"/>
        </w:rPr>
        <w:t xml:space="preserve"> de </w:t>
      </w:r>
      <w:proofErr w:type="spellStart"/>
      <w:r w:rsidR="002809E4">
        <w:rPr>
          <w:rFonts w:cs="Times New Roman"/>
          <w:sz w:val="24"/>
          <w:szCs w:val="24"/>
          <w:lang w:val="en-US"/>
        </w:rPr>
        <w:t>lichidator</w:t>
      </w:r>
      <w:proofErr w:type="spellEnd"/>
      <w:r w:rsidR="002809E4">
        <w:rPr>
          <w:rFonts w:cs="Times New Roman"/>
          <w:sz w:val="24"/>
          <w:szCs w:val="24"/>
          <w:lang w:val="en-US"/>
        </w:rPr>
        <w:t xml:space="preserve"> </w:t>
      </w:r>
      <w:r w:rsidR="002809E4">
        <w:rPr>
          <w:rFonts w:cs="Times New Roman"/>
          <w:sz w:val="24"/>
          <w:szCs w:val="24"/>
        </w:rPr>
        <w:t xml:space="preserve">al </w:t>
      </w:r>
      <w:r>
        <w:rPr>
          <w:rFonts w:cs="Times New Roman"/>
          <w:sz w:val="24"/>
          <w:szCs w:val="24"/>
        </w:rPr>
        <w:t xml:space="preserve">Întreprinderii Municipale </w:t>
      </w:r>
      <w:r>
        <w:rPr>
          <w:rFonts w:cs="Times New Roman"/>
          <w:sz w:val="24"/>
          <w:szCs w:val="24"/>
          <w:lang w:val="en-US"/>
        </w:rPr>
        <w:t>“</w:t>
      </w:r>
      <w:r>
        <w:rPr>
          <w:rFonts w:cs="Times New Roman"/>
          <w:sz w:val="24"/>
          <w:szCs w:val="24"/>
          <w:lang w:val="ro-MO"/>
        </w:rPr>
        <w:t>Biroul de</w:t>
      </w:r>
      <w:r w:rsidR="00B67A05">
        <w:rPr>
          <w:rFonts w:cs="Times New Roman"/>
          <w:sz w:val="24"/>
          <w:szCs w:val="24"/>
          <w:lang w:val="ro-MO"/>
        </w:rPr>
        <w:t xml:space="preserve"> proiectări,</w:t>
      </w:r>
      <w:r>
        <w:rPr>
          <w:rFonts w:cs="Times New Roman"/>
          <w:sz w:val="24"/>
          <w:szCs w:val="24"/>
          <w:lang w:val="ro-MO"/>
        </w:rPr>
        <w:t xml:space="preserve"> prospecțiuni și servicii</w:t>
      </w:r>
      <w:r>
        <w:rPr>
          <w:rFonts w:cs="Times New Roman"/>
          <w:sz w:val="24"/>
          <w:szCs w:val="24"/>
          <w:lang w:val="en-US"/>
        </w:rPr>
        <w:t>”</w:t>
      </w:r>
      <w:r w:rsidR="002809E4">
        <w:rPr>
          <w:rFonts w:cs="Times New Roman"/>
          <w:sz w:val="24"/>
          <w:szCs w:val="24"/>
        </w:rPr>
        <w:t>, cu dreptul de a publica avizul de lichidare în Monitorul Oficial al Republicii Moldova și perfectării în termen a tuturor actelor necesare, conform prevederilor legislației în vigoare.</w:t>
      </w:r>
    </w:p>
    <w:p w:rsidR="002809E4" w:rsidRDefault="008323BC" w:rsidP="008323BC">
      <w:pPr>
        <w:jc w:val="both"/>
        <w:rPr>
          <w:rFonts w:cs="Times New Roman"/>
          <w:sz w:val="24"/>
          <w:szCs w:val="24"/>
          <w:lang w:val="en-US"/>
        </w:rPr>
      </w:pPr>
      <w:r>
        <w:rPr>
          <w:rFonts w:cs="Times New Roman"/>
          <w:sz w:val="24"/>
          <w:szCs w:val="24"/>
          <w:lang w:val="en-US"/>
        </w:rPr>
        <w:t>3</w:t>
      </w:r>
      <w:r w:rsidR="002809E4">
        <w:rPr>
          <w:rFonts w:cs="Times New Roman"/>
          <w:sz w:val="24"/>
          <w:szCs w:val="24"/>
          <w:lang w:val="en-US"/>
        </w:rPr>
        <w:t xml:space="preserve">. </w:t>
      </w:r>
      <w:proofErr w:type="spellStart"/>
      <w:r w:rsidR="002809E4">
        <w:rPr>
          <w:rFonts w:cs="Times New Roman"/>
          <w:sz w:val="24"/>
          <w:szCs w:val="24"/>
          <w:lang w:val="en-US"/>
        </w:rPr>
        <w:t>Controlul</w:t>
      </w:r>
      <w:proofErr w:type="spellEnd"/>
      <w:r w:rsidR="002809E4">
        <w:rPr>
          <w:rFonts w:cs="Times New Roman"/>
          <w:sz w:val="24"/>
          <w:szCs w:val="24"/>
          <w:lang w:val="en-US"/>
        </w:rPr>
        <w:t xml:space="preserve"> </w:t>
      </w:r>
      <w:proofErr w:type="spellStart"/>
      <w:r w:rsidR="002809E4">
        <w:rPr>
          <w:rFonts w:cs="Times New Roman"/>
          <w:sz w:val="24"/>
          <w:szCs w:val="24"/>
          <w:lang w:val="en-US"/>
        </w:rPr>
        <w:t>executării</w:t>
      </w:r>
      <w:proofErr w:type="spellEnd"/>
      <w:r w:rsidR="002809E4">
        <w:rPr>
          <w:rFonts w:cs="Times New Roman"/>
          <w:sz w:val="24"/>
          <w:szCs w:val="24"/>
          <w:lang w:val="en-US"/>
        </w:rPr>
        <w:t xml:space="preserve"> </w:t>
      </w:r>
      <w:proofErr w:type="spellStart"/>
      <w:r w:rsidR="002809E4">
        <w:rPr>
          <w:rFonts w:cs="Times New Roman"/>
          <w:sz w:val="24"/>
          <w:szCs w:val="24"/>
          <w:lang w:val="en-US"/>
        </w:rPr>
        <w:t>prezentei</w:t>
      </w:r>
      <w:proofErr w:type="spellEnd"/>
      <w:r w:rsidR="002809E4">
        <w:rPr>
          <w:rFonts w:cs="Times New Roman"/>
          <w:sz w:val="24"/>
          <w:szCs w:val="24"/>
          <w:lang w:val="en-US"/>
        </w:rPr>
        <w:t xml:space="preserve"> </w:t>
      </w:r>
      <w:proofErr w:type="spellStart"/>
      <w:r w:rsidR="002809E4">
        <w:rPr>
          <w:rFonts w:cs="Times New Roman"/>
          <w:sz w:val="24"/>
          <w:szCs w:val="24"/>
          <w:lang w:val="en-US"/>
        </w:rPr>
        <w:t>decizii</w:t>
      </w:r>
      <w:proofErr w:type="spellEnd"/>
      <w:r w:rsidR="002809E4">
        <w:rPr>
          <w:rFonts w:cs="Times New Roman"/>
          <w:sz w:val="24"/>
          <w:szCs w:val="24"/>
          <w:lang w:val="en-US"/>
        </w:rPr>
        <w:t xml:space="preserve"> se </w:t>
      </w:r>
      <w:proofErr w:type="spellStart"/>
      <w:r w:rsidR="002809E4">
        <w:rPr>
          <w:rFonts w:cs="Times New Roman"/>
          <w:sz w:val="24"/>
          <w:szCs w:val="24"/>
          <w:lang w:val="en-US"/>
        </w:rPr>
        <w:t>atribuie</w:t>
      </w:r>
      <w:proofErr w:type="spellEnd"/>
      <w:r w:rsidR="002809E4">
        <w:rPr>
          <w:rFonts w:cs="Times New Roman"/>
          <w:sz w:val="24"/>
          <w:szCs w:val="24"/>
          <w:lang w:val="en-US"/>
        </w:rPr>
        <w:t xml:space="preserve"> </w:t>
      </w:r>
      <w:proofErr w:type="spellStart"/>
      <w:r w:rsidR="002809E4">
        <w:rPr>
          <w:rFonts w:cs="Times New Roman"/>
          <w:sz w:val="24"/>
          <w:szCs w:val="24"/>
          <w:lang w:val="en-US"/>
        </w:rPr>
        <w:t>dnei</w:t>
      </w:r>
      <w:proofErr w:type="spellEnd"/>
      <w:r w:rsidR="002809E4">
        <w:rPr>
          <w:rFonts w:cs="Times New Roman"/>
          <w:sz w:val="24"/>
          <w:szCs w:val="24"/>
          <w:lang w:val="en-US"/>
        </w:rPr>
        <w:t xml:space="preserve"> Olga </w:t>
      </w:r>
      <w:proofErr w:type="spellStart"/>
      <w:r w:rsidR="002809E4">
        <w:rPr>
          <w:rFonts w:cs="Times New Roman"/>
          <w:sz w:val="24"/>
          <w:szCs w:val="24"/>
          <w:lang w:val="en-US"/>
        </w:rPr>
        <w:t>Luchian</w:t>
      </w:r>
      <w:proofErr w:type="spellEnd"/>
      <w:r w:rsidR="002809E4">
        <w:rPr>
          <w:rFonts w:cs="Times New Roman"/>
          <w:sz w:val="24"/>
          <w:szCs w:val="24"/>
          <w:lang w:val="en-US"/>
        </w:rPr>
        <w:t xml:space="preserve">, </w:t>
      </w:r>
      <w:proofErr w:type="spellStart"/>
      <w:r w:rsidR="002809E4">
        <w:rPr>
          <w:rFonts w:cs="Times New Roman"/>
          <w:sz w:val="24"/>
          <w:szCs w:val="24"/>
          <w:lang w:val="en-US"/>
        </w:rPr>
        <w:t>președinta</w:t>
      </w:r>
      <w:proofErr w:type="spellEnd"/>
      <w:r w:rsidR="002809E4">
        <w:rPr>
          <w:rFonts w:cs="Times New Roman"/>
          <w:sz w:val="24"/>
          <w:szCs w:val="24"/>
          <w:lang w:val="en-US"/>
        </w:rPr>
        <w:t xml:space="preserve"> </w:t>
      </w:r>
      <w:proofErr w:type="spellStart"/>
      <w:r w:rsidR="002809E4">
        <w:rPr>
          <w:rFonts w:cs="Times New Roman"/>
          <w:sz w:val="24"/>
          <w:szCs w:val="24"/>
          <w:lang w:val="en-US"/>
        </w:rPr>
        <w:t>raionului</w:t>
      </w:r>
      <w:proofErr w:type="spellEnd"/>
      <w:r w:rsidR="002809E4">
        <w:rPr>
          <w:rFonts w:cs="Times New Roman"/>
          <w:sz w:val="24"/>
          <w:szCs w:val="24"/>
          <w:lang w:val="en-US"/>
        </w:rPr>
        <w:t>.</w:t>
      </w:r>
    </w:p>
    <w:p w:rsidR="00485FDA" w:rsidRPr="00485FDA" w:rsidRDefault="008323BC" w:rsidP="00485FDA">
      <w:pPr>
        <w:jc w:val="both"/>
        <w:rPr>
          <w:sz w:val="24"/>
          <w:szCs w:val="24"/>
        </w:rPr>
      </w:pPr>
      <w:r w:rsidRPr="00485FDA">
        <w:rPr>
          <w:rFonts w:cs="Times New Roman"/>
          <w:sz w:val="24"/>
          <w:szCs w:val="24"/>
          <w:lang w:val="en-US"/>
        </w:rPr>
        <w:t xml:space="preserve">4. </w:t>
      </w:r>
      <w:r w:rsidR="00485FDA" w:rsidRPr="00485FDA">
        <w:rPr>
          <w:sz w:val="24"/>
          <w:szCs w:val="24"/>
        </w:rPr>
        <w:t>Prezenta decizie poate fi contestată cu cerere prealabilă la autoritatea emitentă cu sediul în                  or. Ștefan Vodă, str. Libertății nr. 1 sau la Judecătoria Căușeni (cu sediul Ștefan Vodă)                         orașul Ștefan Vodă, str. Grigore Vieru nr. 6, în termen de 30 zile de la data comunicării, potrivit prevederilor Codului administrativ al Republicii Moldova nr. 116/2018.</w:t>
      </w:r>
    </w:p>
    <w:p w:rsidR="002809E4" w:rsidRDefault="00485FDA" w:rsidP="008323BC">
      <w:pPr>
        <w:jc w:val="both"/>
        <w:rPr>
          <w:rFonts w:cs="Times New Roman"/>
          <w:sz w:val="24"/>
          <w:szCs w:val="24"/>
        </w:rPr>
      </w:pPr>
      <w:r>
        <w:rPr>
          <w:rFonts w:cs="Times New Roman"/>
          <w:sz w:val="24"/>
          <w:szCs w:val="24"/>
        </w:rPr>
        <w:t>5</w:t>
      </w:r>
      <w:r w:rsidR="002809E4">
        <w:rPr>
          <w:rFonts w:cs="Times New Roman"/>
          <w:sz w:val="24"/>
          <w:szCs w:val="24"/>
        </w:rPr>
        <w:t>. Prezenta decizie se include în Registrul actelor locale (</w:t>
      </w:r>
      <w:proofErr w:type="spellStart"/>
      <w:r w:rsidR="002809E4">
        <w:rPr>
          <w:rFonts w:cs="Times New Roman"/>
          <w:sz w:val="24"/>
          <w:szCs w:val="24"/>
        </w:rPr>
        <w:t>actelocale.gov.md</w:t>
      </w:r>
      <w:proofErr w:type="spellEnd"/>
      <w:r w:rsidR="002809E4">
        <w:rPr>
          <w:rFonts w:cs="Times New Roman"/>
          <w:sz w:val="24"/>
          <w:szCs w:val="24"/>
        </w:rPr>
        <w:t>), se publică pe pagina web a Consiliului raional Ştefan Vodă şi se aduce la cunoștință</w:t>
      </w:r>
      <w:r>
        <w:rPr>
          <w:rFonts w:cs="Times New Roman"/>
          <w:sz w:val="24"/>
          <w:szCs w:val="24"/>
        </w:rPr>
        <w:t xml:space="preserve"> persoanelor nominalizate.</w:t>
      </w:r>
    </w:p>
    <w:p w:rsidR="002809E4" w:rsidRDefault="002809E4" w:rsidP="008323BC">
      <w:pPr>
        <w:jc w:val="both"/>
        <w:rPr>
          <w:rFonts w:cs="Times New Roman"/>
          <w:sz w:val="24"/>
          <w:szCs w:val="24"/>
        </w:rPr>
      </w:pPr>
    </w:p>
    <w:p w:rsidR="00485FDA" w:rsidRDefault="00485FDA" w:rsidP="008323BC">
      <w:pPr>
        <w:jc w:val="both"/>
        <w:rPr>
          <w:rFonts w:cs="Times New Roman"/>
          <w:sz w:val="24"/>
          <w:szCs w:val="24"/>
        </w:rPr>
      </w:pPr>
    </w:p>
    <w:p w:rsidR="00485FDA" w:rsidRDefault="00485FDA" w:rsidP="008323BC">
      <w:pPr>
        <w:jc w:val="both"/>
        <w:rPr>
          <w:rFonts w:cs="Times New Roman"/>
          <w:sz w:val="24"/>
          <w:szCs w:val="24"/>
        </w:rPr>
      </w:pPr>
    </w:p>
    <w:p w:rsidR="00485FDA" w:rsidRDefault="00485FDA" w:rsidP="008323BC">
      <w:pPr>
        <w:jc w:val="both"/>
        <w:rPr>
          <w:rFonts w:cs="Times New Roman"/>
          <w:sz w:val="24"/>
          <w:szCs w:val="24"/>
        </w:rPr>
      </w:pPr>
    </w:p>
    <w:p w:rsidR="002809E4" w:rsidRDefault="002809E4" w:rsidP="008323BC">
      <w:pPr>
        <w:jc w:val="both"/>
        <w:rPr>
          <w:rFonts w:cs="Times New Roman"/>
          <w:sz w:val="24"/>
          <w:szCs w:val="24"/>
        </w:rPr>
      </w:pPr>
    </w:p>
    <w:p w:rsidR="002809E4" w:rsidRDefault="002809E4" w:rsidP="002809E4">
      <w:pPr>
        <w:rPr>
          <w:rFonts w:cs="Times New Roman"/>
          <w:b/>
          <w:sz w:val="24"/>
          <w:szCs w:val="24"/>
        </w:rPr>
      </w:pPr>
      <w:r>
        <w:rPr>
          <w:rFonts w:cs="Times New Roman"/>
          <w:sz w:val="24"/>
          <w:szCs w:val="24"/>
        </w:rPr>
        <w:t xml:space="preserve">    </w:t>
      </w:r>
      <w:r>
        <w:rPr>
          <w:rFonts w:cs="Times New Roman"/>
          <w:b/>
          <w:sz w:val="24"/>
          <w:szCs w:val="24"/>
        </w:rPr>
        <w:t xml:space="preserve">Preşedintele şedinţei:                                                                          </w:t>
      </w:r>
    </w:p>
    <w:p w:rsidR="002809E4" w:rsidRDefault="002809E4" w:rsidP="002809E4">
      <w:pPr>
        <w:rPr>
          <w:rFonts w:cs="Times New Roman"/>
          <w:i/>
          <w:sz w:val="24"/>
          <w:szCs w:val="24"/>
        </w:rPr>
      </w:pPr>
      <w:r>
        <w:rPr>
          <w:rFonts w:cs="Times New Roman"/>
          <w:b/>
          <w:sz w:val="24"/>
          <w:szCs w:val="24"/>
        </w:rPr>
        <w:t xml:space="preserve">    </w:t>
      </w:r>
      <w:r>
        <w:rPr>
          <w:rFonts w:cs="Times New Roman"/>
          <w:i/>
          <w:sz w:val="24"/>
          <w:szCs w:val="24"/>
        </w:rPr>
        <w:t xml:space="preserve">Contrasemnează: </w:t>
      </w:r>
    </w:p>
    <w:p w:rsidR="002809E4" w:rsidRDefault="002809E4" w:rsidP="002809E4">
      <w:pPr>
        <w:rPr>
          <w:rFonts w:asciiTheme="minorHAnsi" w:hAnsiTheme="minorHAnsi"/>
        </w:rPr>
      </w:pPr>
      <w:r>
        <w:rPr>
          <w:rFonts w:cs="Times New Roman"/>
          <w:b/>
          <w:sz w:val="24"/>
          <w:szCs w:val="24"/>
        </w:rPr>
        <w:t xml:space="preserve">   Secretarul  Consiliului raional                                                            Ion Ţurcan</w:t>
      </w:r>
    </w:p>
    <w:p w:rsidR="002809E4" w:rsidRDefault="002809E4" w:rsidP="002809E4"/>
    <w:p w:rsidR="002809E4" w:rsidRPr="002809E4" w:rsidRDefault="002809E4" w:rsidP="002809E4">
      <w:pPr>
        <w:jc w:val="right"/>
      </w:pPr>
    </w:p>
    <w:sectPr w:rsidR="002809E4" w:rsidRPr="002809E4" w:rsidSect="002809E4">
      <w:pgSz w:w="11906" w:h="16838"/>
      <w:pgMar w:top="851" w:right="991"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809E4"/>
    <w:rsid w:val="000D1D98"/>
    <w:rsid w:val="002809E4"/>
    <w:rsid w:val="00284AC6"/>
    <w:rsid w:val="00367B27"/>
    <w:rsid w:val="0044222B"/>
    <w:rsid w:val="00485FDA"/>
    <w:rsid w:val="00783672"/>
    <w:rsid w:val="007B73D5"/>
    <w:rsid w:val="008323BC"/>
    <w:rsid w:val="0099566E"/>
    <w:rsid w:val="00A43107"/>
    <w:rsid w:val="00B67A05"/>
    <w:rsid w:val="00BF7E02"/>
    <w:rsid w:val="00CD2B00"/>
    <w:rsid w:val="00D95B2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672"/>
    <w:rPr>
      <w:rFonts w:ascii="Times New Roman" w:hAnsi="Times New Roman"/>
      <w:lang w:val="ro-RO"/>
    </w:rPr>
  </w:style>
  <w:style w:type="paragraph" w:styleId="Titlu1">
    <w:name w:val="heading 1"/>
    <w:basedOn w:val="Normal"/>
    <w:link w:val="Titlu1Caracter"/>
    <w:uiPriority w:val="9"/>
    <w:qFormat/>
    <w:rsid w:val="00783672"/>
    <w:pPr>
      <w:spacing w:line="537" w:lineRule="exact"/>
      <w:ind w:left="531"/>
      <w:outlineLvl w:val="0"/>
    </w:pPr>
    <w:rPr>
      <w:rFonts w:eastAsia="Times New Roman" w:cs="Times New Roman"/>
      <w:sz w:val="48"/>
      <w:szCs w:val="48"/>
    </w:rPr>
  </w:style>
  <w:style w:type="paragraph" w:styleId="Titlu2">
    <w:name w:val="heading 2"/>
    <w:basedOn w:val="Normal"/>
    <w:link w:val="Titlu2Caracter"/>
    <w:uiPriority w:val="9"/>
    <w:unhideWhenUsed/>
    <w:qFormat/>
    <w:rsid w:val="00783672"/>
    <w:pPr>
      <w:ind w:left="907" w:right="480"/>
      <w:jc w:val="center"/>
      <w:outlineLvl w:val="1"/>
    </w:pPr>
    <w:rPr>
      <w:rFonts w:eastAsia="Times New Roman" w:cs="Times New Roman"/>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rFonts w:eastAsia="Times New Roman" w:cs="Times New Roman"/>
      <w:sz w:val="29"/>
      <w:szCs w:val="29"/>
    </w:rPr>
  </w:style>
  <w:style w:type="paragraph" w:styleId="Titlu8">
    <w:name w:val="heading 8"/>
    <w:basedOn w:val="Normal"/>
    <w:next w:val="Normal"/>
    <w:link w:val="Titlu8Caracter"/>
    <w:uiPriority w:val="9"/>
    <w:semiHidden/>
    <w:unhideWhenUsed/>
    <w:qFormat/>
    <w:rsid w:val="002809E4"/>
    <w:pPr>
      <w:keepNext/>
      <w:keepLines/>
      <w:widowControl/>
      <w:autoSpaceDE/>
      <w:autoSpaceDN/>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rFonts w:eastAsia="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rPr>
      <w:rFonts w:eastAsia="Times New Roman" w:cs="Times New Roman"/>
    </w:rPr>
  </w:style>
  <w:style w:type="paragraph" w:customStyle="1" w:styleId="TableParagraph">
    <w:name w:val="Table Paragraph"/>
    <w:basedOn w:val="Normal"/>
    <w:uiPriority w:val="1"/>
    <w:qFormat/>
    <w:rsid w:val="00783672"/>
    <w:rPr>
      <w:rFonts w:eastAsia="Times New Roman" w:cs="Times New Roman"/>
    </w:rPr>
  </w:style>
  <w:style w:type="character" w:customStyle="1" w:styleId="Titlu8Caracter">
    <w:name w:val="Titlu 8 Caracter"/>
    <w:basedOn w:val="Fontdeparagrafimplicit"/>
    <w:link w:val="Titlu8"/>
    <w:uiPriority w:val="9"/>
    <w:semiHidden/>
    <w:rsid w:val="002809E4"/>
    <w:rPr>
      <w:rFonts w:asciiTheme="majorHAnsi" w:eastAsiaTheme="majorEastAsia" w:hAnsiTheme="majorHAnsi" w:cstheme="majorBidi"/>
      <w:color w:val="404040" w:themeColor="text1" w:themeTint="BF"/>
      <w:sz w:val="20"/>
      <w:szCs w:val="20"/>
      <w:lang w:val="ro-RO"/>
    </w:rPr>
  </w:style>
  <w:style w:type="paragraph" w:styleId="NormalWeb">
    <w:name w:val="Normal (Web)"/>
    <w:basedOn w:val="Normal"/>
    <w:uiPriority w:val="99"/>
    <w:semiHidden/>
    <w:unhideWhenUsed/>
    <w:rsid w:val="002809E4"/>
    <w:pPr>
      <w:widowControl/>
      <w:autoSpaceDE/>
      <w:autoSpaceDN/>
      <w:spacing w:before="100" w:beforeAutospacing="1" w:after="100" w:afterAutospacing="1"/>
    </w:pPr>
    <w:rPr>
      <w:rFonts w:eastAsia="Times New Roman" w:cs="Times New Roman"/>
      <w:sz w:val="24"/>
      <w:szCs w:val="24"/>
      <w:lang w:eastAsia="ro-RO"/>
    </w:rPr>
  </w:style>
  <w:style w:type="paragraph" w:styleId="Legend">
    <w:name w:val="caption"/>
    <w:basedOn w:val="Normal"/>
    <w:next w:val="Normal"/>
    <w:uiPriority w:val="99"/>
    <w:semiHidden/>
    <w:unhideWhenUsed/>
    <w:qFormat/>
    <w:rsid w:val="002809E4"/>
    <w:pPr>
      <w:widowControl/>
      <w:autoSpaceDE/>
      <w:autoSpaceDN/>
    </w:pPr>
    <w:rPr>
      <w:rFonts w:eastAsia="Times New Roman" w:cs="Times New Roman"/>
      <w:sz w:val="32"/>
      <w:szCs w:val="20"/>
      <w:lang w:val="en-US" w:eastAsia="ru-RU"/>
    </w:rPr>
  </w:style>
  <w:style w:type="paragraph" w:styleId="TextnBalon">
    <w:name w:val="Balloon Text"/>
    <w:basedOn w:val="Normal"/>
    <w:link w:val="TextnBalonCaracter"/>
    <w:uiPriority w:val="99"/>
    <w:semiHidden/>
    <w:unhideWhenUsed/>
    <w:rsid w:val="002809E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809E4"/>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94254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365</Words>
  <Characters>2119</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2024-07-23T06:19:00Z</dcterms:created>
  <dcterms:modified xsi:type="dcterms:W3CDTF">2024-08-05T08:50:00Z</dcterms:modified>
</cp:coreProperties>
</file>