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3D5" w:rsidRDefault="00EB0A0C" w:rsidP="00EB0A0C">
      <w:pPr>
        <w:jc w:val="right"/>
        <w:rPr>
          <w:b/>
          <w:i/>
          <w:lang w:val="ro-MO"/>
        </w:rPr>
      </w:pPr>
      <w:r w:rsidRPr="00EB0A0C">
        <w:rPr>
          <w:b/>
          <w:i/>
          <w:lang w:val="ro-MO"/>
        </w:rPr>
        <w:t>Proiect</w:t>
      </w:r>
    </w:p>
    <w:p w:rsidR="00EB0A0C" w:rsidRDefault="00EB0A0C" w:rsidP="00EB0A0C">
      <w:pPr>
        <w:jc w:val="center"/>
        <w:rPr>
          <w:rFonts w:cs="Times New Roman"/>
          <w:i/>
          <w:sz w:val="24"/>
          <w:szCs w:val="24"/>
          <w:lang w:val="en-US"/>
        </w:rPr>
      </w:pPr>
      <w:r>
        <w:rPr>
          <w:rFonts w:cs="Times New Roman"/>
          <w:i/>
          <w:noProof/>
          <w:sz w:val="24"/>
          <w:szCs w:val="24"/>
          <w:lang w:eastAsia="ro-RO"/>
        </w:rPr>
        <w:drawing>
          <wp:inline distT="0" distB="0" distL="0" distR="0">
            <wp:extent cx="885190" cy="69469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69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i/>
          <w:sz w:val="24"/>
          <w:szCs w:val="24"/>
          <w:lang w:val="en-US"/>
        </w:rPr>
        <w:t xml:space="preserve">  </w:t>
      </w:r>
    </w:p>
    <w:tbl>
      <w:tblPr>
        <w:tblpPr w:leftFromText="180" w:rightFromText="180" w:bottomFromText="200" w:vertAnchor="page" w:horzAnchor="margin" w:tblpY="1921"/>
        <w:tblW w:w="5000" w:type="pct"/>
        <w:tblLook w:val="04A0"/>
      </w:tblPr>
      <w:tblGrid>
        <w:gridCol w:w="9997"/>
      </w:tblGrid>
      <w:tr w:rsidR="00EB0A0C" w:rsidTr="00EB0A0C">
        <w:trPr>
          <w:trHeight w:val="539"/>
        </w:trPr>
        <w:tc>
          <w:tcPr>
            <w:tcW w:w="5000" w:type="pct"/>
            <w:hideMark/>
          </w:tcPr>
          <w:p w:rsidR="00EB0A0C" w:rsidRDefault="00EB0A0C">
            <w:pPr>
              <w:pStyle w:val="Legend"/>
              <w:spacing w:line="276" w:lineRule="auto"/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>
              <w:rPr>
                <w:b/>
                <w:bCs/>
                <w:sz w:val="24"/>
                <w:szCs w:val="24"/>
                <w:lang w:val="ro-RO"/>
              </w:rPr>
              <w:t>REPUBLICA MOLDOVA</w:t>
            </w:r>
          </w:p>
          <w:p w:rsidR="00EB0A0C" w:rsidRDefault="00EB0A0C">
            <w:pPr>
              <w:jc w:val="center"/>
              <w:rPr>
                <w:rFonts w:cs="Times New Roman"/>
                <w:b/>
                <w:sz w:val="24"/>
                <w:szCs w:val="24"/>
                <w:lang w:eastAsia="ru-RU"/>
              </w:rPr>
            </w:pPr>
            <w:r>
              <w:rPr>
                <w:rFonts w:cs="Times New Roman"/>
                <w:b/>
                <w:sz w:val="24"/>
                <w:szCs w:val="24"/>
                <w:lang w:val="it-IT"/>
              </w:rPr>
              <w:t>CONSILIUL RAIONAL ŞTEFAN VODĂ</w:t>
            </w:r>
          </w:p>
        </w:tc>
      </w:tr>
    </w:tbl>
    <w:p w:rsidR="00EB0A0C" w:rsidRDefault="00EB0A0C" w:rsidP="00EB0A0C">
      <w:pPr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  <w:lang w:val="it-IT"/>
        </w:rPr>
        <w:t xml:space="preserve">DECIZIE nr. </w:t>
      </w:r>
      <w:r w:rsidR="00AD1010">
        <w:rPr>
          <w:rFonts w:cs="Times New Roman"/>
          <w:b/>
          <w:sz w:val="24"/>
          <w:szCs w:val="24"/>
          <w:lang w:val="it-IT"/>
        </w:rPr>
        <w:t>2</w:t>
      </w:r>
      <w:r>
        <w:rPr>
          <w:rFonts w:cs="Times New Roman"/>
          <w:b/>
          <w:sz w:val="24"/>
          <w:szCs w:val="24"/>
          <w:lang w:val="it-IT"/>
        </w:rPr>
        <w:t>/</w:t>
      </w:r>
      <w:r w:rsidR="000931A0">
        <w:rPr>
          <w:rFonts w:cs="Times New Roman"/>
          <w:b/>
          <w:sz w:val="24"/>
          <w:szCs w:val="24"/>
          <w:lang w:val="it-IT"/>
        </w:rPr>
        <w:t>8</w:t>
      </w:r>
    </w:p>
    <w:p w:rsidR="00EB0A0C" w:rsidRDefault="00EB0A0C" w:rsidP="00EB0A0C">
      <w:pPr>
        <w:jc w:val="center"/>
        <w:rPr>
          <w:rFonts w:cs="Times New Roman"/>
          <w:b/>
          <w:sz w:val="24"/>
          <w:szCs w:val="24"/>
          <w:u w:val="single"/>
          <w:lang w:val="it-IT"/>
        </w:rPr>
      </w:pPr>
      <w:r>
        <w:rPr>
          <w:rFonts w:cs="Times New Roman"/>
          <w:b/>
          <w:sz w:val="24"/>
          <w:szCs w:val="24"/>
          <w:lang w:val="it-IT"/>
        </w:rPr>
        <w:t xml:space="preserve">din </w:t>
      </w:r>
      <w:r w:rsidR="007A69E6">
        <w:rPr>
          <w:rFonts w:cs="Times New Roman"/>
          <w:b/>
          <w:sz w:val="24"/>
          <w:szCs w:val="24"/>
          <w:lang w:val="it-IT"/>
        </w:rPr>
        <w:t>0</w:t>
      </w:r>
      <w:r w:rsidR="000931A0">
        <w:rPr>
          <w:rFonts w:cs="Times New Roman"/>
          <w:b/>
          <w:sz w:val="24"/>
          <w:szCs w:val="24"/>
          <w:lang w:val="it-IT"/>
        </w:rPr>
        <w:t>5</w:t>
      </w:r>
      <w:r w:rsidR="007A69E6">
        <w:rPr>
          <w:rFonts w:cs="Times New Roman"/>
          <w:b/>
          <w:sz w:val="24"/>
          <w:szCs w:val="24"/>
          <w:lang w:val="it-IT"/>
        </w:rPr>
        <w:t xml:space="preserve"> aprilie</w:t>
      </w:r>
      <w:r>
        <w:rPr>
          <w:rFonts w:cs="Times New Roman"/>
          <w:b/>
          <w:sz w:val="24"/>
          <w:szCs w:val="24"/>
          <w:lang w:val="it-IT"/>
        </w:rPr>
        <w:t xml:space="preserve"> 2023</w:t>
      </w:r>
    </w:p>
    <w:p w:rsidR="00EB0A0C" w:rsidRDefault="00EB0A0C" w:rsidP="00EB0A0C">
      <w:pPr>
        <w:tabs>
          <w:tab w:val="num" w:pos="399"/>
          <w:tab w:val="num" w:pos="969"/>
        </w:tabs>
        <w:jc w:val="both"/>
        <w:rPr>
          <w:rFonts w:cs="Times New Roman"/>
          <w:sz w:val="24"/>
          <w:szCs w:val="24"/>
          <w:lang w:val="fr-FR"/>
        </w:rPr>
      </w:pPr>
    </w:p>
    <w:p w:rsidR="00222BCA" w:rsidRDefault="00EB0A0C" w:rsidP="00222BCA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lang w:val="fr-FR"/>
        </w:rPr>
        <w:t xml:space="preserve"> </w:t>
      </w:r>
      <w:r w:rsidR="00222BCA">
        <w:rPr>
          <w:rFonts w:cs="Times New Roman"/>
          <w:sz w:val="24"/>
          <w:szCs w:val="24"/>
          <w:lang w:val="fr-FR"/>
        </w:rPr>
        <w:t xml:space="preserve">Cu </w:t>
      </w:r>
      <w:proofErr w:type="spellStart"/>
      <w:r w:rsidR="00222BCA">
        <w:rPr>
          <w:rFonts w:cs="Times New Roman"/>
          <w:sz w:val="24"/>
          <w:szCs w:val="24"/>
          <w:lang w:val="fr-FR"/>
        </w:rPr>
        <w:t>privire</w:t>
      </w:r>
      <w:proofErr w:type="spellEnd"/>
      <w:r w:rsidR="00222BCA">
        <w:rPr>
          <w:rFonts w:cs="Times New Roman"/>
          <w:sz w:val="24"/>
          <w:szCs w:val="24"/>
          <w:lang w:val="fr-FR"/>
        </w:rPr>
        <w:t xml:space="preserve"> </w:t>
      </w:r>
      <w:proofErr w:type="gramStart"/>
      <w:r w:rsidR="00222BCA">
        <w:rPr>
          <w:rFonts w:cs="Times New Roman"/>
          <w:sz w:val="24"/>
          <w:szCs w:val="24"/>
          <w:lang w:val="fr-FR"/>
        </w:rPr>
        <w:t xml:space="preserve">la </w:t>
      </w:r>
      <w:r w:rsidR="00222BCA">
        <w:rPr>
          <w:rFonts w:cs="Times New Roman"/>
          <w:sz w:val="24"/>
          <w:szCs w:val="24"/>
        </w:rPr>
        <w:t>aprobarea</w:t>
      </w:r>
      <w:proofErr w:type="gramEnd"/>
      <w:r w:rsidR="00222BCA">
        <w:rPr>
          <w:rFonts w:cs="Times New Roman"/>
          <w:sz w:val="24"/>
          <w:szCs w:val="24"/>
        </w:rPr>
        <w:t xml:space="preserve"> bilanțului de lichidare a</w:t>
      </w:r>
      <w:r w:rsidR="000931A0">
        <w:rPr>
          <w:rFonts w:cs="Times New Roman"/>
          <w:sz w:val="24"/>
          <w:szCs w:val="24"/>
        </w:rPr>
        <w:t>l</w:t>
      </w:r>
      <w:r w:rsidR="00222BCA">
        <w:rPr>
          <w:rFonts w:cs="Times New Roman"/>
          <w:sz w:val="24"/>
          <w:szCs w:val="24"/>
        </w:rPr>
        <w:t xml:space="preserve"> </w:t>
      </w:r>
    </w:p>
    <w:p w:rsidR="00EB0A0C" w:rsidRDefault="00222BCA" w:rsidP="00222BCA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Direcției generale asistență socială și protecția familiei Ștefan Vodă</w:t>
      </w:r>
    </w:p>
    <w:p w:rsidR="00EB0A0C" w:rsidRDefault="00EB0A0C" w:rsidP="00EB0A0C">
      <w:pPr>
        <w:jc w:val="both"/>
        <w:rPr>
          <w:rFonts w:cs="Times New Roman"/>
          <w:sz w:val="24"/>
          <w:szCs w:val="24"/>
        </w:rPr>
      </w:pPr>
    </w:p>
    <w:p w:rsidR="007A4D41" w:rsidRPr="00137511" w:rsidRDefault="00EB0A0C" w:rsidP="007A4D41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lang w:val="ro-MO"/>
        </w:rPr>
        <w:t xml:space="preserve"> Având în vedere decizia Consiliului raional nr.</w:t>
      </w:r>
      <w:r w:rsidR="00DC6A30">
        <w:rPr>
          <w:rFonts w:cs="Times New Roman"/>
          <w:sz w:val="24"/>
          <w:szCs w:val="24"/>
          <w:lang w:val="ro-MO"/>
        </w:rPr>
        <w:t xml:space="preserve"> </w:t>
      </w:r>
      <w:r w:rsidR="007A4D41">
        <w:rPr>
          <w:rFonts w:cs="Times New Roman"/>
          <w:sz w:val="24"/>
          <w:szCs w:val="24"/>
          <w:lang w:val="ro-MO"/>
        </w:rPr>
        <w:t xml:space="preserve">10/6 din 21.12.2023 </w:t>
      </w:r>
      <w:r w:rsidR="007A4D41" w:rsidRPr="00137511">
        <w:rPr>
          <w:rFonts w:cs="Times New Roman"/>
          <w:sz w:val="24"/>
          <w:szCs w:val="24"/>
        </w:rPr>
        <w:t>Cu privire la lichidarea Direcției generale asistență socială și protecția familiei Ștefan Vodă</w:t>
      </w:r>
      <w:r w:rsidR="007A4D41">
        <w:rPr>
          <w:rFonts w:cs="Times New Roman"/>
          <w:sz w:val="24"/>
          <w:szCs w:val="24"/>
        </w:rPr>
        <w:t>.</w:t>
      </w:r>
    </w:p>
    <w:p w:rsidR="00EB0A0C" w:rsidRDefault="007A4D41" w:rsidP="00EB0A0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Pr="004E6A05">
        <w:rPr>
          <w:rFonts w:cs="Times New Roman"/>
          <w:sz w:val="24"/>
          <w:szCs w:val="24"/>
        </w:rPr>
        <w:t>În temeiul</w:t>
      </w:r>
      <w:r>
        <w:rPr>
          <w:rFonts w:cs="Times New Roman"/>
          <w:sz w:val="24"/>
          <w:szCs w:val="24"/>
        </w:rPr>
        <w:t xml:space="preserve"> art. XIX pct. 7 a Legii nr. 256 din 17.08.2023 pentru modificarea unor acte normative (reforma sistemului de asistență socială „</w:t>
      </w:r>
      <w:proofErr w:type="spellStart"/>
      <w:r>
        <w:rPr>
          <w:rFonts w:cs="Times New Roman"/>
          <w:sz w:val="24"/>
          <w:szCs w:val="24"/>
          <w:lang w:val="ro-MO"/>
        </w:rPr>
        <w:t>Restart</w:t>
      </w:r>
      <w:proofErr w:type="spellEnd"/>
      <w:r>
        <w:rPr>
          <w:rFonts w:cs="Times New Roman"/>
          <w:sz w:val="24"/>
          <w:szCs w:val="24"/>
          <w:lang w:val="en-US"/>
        </w:rPr>
        <w:t>”</w:t>
      </w:r>
      <w:r>
        <w:rPr>
          <w:rFonts w:cs="Times New Roman"/>
          <w:sz w:val="24"/>
          <w:szCs w:val="24"/>
        </w:rPr>
        <w:t xml:space="preserve">), </w:t>
      </w:r>
      <w:r w:rsidR="00EB0A0C">
        <w:rPr>
          <w:rFonts w:cs="Times New Roman"/>
          <w:sz w:val="24"/>
          <w:szCs w:val="24"/>
        </w:rPr>
        <w:t>art. 2</w:t>
      </w:r>
      <w:r>
        <w:rPr>
          <w:rFonts w:cs="Times New Roman"/>
          <w:sz w:val="24"/>
          <w:szCs w:val="24"/>
        </w:rPr>
        <w:t>4</w:t>
      </w:r>
      <w:r w:rsidR="00EB0A0C">
        <w:rPr>
          <w:rFonts w:cs="Times New Roman"/>
          <w:sz w:val="24"/>
          <w:szCs w:val="24"/>
        </w:rPr>
        <w:t xml:space="preserve"> alin. </w:t>
      </w:r>
      <w:r>
        <w:rPr>
          <w:rFonts w:cs="Times New Roman"/>
          <w:sz w:val="24"/>
          <w:szCs w:val="24"/>
        </w:rPr>
        <w:t>1 lit. b)</w:t>
      </w:r>
      <w:r w:rsidR="00EB0A0C">
        <w:rPr>
          <w:rFonts w:cs="Times New Roman"/>
          <w:sz w:val="24"/>
          <w:szCs w:val="24"/>
        </w:rPr>
        <w:t xml:space="preserve"> din Legea nr. 220/2007 privind înregistrarea de stat a persoanelor juridice și a întreprinzătorilor individuali, </w:t>
      </w:r>
      <w:r w:rsidR="00AD1010">
        <w:rPr>
          <w:rFonts w:cs="Times New Roman"/>
          <w:sz w:val="24"/>
          <w:szCs w:val="24"/>
        </w:rPr>
        <w:t xml:space="preserve">                                  </w:t>
      </w:r>
      <w:r w:rsidR="00EB0A0C">
        <w:rPr>
          <w:rFonts w:cs="Times New Roman"/>
          <w:sz w:val="24"/>
          <w:szCs w:val="24"/>
        </w:rPr>
        <w:t xml:space="preserve">art. 230 din Codul Civil, art. 9 alin. (1) și art. 12 lit. h) din Legea 121/2007 privind administrarea și </w:t>
      </w:r>
      <w:proofErr w:type="spellStart"/>
      <w:r w:rsidR="00EB0A0C">
        <w:rPr>
          <w:rFonts w:cs="Times New Roman"/>
          <w:sz w:val="24"/>
          <w:szCs w:val="24"/>
        </w:rPr>
        <w:t>deetatizarea</w:t>
      </w:r>
      <w:proofErr w:type="spellEnd"/>
      <w:r w:rsidR="00EB0A0C">
        <w:rPr>
          <w:rFonts w:cs="Times New Roman"/>
          <w:sz w:val="24"/>
          <w:szCs w:val="24"/>
        </w:rPr>
        <w:t xml:space="preserve"> proprietății publice.</w:t>
      </w:r>
    </w:p>
    <w:p w:rsidR="00EB0A0C" w:rsidRDefault="00EB0A0C" w:rsidP="00EB0A0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lang w:val="ro-MO"/>
        </w:rPr>
        <w:t xml:space="preserve"> </w:t>
      </w:r>
      <w:r>
        <w:rPr>
          <w:rFonts w:cs="Times New Roman"/>
          <w:sz w:val="24"/>
          <w:szCs w:val="24"/>
        </w:rPr>
        <w:t xml:space="preserve">În baza art. 43 alin. (1) lit. r) și art. 46 din Legea nr. 436- XVI din 28.12.2006 privind administrația publică locală, cu modificările și completările ulterioare, Consiliul raional Ștefan Vodă </w:t>
      </w:r>
      <w:r>
        <w:rPr>
          <w:rFonts w:cs="Times New Roman"/>
          <w:b/>
          <w:sz w:val="24"/>
          <w:szCs w:val="24"/>
        </w:rPr>
        <w:t>DECIDE</w:t>
      </w:r>
      <w:r>
        <w:rPr>
          <w:rFonts w:cs="Times New Roman"/>
          <w:sz w:val="24"/>
          <w:szCs w:val="24"/>
        </w:rPr>
        <w:t>:</w:t>
      </w:r>
    </w:p>
    <w:p w:rsidR="00EB0A0C" w:rsidRDefault="00EB0A0C" w:rsidP="00EB0A0C">
      <w:pPr>
        <w:jc w:val="both"/>
        <w:rPr>
          <w:rFonts w:cs="Times New Roman"/>
          <w:sz w:val="24"/>
          <w:szCs w:val="24"/>
        </w:rPr>
      </w:pPr>
    </w:p>
    <w:p w:rsidR="00EB0A0C" w:rsidRDefault="003C434D" w:rsidP="00EB0A0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</w:t>
      </w:r>
      <w:r w:rsidR="00EB0A0C">
        <w:rPr>
          <w:rFonts w:cs="Times New Roman"/>
          <w:sz w:val="24"/>
          <w:szCs w:val="24"/>
        </w:rPr>
        <w:t xml:space="preserve">. Se aprobă bilanțul de lichidare </w:t>
      </w:r>
      <w:r>
        <w:rPr>
          <w:rFonts w:cs="Times New Roman"/>
          <w:sz w:val="24"/>
          <w:szCs w:val="24"/>
        </w:rPr>
        <w:t>a</w:t>
      </w:r>
      <w:r w:rsidR="000931A0">
        <w:rPr>
          <w:rFonts w:cs="Times New Roman"/>
          <w:sz w:val="24"/>
          <w:szCs w:val="24"/>
        </w:rPr>
        <w:t>l</w:t>
      </w:r>
      <w:r w:rsidR="00EB0A0C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Direcției generale</w:t>
      </w:r>
      <w:r w:rsidR="00EB0A0C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asistență</w:t>
      </w:r>
      <w:r w:rsidR="00EB0A0C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socială</w:t>
      </w:r>
      <w:r w:rsidR="00EB0A0C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și protecția</w:t>
      </w:r>
      <w:r w:rsidR="00EB0A0C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familiei</w:t>
      </w:r>
      <w:r w:rsidR="00222BCA">
        <w:rPr>
          <w:rFonts w:cs="Times New Roman"/>
          <w:sz w:val="24"/>
          <w:szCs w:val="24"/>
        </w:rPr>
        <w:t xml:space="preserve">                   </w:t>
      </w:r>
      <w:r w:rsidR="00EB0A0C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Ștefan Vodă</w:t>
      </w:r>
      <w:r w:rsidR="00EB0A0C">
        <w:rPr>
          <w:rFonts w:cs="Times New Roman"/>
          <w:sz w:val="24"/>
          <w:szCs w:val="24"/>
        </w:rPr>
        <w:t xml:space="preserve"> din </w:t>
      </w:r>
      <w:r w:rsidR="00222BCA">
        <w:rPr>
          <w:rFonts w:cs="Times New Roman"/>
          <w:sz w:val="24"/>
          <w:szCs w:val="24"/>
        </w:rPr>
        <w:t>31.</w:t>
      </w:r>
      <w:r w:rsidR="000155F7">
        <w:rPr>
          <w:rFonts w:cs="Times New Roman"/>
          <w:sz w:val="24"/>
          <w:szCs w:val="24"/>
        </w:rPr>
        <w:t>0</w:t>
      </w:r>
      <w:r w:rsidR="00222BCA">
        <w:rPr>
          <w:rFonts w:cs="Times New Roman"/>
          <w:sz w:val="24"/>
          <w:szCs w:val="24"/>
        </w:rPr>
        <w:t>1.2024</w:t>
      </w:r>
      <w:r w:rsidR="00EB0A0C">
        <w:rPr>
          <w:rFonts w:cs="Times New Roman"/>
          <w:sz w:val="24"/>
          <w:szCs w:val="24"/>
        </w:rPr>
        <w:t xml:space="preserve">, Cod fiscal/IDNO </w:t>
      </w:r>
      <w:r w:rsidR="00222BCA">
        <w:rPr>
          <w:rFonts w:cs="Times New Roman"/>
          <w:sz w:val="24"/>
          <w:szCs w:val="24"/>
        </w:rPr>
        <w:t>1017601000068</w:t>
      </w:r>
      <w:r w:rsidR="00DC6AA0">
        <w:rPr>
          <w:rFonts w:cs="Times New Roman"/>
          <w:sz w:val="24"/>
          <w:szCs w:val="24"/>
        </w:rPr>
        <w:t>, se anexează</w:t>
      </w:r>
      <w:r w:rsidR="00CF696F">
        <w:rPr>
          <w:rFonts w:cs="Times New Roman"/>
          <w:sz w:val="24"/>
          <w:szCs w:val="24"/>
        </w:rPr>
        <w:t>.</w:t>
      </w:r>
    </w:p>
    <w:p w:rsidR="00EB0A0C" w:rsidRDefault="00DC6A30" w:rsidP="00EB0A0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</w:t>
      </w:r>
      <w:r w:rsidR="00EB0A0C">
        <w:rPr>
          <w:rFonts w:cs="Times New Roman"/>
          <w:sz w:val="24"/>
          <w:szCs w:val="24"/>
        </w:rPr>
        <w:t>. Se ia act de lipsa activelor nete la</w:t>
      </w:r>
      <w:r>
        <w:rPr>
          <w:rFonts w:cs="Times New Roman"/>
          <w:sz w:val="24"/>
          <w:szCs w:val="24"/>
        </w:rPr>
        <w:t xml:space="preserve"> Direcția generală asistență socială și protecția                            familiei Ștefan Vodă</w:t>
      </w:r>
      <w:r w:rsidR="00EB0A0C">
        <w:rPr>
          <w:rFonts w:cs="Times New Roman"/>
          <w:sz w:val="24"/>
          <w:szCs w:val="24"/>
        </w:rPr>
        <w:t xml:space="preserve">, Cod fiscal/IDNO </w:t>
      </w:r>
      <w:r w:rsidR="00222BCA">
        <w:rPr>
          <w:rFonts w:cs="Times New Roman"/>
          <w:sz w:val="24"/>
          <w:szCs w:val="24"/>
        </w:rPr>
        <w:t>1017601000068</w:t>
      </w:r>
      <w:r w:rsidR="00EB0A0C">
        <w:rPr>
          <w:rFonts w:cs="Times New Roman"/>
          <w:sz w:val="24"/>
          <w:szCs w:val="24"/>
        </w:rPr>
        <w:t>.</w:t>
      </w:r>
    </w:p>
    <w:p w:rsidR="00EB0A0C" w:rsidRDefault="00DC6A30" w:rsidP="00EB0A0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</w:t>
      </w:r>
      <w:r w:rsidR="00EB0A0C">
        <w:rPr>
          <w:rFonts w:cs="Times New Roman"/>
          <w:sz w:val="24"/>
          <w:szCs w:val="24"/>
        </w:rPr>
        <w:t>. Controlul executării prezentei decizii se atribuie d</w:t>
      </w:r>
      <w:r>
        <w:rPr>
          <w:rFonts w:cs="Times New Roman"/>
          <w:sz w:val="24"/>
          <w:szCs w:val="24"/>
        </w:rPr>
        <w:t>nei</w:t>
      </w:r>
      <w:r w:rsidR="00EB0A0C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Olga Luchian</w:t>
      </w:r>
      <w:r w:rsidR="00EB0A0C">
        <w:rPr>
          <w:rFonts w:cs="Times New Roman"/>
          <w:sz w:val="24"/>
          <w:szCs w:val="24"/>
        </w:rPr>
        <w:t>, președint</w:t>
      </w:r>
      <w:r>
        <w:rPr>
          <w:rFonts w:cs="Times New Roman"/>
          <w:sz w:val="24"/>
          <w:szCs w:val="24"/>
        </w:rPr>
        <w:t>ă</w:t>
      </w:r>
      <w:r w:rsidR="00EB0A0C">
        <w:rPr>
          <w:rFonts w:cs="Times New Roman"/>
          <w:sz w:val="24"/>
          <w:szCs w:val="24"/>
        </w:rPr>
        <w:t xml:space="preserve"> a raionului.</w:t>
      </w:r>
    </w:p>
    <w:p w:rsidR="00A26F1B" w:rsidRDefault="00A26F1B" w:rsidP="00EB0A0C">
      <w:pPr>
        <w:jc w:val="both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cs="Times New Roman"/>
          <w:sz w:val="24"/>
          <w:szCs w:val="24"/>
        </w:rPr>
        <w:t>4. Prezenta decizie poate fi contestată cu cerere prealabilă la autoritatea emitentă cu sediul                        or. Ștefan Vodă, str. Libertății nr. 1 sau la Judecătoria Căușeni (sediul or. Ștefan Vodă,                              str. Grigore Vieru nr. 6), în termen de 30 de zile d</w:t>
      </w:r>
      <w:r w:rsidR="00A94F39">
        <w:rPr>
          <w:rFonts w:cs="Times New Roman"/>
          <w:sz w:val="24"/>
          <w:szCs w:val="24"/>
        </w:rPr>
        <w:t>in</w:t>
      </w:r>
      <w:r>
        <w:rPr>
          <w:rFonts w:cs="Times New Roman"/>
          <w:sz w:val="24"/>
          <w:szCs w:val="24"/>
        </w:rPr>
        <w:t xml:space="preserve"> data </w:t>
      </w:r>
      <w:r w:rsidR="00A94F39">
        <w:rPr>
          <w:rFonts w:cs="Times New Roman"/>
          <w:sz w:val="24"/>
          <w:szCs w:val="24"/>
        </w:rPr>
        <w:t>publicării</w:t>
      </w:r>
      <w:r>
        <w:rPr>
          <w:rFonts w:cs="Times New Roman"/>
          <w:sz w:val="24"/>
          <w:szCs w:val="24"/>
        </w:rPr>
        <w:t>, potrivit prevederilor</w:t>
      </w:r>
      <w:r w:rsidR="00A94F39">
        <w:rPr>
          <w:rFonts w:cs="Times New Roman"/>
          <w:sz w:val="24"/>
          <w:szCs w:val="24"/>
        </w:rPr>
        <w:t xml:space="preserve">                     </w:t>
      </w:r>
      <w:r>
        <w:rPr>
          <w:rFonts w:cs="Times New Roman"/>
          <w:sz w:val="24"/>
          <w:szCs w:val="24"/>
        </w:rPr>
        <w:t xml:space="preserve"> Codului administrativ al Republ</w:t>
      </w:r>
      <w:r w:rsidR="00BE6511">
        <w:rPr>
          <w:rFonts w:cs="Times New Roman"/>
          <w:sz w:val="24"/>
          <w:szCs w:val="24"/>
        </w:rPr>
        <w:t>i</w:t>
      </w:r>
      <w:r>
        <w:rPr>
          <w:rFonts w:cs="Times New Roman"/>
          <w:sz w:val="24"/>
          <w:szCs w:val="24"/>
        </w:rPr>
        <w:t>cii Moldova nr. 116/2018.</w:t>
      </w:r>
    </w:p>
    <w:p w:rsidR="00EB0A0C" w:rsidRDefault="00A94F39" w:rsidP="00EB0A0C">
      <w:pPr>
        <w:jc w:val="both"/>
        <w:rPr>
          <w:rFonts w:cs="Times New Roman"/>
          <w:bCs/>
          <w:sz w:val="24"/>
          <w:szCs w:val="24"/>
          <w:lang w:val="en-US" w:eastAsia="ru-RU"/>
        </w:rPr>
      </w:pPr>
      <w:r>
        <w:rPr>
          <w:rFonts w:cs="Times New Roman"/>
          <w:sz w:val="24"/>
          <w:szCs w:val="24"/>
        </w:rPr>
        <w:t>5</w:t>
      </w:r>
      <w:r w:rsidR="00EB0A0C">
        <w:rPr>
          <w:rFonts w:cs="Times New Roman"/>
          <w:sz w:val="24"/>
          <w:szCs w:val="24"/>
        </w:rPr>
        <w:t xml:space="preserve">. </w:t>
      </w:r>
      <w:proofErr w:type="spellStart"/>
      <w:r w:rsidR="00EB0A0C">
        <w:rPr>
          <w:rFonts w:cs="Times New Roman"/>
          <w:bCs/>
          <w:sz w:val="24"/>
          <w:szCs w:val="24"/>
          <w:lang w:val="en-US"/>
        </w:rPr>
        <w:t>Prezenta</w:t>
      </w:r>
      <w:proofErr w:type="spellEnd"/>
      <w:r w:rsidR="00EB0A0C">
        <w:rPr>
          <w:rFonts w:cs="Times New Roman"/>
          <w:bCs/>
          <w:sz w:val="24"/>
          <w:szCs w:val="24"/>
          <w:lang w:val="en-US"/>
        </w:rPr>
        <w:t xml:space="preserve"> </w:t>
      </w:r>
      <w:proofErr w:type="spellStart"/>
      <w:r w:rsidR="00EB0A0C">
        <w:rPr>
          <w:rFonts w:cs="Times New Roman"/>
          <w:bCs/>
          <w:sz w:val="24"/>
          <w:szCs w:val="24"/>
          <w:lang w:val="en-US"/>
        </w:rPr>
        <w:t>decizie</w:t>
      </w:r>
      <w:proofErr w:type="spellEnd"/>
      <w:r w:rsidR="00EB0A0C">
        <w:rPr>
          <w:rFonts w:cs="Times New Roman"/>
          <w:bCs/>
          <w:sz w:val="24"/>
          <w:szCs w:val="24"/>
          <w:lang w:val="en-US"/>
        </w:rPr>
        <w:t xml:space="preserve"> se include</w:t>
      </w:r>
      <w:r w:rsidR="00EB0A0C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="00EB0A0C">
        <w:rPr>
          <w:rFonts w:cs="Times New Roman"/>
          <w:sz w:val="24"/>
          <w:szCs w:val="24"/>
          <w:lang w:val="en-US"/>
        </w:rPr>
        <w:t>în</w:t>
      </w:r>
      <w:proofErr w:type="spellEnd"/>
      <w:r w:rsidR="00EB0A0C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="00EB0A0C">
        <w:rPr>
          <w:rFonts w:cs="Times New Roman"/>
          <w:sz w:val="24"/>
          <w:szCs w:val="24"/>
          <w:lang w:val="en-US"/>
        </w:rPr>
        <w:t>Registrul</w:t>
      </w:r>
      <w:proofErr w:type="spellEnd"/>
      <w:r w:rsidR="00EB0A0C">
        <w:rPr>
          <w:rFonts w:cs="Times New Roman"/>
          <w:sz w:val="24"/>
          <w:szCs w:val="24"/>
          <w:lang w:val="en-US"/>
        </w:rPr>
        <w:t xml:space="preserve"> de stat al </w:t>
      </w:r>
      <w:proofErr w:type="spellStart"/>
      <w:r w:rsidR="00EB0A0C">
        <w:rPr>
          <w:rFonts w:cs="Times New Roman"/>
          <w:sz w:val="24"/>
          <w:szCs w:val="24"/>
          <w:lang w:val="en-US"/>
        </w:rPr>
        <w:t>actelor</w:t>
      </w:r>
      <w:proofErr w:type="spellEnd"/>
      <w:r w:rsidR="00EB0A0C">
        <w:rPr>
          <w:rFonts w:cs="Times New Roman"/>
          <w:sz w:val="24"/>
          <w:szCs w:val="24"/>
          <w:lang w:val="en-US"/>
        </w:rPr>
        <w:t xml:space="preserve"> locale (actelocale.gov.md), se </w:t>
      </w:r>
      <w:proofErr w:type="spellStart"/>
      <w:r w:rsidR="00EB0A0C">
        <w:rPr>
          <w:rFonts w:cs="Times New Roman"/>
          <w:sz w:val="24"/>
          <w:szCs w:val="24"/>
          <w:lang w:val="en-US"/>
        </w:rPr>
        <w:t>publică</w:t>
      </w:r>
      <w:proofErr w:type="spellEnd"/>
      <w:r w:rsidR="00EB0A0C">
        <w:rPr>
          <w:rFonts w:cs="Times New Roman"/>
          <w:sz w:val="24"/>
          <w:szCs w:val="24"/>
          <w:lang w:val="en-US"/>
        </w:rPr>
        <w:t xml:space="preserve">                                </w:t>
      </w:r>
      <w:proofErr w:type="spellStart"/>
      <w:r w:rsidR="00EB0A0C">
        <w:rPr>
          <w:rFonts w:cs="Times New Roman"/>
          <w:sz w:val="24"/>
          <w:szCs w:val="24"/>
          <w:lang w:val="en-US"/>
        </w:rPr>
        <w:t>pe</w:t>
      </w:r>
      <w:proofErr w:type="spellEnd"/>
      <w:r w:rsidR="00EB0A0C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="00EB0A0C">
        <w:rPr>
          <w:rFonts w:cs="Times New Roman"/>
          <w:sz w:val="24"/>
          <w:szCs w:val="24"/>
          <w:lang w:val="en-US"/>
        </w:rPr>
        <w:t>pagina</w:t>
      </w:r>
      <w:proofErr w:type="spellEnd"/>
      <w:r w:rsidR="00EB0A0C">
        <w:rPr>
          <w:rFonts w:cs="Times New Roman"/>
          <w:sz w:val="24"/>
          <w:szCs w:val="24"/>
          <w:lang w:val="en-US"/>
        </w:rPr>
        <w:t xml:space="preserve"> web </w:t>
      </w:r>
      <w:proofErr w:type="spellStart"/>
      <w:r w:rsidR="00EB0A0C">
        <w:rPr>
          <w:rFonts w:cs="Times New Roman"/>
          <w:sz w:val="24"/>
          <w:szCs w:val="24"/>
          <w:lang w:val="en-US"/>
        </w:rPr>
        <w:t>a</w:t>
      </w:r>
      <w:proofErr w:type="spellEnd"/>
      <w:r w:rsidR="00EB0A0C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="00EB0A0C">
        <w:rPr>
          <w:rFonts w:cs="Times New Roman"/>
          <w:sz w:val="24"/>
          <w:szCs w:val="24"/>
          <w:lang w:val="en-US"/>
        </w:rPr>
        <w:t>Consiliului</w:t>
      </w:r>
      <w:proofErr w:type="spellEnd"/>
      <w:r w:rsidR="00EB0A0C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="00EB0A0C">
        <w:rPr>
          <w:rFonts w:cs="Times New Roman"/>
          <w:sz w:val="24"/>
          <w:szCs w:val="24"/>
          <w:lang w:val="en-US"/>
        </w:rPr>
        <w:t>raional</w:t>
      </w:r>
      <w:proofErr w:type="spellEnd"/>
      <w:r w:rsidR="00EB0A0C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="00EB0A0C">
        <w:rPr>
          <w:rFonts w:cs="Times New Roman"/>
          <w:sz w:val="24"/>
          <w:szCs w:val="24"/>
          <w:lang w:val="en-US"/>
        </w:rPr>
        <w:t>Ștefan</w:t>
      </w:r>
      <w:proofErr w:type="spellEnd"/>
      <w:r w:rsidR="00EB0A0C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="00EB0A0C">
        <w:rPr>
          <w:rFonts w:cs="Times New Roman"/>
          <w:sz w:val="24"/>
          <w:szCs w:val="24"/>
          <w:lang w:val="en-US"/>
        </w:rPr>
        <w:t>Vodă</w:t>
      </w:r>
      <w:proofErr w:type="spellEnd"/>
      <w:r w:rsidR="00EB0A0C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="00EB0A0C">
        <w:rPr>
          <w:rFonts w:cs="Times New Roman"/>
          <w:sz w:val="24"/>
          <w:szCs w:val="24"/>
          <w:lang w:val="en-US"/>
        </w:rPr>
        <w:t>și</w:t>
      </w:r>
      <w:proofErr w:type="spellEnd"/>
      <w:r w:rsidR="00EB0A0C">
        <w:rPr>
          <w:rFonts w:cs="Times New Roman"/>
          <w:sz w:val="24"/>
          <w:szCs w:val="24"/>
          <w:lang w:val="en-US"/>
        </w:rPr>
        <w:t xml:space="preserve"> se </w:t>
      </w:r>
      <w:proofErr w:type="spellStart"/>
      <w:r w:rsidR="00EB0A0C">
        <w:rPr>
          <w:rFonts w:cs="Times New Roman"/>
          <w:sz w:val="24"/>
          <w:szCs w:val="24"/>
          <w:lang w:val="en-US"/>
        </w:rPr>
        <w:t>aduce</w:t>
      </w:r>
      <w:proofErr w:type="spellEnd"/>
      <w:r w:rsidR="00EB0A0C">
        <w:rPr>
          <w:rFonts w:cs="Times New Roman"/>
          <w:sz w:val="24"/>
          <w:szCs w:val="24"/>
          <w:lang w:val="en-US"/>
        </w:rPr>
        <w:t xml:space="preserve"> </w:t>
      </w:r>
      <w:r w:rsidR="00EB0A0C">
        <w:rPr>
          <w:rFonts w:cs="Times New Roman"/>
          <w:bCs/>
          <w:sz w:val="24"/>
          <w:szCs w:val="24"/>
          <w:lang w:val="en-US"/>
        </w:rPr>
        <w:t xml:space="preserve">la </w:t>
      </w:r>
      <w:proofErr w:type="spellStart"/>
      <w:r w:rsidR="00EB0A0C">
        <w:rPr>
          <w:rFonts w:cs="Times New Roman"/>
          <w:bCs/>
          <w:sz w:val="24"/>
          <w:szCs w:val="24"/>
          <w:lang w:val="en-US"/>
        </w:rPr>
        <w:t>cunoştinţa</w:t>
      </w:r>
      <w:proofErr w:type="spellEnd"/>
      <w:r w:rsidR="00EB0A0C">
        <w:rPr>
          <w:rFonts w:cs="Times New Roman"/>
          <w:bCs/>
          <w:sz w:val="24"/>
          <w:szCs w:val="24"/>
          <w:lang w:val="en-US"/>
        </w:rPr>
        <w:t>:</w:t>
      </w:r>
    </w:p>
    <w:p w:rsidR="00EB0A0C" w:rsidRDefault="00EB0A0C" w:rsidP="00EB0A0C">
      <w:pPr>
        <w:ind w:left="567"/>
        <w:jc w:val="both"/>
        <w:rPr>
          <w:rFonts w:cs="Times New Roman"/>
          <w:sz w:val="24"/>
          <w:szCs w:val="24"/>
          <w:lang w:val="en-US"/>
        </w:rPr>
      </w:pPr>
      <w:proofErr w:type="spellStart"/>
      <w:r>
        <w:rPr>
          <w:rFonts w:cs="Times New Roman"/>
          <w:sz w:val="24"/>
          <w:szCs w:val="24"/>
          <w:lang w:val="en-US"/>
        </w:rPr>
        <w:t>Preşedintelui</w:t>
      </w:r>
      <w:proofErr w:type="spellEnd"/>
      <w:r>
        <w:rPr>
          <w:rFonts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cs="Times New Roman"/>
          <w:sz w:val="24"/>
          <w:szCs w:val="24"/>
          <w:lang w:val="en-US"/>
        </w:rPr>
        <w:t>raionului</w:t>
      </w:r>
      <w:proofErr w:type="spellEnd"/>
      <w:r>
        <w:rPr>
          <w:rFonts w:cs="Times New Roman"/>
          <w:sz w:val="24"/>
          <w:szCs w:val="24"/>
          <w:lang w:val="en-US"/>
        </w:rPr>
        <w:t>;</w:t>
      </w:r>
    </w:p>
    <w:p w:rsidR="00EB0A0C" w:rsidRDefault="00EB0A0C" w:rsidP="00EB0A0C">
      <w:pPr>
        <w:tabs>
          <w:tab w:val="num" w:pos="720"/>
          <w:tab w:val="left" w:pos="1740"/>
        </w:tabs>
        <w:ind w:left="567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Direcţiei finanţe</w:t>
      </w:r>
      <w:r w:rsidR="00DC6A30">
        <w:rPr>
          <w:rFonts w:eastAsia="Times New Roman" w:cs="Times New Roman"/>
          <w:sz w:val="24"/>
          <w:szCs w:val="24"/>
          <w:lang w:eastAsia="ru-RU"/>
        </w:rPr>
        <w:t>.</w:t>
      </w:r>
    </w:p>
    <w:p w:rsidR="00EB0A0C" w:rsidRDefault="00EB0A0C" w:rsidP="00DC6A30">
      <w:pPr>
        <w:ind w:firstLine="567"/>
        <w:jc w:val="both"/>
        <w:rPr>
          <w:rFonts w:cs="Times New Roman"/>
          <w:b/>
          <w:sz w:val="24"/>
          <w:szCs w:val="24"/>
          <w:lang w:val="it-IT"/>
        </w:rPr>
      </w:pPr>
    </w:p>
    <w:p w:rsidR="00EB0A0C" w:rsidRDefault="00EB0A0C" w:rsidP="00EB0A0C">
      <w:pPr>
        <w:jc w:val="both"/>
        <w:rPr>
          <w:rFonts w:cs="Times New Roman"/>
          <w:b/>
          <w:sz w:val="24"/>
          <w:szCs w:val="24"/>
          <w:lang w:val="it-IT"/>
        </w:rPr>
      </w:pPr>
    </w:p>
    <w:p w:rsidR="00EB0A0C" w:rsidRDefault="00EB0A0C" w:rsidP="00EB0A0C">
      <w:pPr>
        <w:jc w:val="both"/>
        <w:rPr>
          <w:rFonts w:cs="Times New Roman"/>
          <w:b/>
          <w:sz w:val="24"/>
          <w:szCs w:val="24"/>
          <w:lang w:val="it-IT"/>
        </w:rPr>
      </w:pPr>
    </w:p>
    <w:p w:rsidR="007A4D41" w:rsidRDefault="007A4D41" w:rsidP="00EB0A0C">
      <w:pPr>
        <w:jc w:val="both"/>
        <w:rPr>
          <w:rFonts w:cs="Times New Roman"/>
          <w:b/>
          <w:sz w:val="24"/>
          <w:szCs w:val="24"/>
          <w:lang w:val="it-IT"/>
        </w:rPr>
      </w:pPr>
    </w:p>
    <w:p w:rsidR="007A4D41" w:rsidRDefault="007A4D41" w:rsidP="00EB0A0C">
      <w:pPr>
        <w:jc w:val="both"/>
        <w:rPr>
          <w:rFonts w:cs="Times New Roman"/>
          <w:b/>
          <w:sz w:val="24"/>
          <w:szCs w:val="24"/>
          <w:lang w:val="it-IT"/>
        </w:rPr>
      </w:pPr>
    </w:p>
    <w:p w:rsidR="007A4D41" w:rsidRDefault="007A4D41" w:rsidP="00EB0A0C">
      <w:pPr>
        <w:jc w:val="both"/>
        <w:rPr>
          <w:rFonts w:cs="Times New Roman"/>
          <w:b/>
          <w:sz w:val="24"/>
          <w:szCs w:val="24"/>
          <w:lang w:val="it-IT"/>
        </w:rPr>
      </w:pPr>
    </w:p>
    <w:p w:rsidR="007A4D41" w:rsidRDefault="007A4D41" w:rsidP="00EB0A0C">
      <w:pPr>
        <w:jc w:val="both"/>
        <w:rPr>
          <w:rFonts w:cs="Times New Roman"/>
          <w:b/>
          <w:sz w:val="24"/>
          <w:szCs w:val="24"/>
          <w:lang w:val="it-IT"/>
        </w:rPr>
      </w:pPr>
    </w:p>
    <w:p w:rsidR="007A4D41" w:rsidRDefault="007A4D41" w:rsidP="00EB0A0C">
      <w:pPr>
        <w:jc w:val="both"/>
        <w:rPr>
          <w:rFonts w:cs="Times New Roman"/>
          <w:b/>
          <w:sz w:val="24"/>
          <w:szCs w:val="24"/>
          <w:lang w:val="it-IT"/>
        </w:rPr>
      </w:pPr>
    </w:p>
    <w:p w:rsidR="007A4D41" w:rsidRDefault="007A4D41" w:rsidP="00EB0A0C">
      <w:pPr>
        <w:jc w:val="both"/>
        <w:rPr>
          <w:rFonts w:cs="Times New Roman"/>
          <w:b/>
          <w:sz w:val="24"/>
          <w:szCs w:val="24"/>
          <w:lang w:val="it-IT"/>
        </w:rPr>
      </w:pPr>
    </w:p>
    <w:p w:rsidR="007A4D41" w:rsidRDefault="007A4D41" w:rsidP="00EB0A0C">
      <w:pPr>
        <w:jc w:val="both"/>
        <w:rPr>
          <w:rFonts w:cs="Times New Roman"/>
          <w:b/>
          <w:sz w:val="24"/>
          <w:szCs w:val="24"/>
          <w:lang w:val="it-IT"/>
        </w:rPr>
      </w:pPr>
    </w:p>
    <w:p w:rsidR="007A4D41" w:rsidRDefault="007A4D41" w:rsidP="00EB0A0C">
      <w:pPr>
        <w:jc w:val="both"/>
        <w:rPr>
          <w:rFonts w:cs="Times New Roman"/>
          <w:b/>
          <w:sz w:val="24"/>
          <w:szCs w:val="24"/>
          <w:lang w:val="it-IT"/>
        </w:rPr>
      </w:pPr>
    </w:p>
    <w:p w:rsidR="007A4D41" w:rsidRDefault="007A4D41" w:rsidP="00EB0A0C">
      <w:pPr>
        <w:jc w:val="both"/>
        <w:rPr>
          <w:rFonts w:cs="Times New Roman"/>
          <w:b/>
          <w:sz w:val="24"/>
          <w:szCs w:val="24"/>
          <w:lang w:val="it-IT"/>
        </w:rPr>
      </w:pPr>
    </w:p>
    <w:p w:rsidR="00EB0A0C" w:rsidRDefault="00EB0A0C" w:rsidP="00EB0A0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cs="Times New Roman"/>
          <w:b/>
          <w:sz w:val="24"/>
          <w:szCs w:val="24"/>
          <w:lang w:val="en-US"/>
        </w:rPr>
        <w:t>Preşedintele</w:t>
      </w:r>
      <w:proofErr w:type="spellEnd"/>
      <w:r>
        <w:rPr>
          <w:rFonts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cs="Times New Roman"/>
          <w:b/>
          <w:sz w:val="24"/>
          <w:szCs w:val="24"/>
          <w:lang w:val="en-US"/>
        </w:rPr>
        <w:t>şedinţei</w:t>
      </w:r>
      <w:proofErr w:type="spellEnd"/>
      <w:r>
        <w:rPr>
          <w:rFonts w:cs="Times New Roman"/>
          <w:b/>
          <w:sz w:val="24"/>
          <w:szCs w:val="24"/>
          <w:lang w:val="en-US"/>
        </w:rPr>
        <w:t xml:space="preserve">                                                                             </w:t>
      </w:r>
    </w:p>
    <w:p w:rsidR="00EB0A0C" w:rsidRDefault="00EB0A0C" w:rsidP="00EB0A0C">
      <w:pPr>
        <w:ind w:left="284"/>
        <w:jc w:val="both"/>
        <w:rPr>
          <w:rFonts w:cs="Times New Roman"/>
          <w:bCs/>
          <w:i/>
          <w:sz w:val="24"/>
          <w:szCs w:val="24"/>
          <w:lang w:val="en-US"/>
        </w:rPr>
      </w:pPr>
      <w:proofErr w:type="spellStart"/>
      <w:r>
        <w:rPr>
          <w:rFonts w:cs="Times New Roman"/>
          <w:bCs/>
          <w:i/>
          <w:sz w:val="24"/>
          <w:szCs w:val="24"/>
          <w:lang w:val="en-US"/>
        </w:rPr>
        <w:t>Contrasemnează</w:t>
      </w:r>
      <w:proofErr w:type="spellEnd"/>
      <w:r>
        <w:rPr>
          <w:rFonts w:cs="Times New Roman"/>
          <w:bCs/>
          <w:i/>
          <w:sz w:val="24"/>
          <w:szCs w:val="24"/>
          <w:lang w:val="en-US"/>
        </w:rPr>
        <w:t xml:space="preserve">: </w:t>
      </w:r>
    </w:p>
    <w:p w:rsidR="00EB0A0C" w:rsidRDefault="00EB0A0C" w:rsidP="00EB0A0C">
      <w:pPr>
        <w:jc w:val="both"/>
        <w:rPr>
          <w:rFonts w:cs="Times New Roman"/>
          <w:b/>
          <w:sz w:val="24"/>
          <w:szCs w:val="24"/>
          <w:lang w:val="en-US"/>
        </w:rPr>
      </w:pPr>
      <w:proofErr w:type="spellStart"/>
      <w:r>
        <w:rPr>
          <w:rFonts w:cs="Times New Roman"/>
          <w:b/>
          <w:sz w:val="24"/>
          <w:szCs w:val="24"/>
          <w:lang w:val="en-US"/>
        </w:rPr>
        <w:t>Secretarul</w:t>
      </w:r>
      <w:proofErr w:type="spellEnd"/>
      <w:r>
        <w:rPr>
          <w:rFonts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cs="Times New Roman"/>
          <w:b/>
          <w:sz w:val="24"/>
          <w:szCs w:val="24"/>
          <w:lang w:val="en-US"/>
        </w:rPr>
        <w:t>Consiliului</w:t>
      </w:r>
      <w:proofErr w:type="spellEnd"/>
      <w:r>
        <w:rPr>
          <w:rFonts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cs="Times New Roman"/>
          <w:b/>
          <w:sz w:val="24"/>
          <w:szCs w:val="24"/>
          <w:lang w:val="en-US"/>
        </w:rPr>
        <w:t>raional</w:t>
      </w:r>
      <w:proofErr w:type="spellEnd"/>
      <w:r>
        <w:rPr>
          <w:rFonts w:cs="Times New Roman"/>
          <w:b/>
          <w:sz w:val="24"/>
          <w:szCs w:val="24"/>
          <w:lang w:val="en-US"/>
        </w:rPr>
        <w:t xml:space="preserve">                                                               Ion </w:t>
      </w:r>
      <w:proofErr w:type="spellStart"/>
      <w:r>
        <w:rPr>
          <w:rFonts w:cs="Times New Roman"/>
          <w:b/>
          <w:sz w:val="24"/>
          <w:szCs w:val="24"/>
          <w:lang w:val="en-US"/>
        </w:rPr>
        <w:t>Ţurcan</w:t>
      </w:r>
      <w:proofErr w:type="spellEnd"/>
    </w:p>
    <w:p w:rsidR="00EB0A0C" w:rsidRDefault="00EB0A0C" w:rsidP="00EB0A0C">
      <w:pPr>
        <w:jc w:val="both"/>
        <w:rPr>
          <w:rFonts w:cs="Times New Roman"/>
          <w:b/>
          <w:sz w:val="24"/>
          <w:szCs w:val="24"/>
          <w:lang w:val="en-US"/>
        </w:rPr>
      </w:pPr>
    </w:p>
    <w:p w:rsidR="00EB0A0C" w:rsidRDefault="00EB0A0C" w:rsidP="00EB0A0C">
      <w:pPr>
        <w:jc w:val="right"/>
      </w:pPr>
    </w:p>
    <w:p w:rsidR="007A4D41" w:rsidRDefault="007A4D41" w:rsidP="00EB0A0C">
      <w:pPr>
        <w:jc w:val="right"/>
      </w:pPr>
    </w:p>
    <w:p w:rsidR="00825F93" w:rsidRPr="00AF77C2" w:rsidRDefault="00825F93" w:rsidP="00825F93">
      <w:pPr>
        <w:ind w:left="2520"/>
        <w:jc w:val="right"/>
        <w:rPr>
          <w:b/>
        </w:rPr>
      </w:pPr>
      <w:r w:rsidRPr="00AF77C2">
        <w:rPr>
          <w:b/>
        </w:rPr>
        <w:lastRenderedPageBreak/>
        <w:t>Anex</w:t>
      </w:r>
      <w:r>
        <w:rPr>
          <w:b/>
        </w:rPr>
        <w:t>ă</w:t>
      </w:r>
      <w:r w:rsidRPr="00AF77C2">
        <w:rPr>
          <w:b/>
        </w:rPr>
        <w:t xml:space="preserve"> </w:t>
      </w:r>
    </w:p>
    <w:p w:rsidR="00825F93" w:rsidRPr="00AF77C2" w:rsidRDefault="00825F93" w:rsidP="00825F93">
      <w:pPr>
        <w:jc w:val="right"/>
      </w:pPr>
      <w:r w:rsidRPr="00AF77C2">
        <w:t>la decizia Consiliului raional Ştefan Vodă</w:t>
      </w:r>
    </w:p>
    <w:p w:rsidR="00825F93" w:rsidRDefault="00825F93" w:rsidP="00825F93">
      <w:pPr>
        <w:jc w:val="right"/>
      </w:pPr>
      <w:r w:rsidRPr="00AF77C2">
        <w:t>nr. 2/</w:t>
      </w:r>
      <w:r>
        <w:t>26</w:t>
      </w:r>
      <w:r w:rsidRPr="00AF77C2">
        <w:t xml:space="preserve"> din </w:t>
      </w:r>
      <w:r>
        <w:t>0</w:t>
      </w:r>
      <w:r w:rsidR="000931A0">
        <w:t>5</w:t>
      </w:r>
      <w:r>
        <w:t xml:space="preserve"> aprilie</w:t>
      </w:r>
      <w:r w:rsidRPr="00AF77C2">
        <w:t xml:space="preserve"> 2024</w:t>
      </w:r>
    </w:p>
    <w:p w:rsidR="00825F93" w:rsidRDefault="000155F7" w:rsidP="00825F93">
      <w:pPr>
        <w:jc w:val="right"/>
      </w:pPr>
      <w:r w:rsidRPr="000155F7">
        <w:rPr>
          <w:noProof/>
          <w:lang w:eastAsia="ro-RO"/>
        </w:rPr>
        <w:drawing>
          <wp:inline distT="0" distB="0" distL="0" distR="0">
            <wp:extent cx="6118403" cy="8463686"/>
            <wp:effectExtent l="19050" t="0" r="0" b="0"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6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5F7" w:rsidRDefault="000155F7" w:rsidP="00825F93">
      <w:pPr>
        <w:jc w:val="right"/>
      </w:pPr>
    </w:p>
    <w:p w:rsidR="000155F7" w:rsidRDefault="000155F7" w:rsidP="00825F93">
      <w:pPr>
        <w:jc w:val="right"/>
      </w:pPr>
    </w:p>
    <w:p w:rsidR="000155F7" w:rsidRDefault="000155F7" w:rsidP="00825F93">
      <w:pPr>
        <w:jc w:val="right"/>
      </w:pPr>
    </w:p>
    <w:p w:rsidR="000155F7" w:rsidRDefault="000155F7" w:rsidP="00825F93">
      <w:pPr>
        <w:jc w:val="right"/>
      </w:pPr>
    </w:p>
    <w:p w:rsidR="00790B30" w:rsidRDefault="00790B30" w:rsidP="00825F93">
      <w:pPr>
        <w:jc w:val="right"/>
      </w:pPr>
      <w:r w:rsidRPr="00790B30">
        <w:rPr>
          <w:noProof/>
          <w:lang w:eastAsia="ro-RO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434797</wp:posOffset>
            </wp:positionH>
            <wp:positionV relativeFrom="page">
              <wp:posOffset>649834</wp:posOffset>
            </wp:positionV>
            <wp:extent cx="7552182" cy="10277856"/>
            <wp:effectExtent l="19050" t="0" r="0" b="0"/>
            <wp:wrapNone/>
            <wp:docPr id="1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182" cy="10277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0B30">
        <w:rPr>
          <w:noProof/>
          <w:lang w:eastAsia="ro-RO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282397</wp:posOffset>
            </wp:positionH>
            <wp:positionV relativeFrom="page">
              <wp:posOffset>497434</wp:posOffset>
            </wp:positionV>
            <wp:extent cx="7552182" cy="10277856"/>
            <wp:effectExtent l="19050" t="0" r="0" b="0"/>
            <wp:wrapNone/>
            <wp:docPr id="4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182" cy="10277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96472B" w:rsidP="00825F93">
      <w:pPr>
        <w:jc w:val="right"/>
      </w:pPr>
      <w:r>
        <w:rPr>
          <w:noProof/>
          <w:lang w:eastAsia="ro-RO"/>
        </w:rPr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575005</wp:posOffset>
            </wp:positionH>
            <wp:positionV relativeFrom="page">
              <wp:posOffset>351130</wp:posOffset>
            </wp:positionV>
            <wp:extent cx="7553147" cy="10294793"/>
            <wp:effectExtent l="19050" t="0" r="0" b="0"/>
            <wp:wrapNone/>
            <wp:docPr id="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99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6E3166" w:rsidRDefault="006E3166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790B30" w:rsidRDefault="00790B30" w:rsidP="00825F93">
      <w:pPr>
        <w:jc w:val="right"/>
      </w:pPr>
    </w:p>
    <w:p w:rsidR="000155F7" w:rsidRDefault="000155F7" w:rsidP="00825F93">
      <w:pPr>
        <w:jc w:val="right"/>
      </w:pPr>
    </w:p>
    <w:p w:rsidR="0096472B" w:rsidRDefault="0096472B" w:rsidP="00825F93">
      <w:pPr>
        <w:jc w:val="right"/>
      </w:pPr>
    </w:p>
    <w:p w:rsidR="0096472B" w:rsidRDefault="0096472B" w:rsidP="00825F93">
      <w:pPr>
        <w:jc w:val="right"/>
      </w:pPr>
    </w:p>
    <w:p w:rsidR="0096472B" w:rsidRDefault="0096472B" w:rsidP="00825F93">
      <w:pPr>
        <w:jc w:val="right"/>
      </w:pPr>
    </w:p>
    <w:p w:rsidR="0096472B" w:rsidRDefault="0096472B" w:rsidP="00825F93">
      <w:pPr>
        <w:jc w:val="right"/>
      </w:pPr>
    </w:p>
    <w:p w:rsidR="0096472B" w:rsidRDefault="0096472B" w:rsidP="00825F93">
      <w:pPr>
        <w:jc w:val="right"/>
      </w:pPr>
    </w:p>
    <w:p w:rsidR="0096472B" w:rsidRDefault="0096472B" w:rsidP="00825F93">
      <w:pPr>
        <w:jc w:val="right"/>
      </w:pPr>
    </w:p>
    <w:p w:rsidR="0096472B" w:rsidRDefault="0096472B" w:rsidP="00825F93">
      <w:pPr>
        <w:jc w:val="right"/>
      </w:pPr>
    </w:p>
    <w:p w:rsidR="0096472B" w:rsidRDefault="0096472B" w:rsidP="00825F93">
      <w:pPr>
        <w:jc w:val="right"/>
      </w:pPr>
    </w:p>
    <w:p w:rsidR="0096472B" w:rsidRDefault="0096472B" w:rsidP="00825F93">
      <w:pPr>
        <w:jc w:val="right"/>
      </w:pPr>
    </w:p>
    <w:p w:rsidR="0096472B" w:rsidRDefault="0096472B" w:rsidP="00825F93">
      <w:pPr>
        <w:jc w:val="right"/>
      </w:pPr>
    </w:p>
    <w:p w:rsidR="0096472B" w:rsidRDefault="0096472B" w:rsidP="00825F93">
      <w:pPr>
        <w:jc w:val="right"/>
      </w:pPr>
    </w:p>
    <w:p w:rsidR="0096472B" w:rsidRDefault="00A95D9A" w:rsidP="00825F93">
      <w:pPr>
        <w:jc w:val="right"/>
      </w:pPr>
      <w:r>
        <w:rPr>
          <w:noProof/>
          <w:lang w:eastAsia="ro-RO"/>
        </w:rPr>
        <w:lastRenderedPageBreak/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438785</wp:posOffset>
            </wp:positionH>
            <wp:positionV relativeFrom="page">
              <wp:posOffset>43815</wp:posOffset>
            </wp:positionV>
            <wp:extent cx="7556500" cy="10599420"/>
            <wp:effectExtent l="19050" t="0" r="6350" b="0"/>
            <wp:wrapNone/>
            <wp:docPr id="9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9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472B" w:rsidRDefault="0096472B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4E4655" w:rsidP="00825F93">
      <w:pPr>
        <w:jc w:val="right"/>
      </w:pPr>
    </w:p>
    <w:p w:rsidR="004E4655" w:rsidRDefault="003E293A" w:rsidP="00825F93">
      <w:pPr>
        <w:jc w:val="right"/>
      </w:pPr>
      <w:r>
        <w:rPr>
          <w:noProof/>
          <w:lang w:eastAsia="ro-RO"/>
        </w:rPr>
        <w:lastRenderedPageBreak/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432435</wp:posOffset>
            </wp:positionH>
            <wp:positionV relativeFrom="page">
              <wp:posOffset>43815</wp:posOffset>
            </wp:positionV>
            <wp:extent cx="7556500" cy="10599420"/>
            <wp:effectExtent l="19050" t="0" r="6350" b="0"/>
            <wp:wrapNone/>
            <wp:docPr id="10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9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655" w:rsidRDefault="004E4655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3E293A" w:rsidP="00825F93">
      <w:pPr>
        <w:jc w:val="right"/>
      </w:pPr>
    </w:p>
    <w:p w:rsidR="003E293A" w:rsidRDefault="00940C37" w:rsidP="00825F93">
      <w:pPr>
        <w:jc w:val="right"/>
      </w:pPr>
      <w:r>
        <w:rPr>
          <w:noProof/>
          <w:lang w:eastAsia="ro-RO"/>
        </w:rPr>
        <w:lastRenderedPageBreak/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358445</wp:posOffset>
            </wp:positionH>
            <wp:positionV relativeFrom="page">
              <wp:posOffset>51206</wp:posOffset>
            </wp:positionV>
            <wp:extent cx="7681925" cy="10594717"/>
            <wp:effectExtent l="19050" t="0" r="0" b="0"/>
            <wp:wrapNone/>
            <wp:docPr id="11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5335" cy="1059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293A" w:rsidRPr="00AF77C2" w:rsidRDefault="003E293A" w:rsidP="00825F93">
      <w:pPr>
        <w:jc w:val="right"/>
      </w:pPr>
    </w:p>
    <w:sectPr w:rsidR="003E293A" w:rsidRPr="00AF77C2" w:rsidSect="00A26F1B">
      <w:pgSz w:w="11906" w:h="16838"/>
      <w:pgMar w:top="568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EB0A0C"/>
    <w:rsid w:val="000155F7"/>
    <w:rsid w:val="000931A0"/>
    <w:rsid w:val="00222BCA"/>
    <w:rsid w:val="00295146"/>
    <w:rsid w:val="003C434D"/>
    <w:rsid w:val="003E293A"/>
    <w:rsid w:val="004E4655"/>
    <w:rsid w:val="00563DD5"/>
    <w:rsid w:val="006E3166"/>
    <w:rsid w:val="00783672"/>
    <w:rsid w:val="00790B30"/>
    <w:rsid w:val="007A4D41"/>
    <w:rsid w:val="007A69E6"/>
    <w:rsid w:val="007B73D5"/>
    <w:rsid w:val="00825F93"/>
    <w:rsid w:val="00880415"/>
    <w:rsid w:val="008A0639"/>
    <w:rsid w:val="00940C37"/>
    <w:rsid w:val="0096472B"/>
    <w:rsid w:val="009809E3"/>
    <w:rsid w:val="00A073EF"/>
    <w:rsid w:val="00A26F1B"/>
    <w:rsid w:val="00A936AE"/>
    <w:rsid w:val="00A94F39"/>
    <w:rsid w:val="00A95D9A"/>
    <w:rsid w:val="00AD1010"/>
    <w:rsid w:val="00B676A3"/>
    <w:rsid w:val="00BE6511"/>
    <w:rsid w:val="00C44607"/>
    <w:rsid w:val="00CF696F"/>
    <w:rsid w:val="00D601C4"/>
    <w:rsid w:val="00DC6A30"/>
    <w:rsid w:val="00DC6AA0"/>
    <w:rsid w:val="00EB0A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672"/>
    <w:rPr>
      <w:rFonts w:ascii="Times New Roman" w:hAnsi="Times New Roman"/>
      <w:lang w:val="ro-RO"/>
    </w:rPr>
  </w:style>
  <w:style w:type="paragraph" w:styleId="Titlu1">
    <w:name w:val="heading 1"/>
    <w:basedOn w:val="Normal"/>
    <w:link w:val="Titlu1Caracter"/>
    <w:uiPriority w:val="9"/>
    <w:qFormat/>
    <w:rsid w:val="00783672"/>
    <w:pPr>
      <w:spacing w:line="537" w:lineRule="exact"/>
      <w:ind w:left="531"/>
      <w:outlineLvl w:val="0"/>
    </w:pPr>
    <w:rPr>
      <w:rFonts w:eastAsia="Times New Roman" w:cs="Times New Roman"/>
      <w:sz w:val="48"/>
      <w:szCs w:val="48"/>
    </w:rPr>
  </w:style>
  <w:style w:type="paragraph" w:styleId="Titlu2">
    <w:name w:val="heading 2"/>
    <w:basedOn w:val="Normal"/>
    <w:link w:val="Titlu2Caracter"/>
    <w:uiPriority w:val="9"/>
    <w:unhideWhenUsed/>
    <w:qFormat/>
    <w:rsid w:val="00783672"/>
    <w:pPr>
      <w:ind w:left="907" w:right="480"/>
      <w:jc w:val="center"/>
      <w:outlineLvl w:val="1"/>
    </w:pPr>
    <w:rPr>
      <w:rFonts w:eastAsia="Times New Roman" w:cs="Times New Roman"/>
      <w:sz w:val="36"/>
      <w:szCs w:val="36"/>
    </w:rPr>
  </w:style>
  <w:style w:type="paragraph" w:styleId="Titlu3">
    <w:name w:val="heading 3"/>
    <w:basedOn w:val="Normal"/>
    <w:link w:val="Titlu3Caracter"/>
    <w:uiPriority w:val="9"/>
    <w:unhideWhenUsed/>
    <w:qFormat/>
    <w:rsid w:val="00783672"/>
    <w:pPr>
      <w:spacing w:line="329" w:lineRule="exact"/>
      <w:jc w:val="right"/>
      <w:outlineLvl w:val="2"/>
    </w:pPr>
    <w:rPr>
      <w:rFonts w:eastAsia="Times New Roman" w:cs="Times New Roman"/>
      <w:sz w:val="29"/>
      <w:szCs w:val="29"/>
    </w:rPr>
  </w:style>
  <w:style w:type="paragraph" w:styleId="Titlu8">
    <w:name w:val="heading 8"/>
    <w:basedOn w:val="Normal"/>
    <w:next w:val="Normal"/>
    <w:link w:val="Titlu8Caracter"/>
    <w:uiPriority w:val="9"/>
    <w:unhideWhenUsed/>
    <w:qFormat/>
    <w:rsid w:val="007A4D41"/>
    <w:pPr>
      <w:keepNext/>
      <w:keepLines/>
      <w:widowControl/>
      <w:autoSpaceDE/>
      <w:autoSpaceDN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783672"/>
    <w:rPr>
      <w:rFonts w:ascii="Times New Roman" w:eastAsia="Times New Roman" w:hAnsi="Times New Roman" w:cs="Times New Roman"/>
      <w:sz w:val="48"/>
      <w:szCs w:val="48"/>
      <w:lang w:val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783672"/>
    <w:rPr>
      <w:rFonts w:ascii="Times New Roman" w:eastAsia="Times New Roman" w:hAnsi="Times New Roman" w:cs="Times New Roman"/>
      <w:sz w:val="36"/>
      <w:szCs w:val="36"/>
      <w:lang w:val="ro-RO"/>
    </w:rPr>
  </w:style>
  <w:style w:type="character" w:customStyle="1" w:styleId="Titlu3Caracter">
    <w:name w:val="Titlu 3 Caracter"/>
    <w:basedOn w:val="Fontdeparagrafimplicit"/>
    <w:link w:val="Titlu3"/>
    <w:uiPriority w:val="9"/>
    <w:rsid w:val="00783672"/>
    <w:rPr>
      <w:rFonts w:ascii="Times New Roman" w:eastAsia="Times New Roman" w:hAnsi="Times New Roman" w:cs="Times New Roman"/>
      <w:sz w:val="29"/>
      <w:szCs w:val="29"/>
      <w:lang w:val="ro-RO"/>
    </w:rPr>
  </w:style>
  <w:style w:type="paragraph" w:styleId="Corptext">
    <w:name w:val="Body Text"/>
    <w:basedOn w:val="Normal"/>
    <w:link w:val="CorptextCaracter"/>
    <w:uiPriority w:val="1"/>
    <w:qFormat/>
    <w:rsid w:val="00783672"/>
    <w:rPr>
      <w:rFonts w:eastAsia="Times New Roman" w:cs="Times New Roman"/>
      <w:sz w:val="27"/>
      <w:szCs w:val="27"/>
    </w:rPr>
  </w:style>
  <w:style w:type="character" w:customStyle="1" w:styleId="CorptextCaracter">
    <w:name w:val="Corp text Caracter"/>
    <w:basedOn w:val="Fontdeparagrafimplicit"/>
    <w:link w:val="Corptext"/>
    <w:uiPriority w:val="1"/>
    <w:rsid w:val="00783672"/>
    <w:rPr>
      <w:rFonts w:ascii="Times New Roman" w:eastAsia="Times New Roman" w:hAnsi="Times New Roman" w:cs="Times New Roman"/>
      <w:sz w:val="27"/>
      <w:szCs w:val="27"/>
      <w:lang w:val="ro-RO"/>
    </w:rPr>
  </w:style>
  <w:style w:type="paragraph" w:styleId="Listparagraf">
    <w:name w:val="List Paragraph"/>
    <w:basedOn w:val="Normal"/>
    <w:uiPriority w:val="1"/>
    <w:qFormat/>
    <w:rsid w:val="00783672"/>
    <w:pPr>
      <w:ind w:left="413" w:firstLine="566"/>
    </w:pPr>
    <w:rPr>
      <w:rFonts w:eastAsia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783672"/>
    <w:rPr>
      <w:rFonts w:eastAsia="Times New Roman" w:cs="Times New Roman"/>
    </w:rPr>
  </w:style>
  <w:style w:type="paragraph" w:styleId="Legend">
    <w:name w:val="caption"/>
    <w:basedOn w:val="Normal"/>
    <w:next w:val="Normal"/>
    <w:semiHidden/>
    <w:unhideWhenUsed/>
    <w:qFormat/>
    <w:rsid w:val="00EB0A0C"/>
    <w:pPr>
      <w:widowControl/>
      <w:autoSpaceDE/>
      <w:autoSpaceDN/>
    </w:pPr>
    <w:rPr>
      <w:rFonts w:eastAsia="Times New Roman" w:cs="Times New Roman"/>
      <w:sz w:val="32"/>
      <w:szCs w:val="20"/>
      <w:lang w:val="en-US" w:eastAsia="ru-RU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EB0A0C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B0A0C"/>
    <w:rPr>
      <w:rFonts w:ascii="Tahoma" w:hAnsi="Tahoma" w:cs="Tahoma"/>
      <w:sz w:val="16"/>
      <w:szCs w:val="16"/>
      <w:lang w:val="ro-RO"/>
    </w:rPr>
  </w:style>
  <w:style w:type="character" w:customStyle="1" w:styleId="Titlu8Caracter">
    <w:name w:val="Titlu 8 Caracter"/>
    <w:basedOn w:val="Fontdeparagrafimplicit"/>
    <w:link w:val="Titlu8"/>
    <w:uiPriority w:val="9"/>
    <w:rsid w:val="007A4D41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6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7</Pages>
  <Words>402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2024-03-20T14:25:00Z</cp:lastPrinted>
  <dcterms:created xsi:type="dcterms:W3CDTF">2024-03-19T12:21:00Z</dcterms:created>
  <dcterms:modified xsi:type="dcterms:W3CDTF">2024-03-22T10:41:00Z</dcterms:modified>
</cp:coreProperties>
</file>