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24056" w:rsidRDefault="00324056" w:rsidP="00324056">
      <w:pPr>
        <w:spacing w:after="0" w:line="240" w:lineRule="auto"/>
        <w:jc w:val="right"/>
        <w:rPr>
          <w:rFonts w:ascii="Times New Roman" w:hAnsi="Times New Roman" w:cs="Times New Roman"/>
          <w:b/>
          <w:i/>
          <w:sz w:val="24"/>
          <w:szCs w:val="24"/>
          <w:lang w:val="ro-MO"/>
        </w:rPr>
      </w:pPr>
      <w:r>
        <w:rPr>
          <w:rFonts w:ascii="Times New Roman" w:hAnsi="Times New Roman" w:cs="Times New Roman"/>
          <w:b/>
          <w:i/>
          <w:sz w:val="24"/>
          <w:szCs w:val="24"/>
          <w:lang w:val="ro-MO"/>
        </w:rPr>
        <w:t>Proiect</w:t>
      </w:r>
    </w:p>
    <w:p w:rsidR="00324056" w:rsidRDefault="00324056" w:rsidP="00324056">
      <w:pPr>
        <w:spacing w:after="0" w:line="240" w:lineRule="auto"/>
        <w:jc w:val="center"/>
        <w:outlineLvl w:val="0"/>
        <w:rPr>
          <w:rFonts w:ascii="Times New Roman" w:hAnsi="Times New Roman"/>
          <w:b/>
          <w:sz w:val="24"/>
          <w:szCs w:val="24"/>
        </w:rPr>
      </w:pPr>
      <w:r>
        <w:rPr>
          <w:rFonts w:ascii="Times New Roman" w:hAnsi="Times New Roman"/>
          <w:noProof/>
          <w:sz w:val="24"/>
          <w:szCs w:val="24"/>
          <w:lang w:eastAsia="ro-RO"/>
        </w:rPr>
        <w:drawing>
          <wp:inline distT="0" distB="0" distL="0" distR="0">
            <wp:extent cx="516890" cy="501015"/>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 cstate="print"/>
                    <a:srcRect/>
                    <a:stretch>
                      <a:fillRect/>
                    </a:stretch>
                  </pic:blipFill>
                  <pic:spPr bwMode="auto">
                    <a:xfrm>
                      <a:off x="0" y="0"/>
                      <a:ext cx="516890" cy="501015"/>
                    </a:xfrm>
                    <a:prstGeom prst="rect">
                      <a:avLst/>
                    </a:prstGeom>
                    <a:noFill/>
                    <a:ln w="9525">
                      <a:noFill/>
                      <a:miter lim="800000"/>
                      <a:headEnd/>
                      <a:tailEnd/>
                    </a:ln>
                  </pic:spPr>
                </pic:pic>
              </a:graphicData>
            </a:graphic>
          </wp:inline>
        </w:drawing>
      </w:r>
    </w:p>
    <w:p w:rsidR="00324056" w:rsidRDefault="00324056" w:rsidP="00324056">
      <w:pPr>
        <w:spacing w:after="0" w:line="240" w:lineRule="auto"/>
        <w:jc w:val="center"/>
        <w:outlineLvl w:val="0"/>
        <w:rPr>
          <w:rFonts w:ascii="Times New Roman" w:hAnsi="Times New Roman"/>
          <w:b/>
          <w:sz w:val="24"/>
          <w:szCs w:val="24"/>
        </w:rPr>
      </w:pPr>
      <w:r>
        <w:rPr>
          <w:rFonts w:ascii="Times New Roman" w:hAnsi="Times New Roman"/>
          <w:b/>
          <w:sz w:val="24"/>
          <w:szCs w:val="24"/>
        </w:rPr>
        <w:t>DECIZIE nr. 2/2</w:t>
      </w:r>
      <w:r w:rsidR="005E3CB8">
        <w:rPr>
          <w:rFonts w:ascii="Times New Roman" w:hAnsi="Times New Roman"/>
          <w:b/>
          <w:sz w:val="24"/>
          <w:szCs w:val="24"/>
        </w:rPr>
        <w:t>3</w:t>
      </w:r>
    </w:p>
    <w:p w:rsidR="00324056" w:rsidRDefault="00324056" w:rsidP="00324056">
      <w:pPr>
        <w:spacing w:after="0" w:line="240" w:lineRule="auto"/>
        <w:jc w:val="center"/>
        <w:outlineLvl w:val="0"/>
        <w:rPr>
          <w:rFonts w:ascii="Times New Roman" w:hAnsi="Times New Roman"/>
          <w:b/>
          <w:sz w:val="24"/>
          <w:szCs w:val="24"/>
        </w:rPr>
      </w:pPr>
      <w:r>
        <w:rPr>
          <w:rFonts w:ascii="Times New Roman" w:hAnsi="Times New Roman"/>
          <w:b/>
          <w:sz w:val="24"/>
          <w:szCs w:val="24"/>
        </w:rPr>
        <w:t xml:space="preserve">din </w:t>
      </w:r>
      <w:r w:rsidR="00285112">
        <w:rPr>
          <w:rFonts w:ascii="Times New Roman" w:hAnsi="Times New Roman"/>
          <w:b/>
          <w:sz w:val="24"/>
          <w:szCs w:val="24"/>
        </w:rPr>
        <w:t>0</w:t>
      </w:r>
      <w:r w:rsidR="00436232">
        <w:rPr>
          <w:rFonts w:ascii="Times New Roman" w:hAnsi="Times New Roman"/>
          <w:b/>
          <w:sz w:val="24"/>
          <w:szCs w:val="24"/>
        </w:rPr>
        <w:t>5</w:t>
      </w:r>
      <w:r w:rsidR="00285112">
        <w:rPr>
          <w:rFonts w:ascii="Times New Roman" w:hAnsi="Times New Roman"/>
          <w:b/>
          <w:sz w:val="24"/>
          <w:szCs w:val="24"/>
        </w:rPr>
        <w:t xml:space="preserve"> aprilie</w:t>
      </w:r>
      <w:r>
        <w:rPr>
          <w:rFonts w:ascii="Times New Roman" w:hAnsi="Times New Roman"/>
          <w:b/>
          <w:sz w:val="24"/>
          <w:szCs w:val="24"/>
        </w:rPr>
        <w:t xml:space="preserve"> 2024</w:t>
      </w:r>
    </w:p>
    <w:p w:rsidR="00324056" w:rsidRDefault="00324056" w:rsidP="00324056">
      <w:pPr>
        <w:spacing w:after="0" w:line="240" w:lineRule="auto"/>
        <w:rPr>
          <w:rFonts w:ascii="Times New Roman" w:hAnsi="Times New Roman"/>
          <w:sz w:val="24"/>
          <w:szCs w:val="24"/>
        </w:rPr>
      </w:pPr>
    </w:p>
    <w:p w:rsidR="008405CC" w:rsidRDefault="00324056" w:rsidP="00324056">
      <w:pPr>
        <w:spacing w:after="0" w:line="240" w:lineRule="auto"/>
        <w:rPr>
          <w:rFonts w:ascii="Times New Roman" w:hAnsi="Times New Roman" w:cs="Times New Roman"/>
          <w:sz w:val="24"/>
          <w:szCs w:val="24"/>
        </w:rPr>
      </w:pPr>
      <w:r w:rsidRPr="008405CC">
        <w:rPr>
          <w:rFonts w:ascii="Times New Roman" w:hAnsi="Times New Roman" w:cs="Times New Roman"/>
          <w:sz w:val="24"/>
          <w:szCs w:val="24"/>
        </w:rPr>
        <w:t xml:space="preserve"> </w:t>
      </w:r>
      <w:r w:rsidR="008405CC" w:rsidRPr="008405CC">
        <w:rPr>
          <w:rFonts w:ascii="Times New Roman" w:hAnsi="Times New Roman" w:cs="Times New Roman"/>
          <w:sz w:val="24"/>
          <w:szCs w:val="24"/>
        </w:rPr>
        <w:t xml:space="preserve">Cu privire la stabilirea hotarului </w:t>
      </w:r>
      <w:r w:rsidR="005E3CB8">
        <w:rPr>
          <w:rFonts w:ascii="Times New Roman" w:hAnsi="Times New Roman" w:cs="Times New Roman"/>
          <w:sz w:val="24"/>
          <w:szCs w:val="24"/>
        </w:rPr>
        <w:t>U</w:t>
      </w:r>
      <w:r w:rsidR="008405CC" w:rsidRPr="008405CC">
        <w:rPr>
          <w:rFonts w:ascii="Times New Roman" w:hAnsi="Times New Roman" w:cs="Times New Roman"/>
          <w:sz w:val="24"/>
          <w:szCs w:val="24"/>
        </w:rPr>
        <w:t xml:space="preserve">nității </w:t>
      </w:r>
    </w:p>
    <w:p w:rsidR="00324056" w:rsidRPr="008405CC" w:rsidRDefault="008405CC" w:rsidP="00324056">
      <w:pPr>
        <w:spacing w:after="0" w:line="240" w:lineRule="auto"/>
        <w:rPr>
          <w:rFonts w:ascii="Times New Roman" w:hAnsi="Times New Roman" w:cs="Times New Roman"/>
          <w:sz w:val="24"/>
          <w:szCs w:val="24"/>
        </w:rPr>
      </w:pPr>
      <w:r w:rsidRPr="008405CC">
        <w:rPr>
          <w:rFonts w:ascii="Times New Roman" w:hAnsi="Times New Roman" w:cs="Times New Roman"/>
          <w:sz w:val="24"/>
          <w:szCs w:val="24"/>
        </w:rPr>
        <w:t>administrativ teritoriale ale satului Căplani</w:t>
      </w:r>
    </w:p>
    <w:p w:rsidR="00324056" w:rsidRPr="0038614E" w:rsidRDefault="00324056" w:rsidP="00324056">
      <w:pPr>
        <w:spacing w:after="0" w:line="240" w:lineRule="auto"/>
        <w:rPr>
          <w:rFonts w:ascii="Times New Roman" w:hAnsi="Times New Roman" w:cs="Times New Roman"/>
          <w:sz w:val="24"/>
          <w:szCs w:val="24"/>
        </w:rPr>
      </w:pPr>
    </w:p>
    <w:p w:rsidR="00324056" w:rsidRDefault="00324056" w:rsidP="00324056">
      <w:pPr>
        <w:spacing w:after="0" w:line="240" w:lineRule="auto"/>
        <w:jc w:val="both"/>
        <w:rPr>
          <w:rFonts w:ascii="Times New Roman" w:hAnsi="Times New Roman"/>
          <w:sz w:val="24"/>
          <w:szCs w:val="24"/>
        </w:rPr>
      </w:pPr>
    </w:p>
    <w:p w:rsidR="001728F9" w:rsidRDefault="00324056" w:rsidP="008405CC">
      <w:pPr>
        <w:spacing w:after="0" w:line="240" w:lineRule="auto"/>
        <w:jc w:val="both"/>
        <w:rPr>
          <w:rFonts w:ascii="Times New Roman" w:hAnsi="Times New Roman" w:cs="Times New Roman"/>
          <w:sz w:val="24"/>
          <w:szCs w:val="24"/>
        </w:rPr>
      </w:pPr>
      <w:r>
        <w:rPr>
          <w:rFonts w:ascii="Times New Roman" w:hAnsi="Times New Roman"/>
          <w:sz w:val="24"/>
          <w:szCs w:val="24"/>
        </w:rPr>
        <w:t xml:space="preserve"> </w:t>
      </w:r>
      <w:r w:rsidR="008405CC">
        <w:rPr>
          <w:rFonts w:ascii="Times New Roman" w:hAnsi="Times New Roman"/>
          <w:sz w:val="24"/>
          <w:szCs w:val="24"/>
        </w:rPr>
        <w:t xml:space="preserve">Examinând materialele de stabilire a hotarului </w:t>
      </w:r>
      <w:r w:rsidR="005E3CB8">
        <w:rPr>
          <w:rFonts w:ascii="Times New Roman" w:hAnsi="Times New Roman"/>
          <w:sz w:val="24"/>
          <w:szCs w:val="24"/>
        </w:rPr>
        <w:t>U</w:t>
      </w:r>
      <w:r w:rsidR="008405CC" w:rsidRPr="008405CC">
        <w:rPr>
          <w:rFonts w:ascii="Times New Roman" w:hAnsi="Times New Roman" w:cs="Times New Roman"/>
          <w:sz w:val="24"/>
          <w:szCs w:val="24"/>
        </w:rPr>
        <w:t>nității administrativ teritoriale ale satului Căplani</w:t>
      </w:r>
      <w:r w:rsidR="008405CC">
        <w:rPr>
          <w:rFonts w:ascii="Times New Roman" w:hAnsi="Times New Roman" w:cs="Times New Roman"/>
          <w:sz w:val="24"/>
          <w:szCs w:val="24"/>
        </w:rPr>
        <w:t>, raionul Ștefan Vodă, întocmite de către Î.I.”</w:t>
      </w:r>
      <w:proofErr w:type="spellStart"/>
      <w:r w:rsidR="008405CC">
        <w:rPr>
          <w:rFonts w:ascii="Times New Roman" w:hAnsi="Times New Roman" w:cs="Times New Roman"/>
          <w:sz w:val="24"/>
          <w:szCs w:val="24"/>
          <w:lang w:val="ro-MO"/>
        </w:rPr>
        <w:t>Dincredmar-Cernea</w:t>
      </w:r>
      <w:proofErr w:type="spellEnd"/>
      <w:r w:rsidR="008405CC">
        <w:rPr>
          <w:rFonts w:ascii="Times New Roman" w:hAnsi="Times New Roman" w:cs="Times New Roman"/>
          <w:sz w:val="24"/>
          <w:szCs w:val="24"/>
        </w:rPr>
        <w:t>”</w:t>
      </w:r>
      <w:r w:rsidR="001728F9">
        <w:rPr>
          <w:rFonts w:ascii="Times New Roman" w:hAnsi="Times New Roman" w:cs="Times New Roman"/>
          <w:sz w:val="24"/>
          <w:szCs w:val="24"/>
        </w:rPr>
        <w:t>;</w:t>
      </w:r>
    </w:p>
    <w:p w:rsidR="00324056" w:rsidRDefault="008405CC" w:rsidP="00324056">
      <w:pPr>
        <w:spacing w:after="0" w:line="240" w:lineRule="auto"/>
        <w:jc w:val="both"/>
        <w:rPr>
          <w:rFonts w:ascii="Times New Roman" w:hAnsi="Times New Roman"/>
          <w:sz w:val="24"/>
          <w:szCs w:val="24"/>
        </w:rPr>
      </w:pPr>
      <w:r>
        <w:rPr>
          <w:rFonts w:ascii="Times New Roman" w:hAnsi="Times New Roman" w:cs="Times New Roman"/>
          <w:sz w:val="24"/>
          <w:szCs w:val="24"/>
        </w:rPr>
        <w:t xml:space="preserve"> </w:t>
      </w:r>
      <w:r w:rsidR="001728F9">
        <w:rPr>
          <w:rFonts w:ascii="Times New Roman" w:hAnsi="Times New Roman" w:cs="Times New Roman"/>
          <w:sz w:val="24"/>
          <w:szCs w:val="24"/>
        </w:rPr>
        <w:t>În conformitate cu prevederile</w:t>
      </w:r>
      <w:r>
        <w:rPr>
          <w:rFonts w:ascii="Times New Roman" w:hAnsi="Times New Roman" w:cs="Times New Roman"/>
          <w:sz w:val="24"/>
          <w:szCs w:val="24"/>
        </w:rPr>
        <w:t xml:space="preserve"> Leg</w:t>
      </w:r>
      <w:r w:rsidR="001728F9">
        <w:rPr>
          <w:rFonts w:ascii="Times New Roman" w:hAnsi="Times New Roman" w:cs="Times New Roman"/>
          <w:sz w:val="24"/>
          <w:szCs w:val="24"/>
        </w:rPr>
        <w:t>ii</w:t>
      </w:r>
      <w:r>
        <w:rPr>
          <w:rFonts w:ascii="Times New Roman" w:hAnsi="Times New Roman" w:cs="Times New Roman"/>
          <w:sz w:val="24"/>
          <w:szCs w:val="24"/>
        </w:rPr>
        <w:t xml:space="preserve"> cadastrului bunurilor imobile nr. 1543/1998</w:t>
      </w:r>
      <w:r w:rsidR="001728F9">
        <w:rPr>
          <w:rFonts w:ascii="Times New Roman" w:hAnsi="Times New Roman" w:cs="Times New Roman"/>
          <w:sz w:val="24"/>
          <w:szCs w:val="24"/>
        </w:rPr>
        <w:t>,</w:t>
      </w:r>
      <w:r>
        <w:rPr>
          <w:rFonts w:ascii="Times New Roman" w:hAnsi="Times New Roman" w:cs="Times New Roman"/>
          <w:sz w:val="24"/>
          <w:szCs w:val="24"/>
        </w:rPr>
        <w:t xml:space="preserve"> Regulamentul cu privire </w:t>
      </w:r>
      <w:r w:rsidR="001728F9">
        <w:rPr>
          <w:rFonts w:ascii="Times New Roman" w:hAnsi="Times New Roman" w:cs="Times New Roman"/>
          <w:sz w:val="24"/>
          <w:szCs w:val="24"/>
        </w:rPr>
        <w:t>la Registrul de Stat a unităților administrativ teritoriale și al adreselor, aprobat prin                    Hotărârea Guvernului nr. 1518/2003 și art. 10 din Codul Funciar (Legea nr. 828/1991);</w:t>
      </w:r>
    </w:p>
    <w:tbl>
      <w:tblPr>
        <w:tblpPr w:leftFromText="180" w:rightFromText="180" w:bottomFromText="200" w:vertAnchor="page" w:horzAnchor="margin" w:tblpY="1691"/>
        <w:tblW w:w="5086" w:type="pct"/>
        <w:tblLook w:val="04A0"/>
      </w:tblPr>
      <w:tblGrid>
        <w:gridCol w:w="10169"/>
      </w:tblGrid>
      <w:tr w:rsidR="00324056" w:rsidRPr="00FF5224" w:rsidTr="00975EE9">
        <w:trPr>
          <w:trHeight w:val="748"/>
        </w:trPr>
        <w:tc>
          <w:tcPr>
            <w:tcW w:w="5000" w:type="pct"/>
            <w:hideMark/>
          </w:tcPr>
          <w:p w:rsidR="00324056" w:rsidRPr="00E4335A" w:rsidRDefault="00324056" w:rsidP="00975EE9">
            <w:pPr>
              <w:pStyle w:val="Legend"/>
              <w:jc w:val="center"/>
              <w:rPr>
                <w:b/>
                <w:bCs/>
                <w:sz w:val="24"/>
                <w:szCs w:val="24"/>
                <w:lang w:val="ro-RO"/>
              </w:rPr>
            </w:pPr>
            <w:r w:rsidRPr="00E4335A">
              <w:rPr>
                <w:b/>
                <w:bCs/>
                <w:sz w:val="24"/>
                <w:szCs w:val="24"/>
                <w:lang w:val="ro-RO"/>
              </w:rPr>
              <w:t>REPUBLICA MOLDOVA</w:t>
            </w:r>
          </w:p>
          <w:p w:rsidR="00324056" w:rsidRPr="00D33BB8" w:rsidRDefault="00324056" w:rsidP="00975EE9">
            <w:pPr>
              <w:pStyle w:val="Titlu8"/>
              <w:spacing w:before="0" w:line="240" w:lineRule="auto"/>
              <w:jc w:val="center"/>
              <w:rPr>
                <w:lang w:val="it-IT"/>
              </w:rPr>
            </w:pPr>
            <w:r w:rsidRPr="00E4335A">
              <w:rPr>
                <w:rFonts w:ascii="Times New Roman" w:hAnsi="Times New Roman" w:cs="Times New Roman"/>
                <w:b/>
                <w:bCs/>
                <w:sz w:val="24"/>
                <w:szCs w:val="24"/>
                <w:lang w:val="it-IT"/>
              </w:rPr>
              <w:t>CONSILIUL RAIONAL ŞTEFAN VODĂ</w:t>
            </w:r>
          </w:p>
        </w:tc>
      </w:tr>
    </w:tbl>
    <w:p w:rsidR="00324056" w:rsidRDefault="00324056" w:rsidP="00324056">
      <w:pPr>
        <w:spacing w:after="0" w:line="240" w:lineRule="auto"/>
        <w:jc w:val="both"/>
        <w:rPr>
          <w:rFonts w:ascii="Times New Roman" w:hAnsi="Times New Roman"/>
          <w:b/>
          <w:sz w:val="24"/>
          <w:szCs w:val="24"/>
        </w:rPr>
      </w:pPr>
      <w:r>
        <w:rPr>
          <w:rFonts w:ascii="Times New Roman" w:hAnsi="Times New Roman"/>
          <w:sz w:val="24"/>
          <w:szCs w:val="24"/>
        </w:rPr>
        <w:t xml:space="preserve"> În baza art. 43 alin. (2) și art. 46 din Legea nr. 436-XVI din 28 decembrie 2006 privind administrația publică locală, Consiliul raional Ștefan Vodă </w:t>
      </w:r>
      <w:r>
        <w:rPr>
          <w:rFonts w:ascii="Times New Roman" w:hAnsi="Times New Roman"/>
          <w:b/>
          <w:sz w:val="24"/>
          <w:szCs w:val="24"/>
        </w:rPr>
        <w:t>DECIDE:</w:t>
      </w:r>
    </w:p>
    <w:p w:rsidR="00324056" w:rsidRDefault="00324056" w:rsidP="00324056">
      <w:pPr>
        <w:spacing w:after="0" w:line="240" w:lineRule="auto"/>
        <w:jc w:val="both"/>
        <w:rPr>
          <w:rFonts w:ascii="Times New Roman" w:hAnsi="Times New Roman"/>
          <w:b/>
          <w:sz w:val="24"/>
          <w:szCs w:val="24"/>
        </w:rPr>
      </w:pPr>
    </w:p>
    <w:p w:rsidR="009A0FCD" w:rsidRPr="009A0FCD" w:rsidRDefault="009A0FCD" w:rsidP="00324056">
      <w:pPr>
        <w:spacing w:after="0" w:line="240" w:lineRule="auto"/>
        <w:jc w:val="both"/>
        <w:rPr>
          <w:rFonts w:ascii="Times New Roman" w:hAnsi="Times New Roman"/>
          <w:sz w:val="24"/>
          <w:szCs w:val="24"/>
        </w:rPr>
      </w:pPr>
      <w:r w:rsidRPr="009A0FCD">
        <w:rPr>
          <w:rFonts w:ascii="Times New Roman" w:hAnsi="Times New Roman"/>
          <w:sz w:val="24"/>
          <w:szCs w:val="24"/>
        </w:rPr>
        <w:t>1</w:t>
      </w:r>
      <w:r>
        <w:rPr>
          <w:rFonts w:ascii="Times New Roman" w:hAnsi="Times New Roman"/>
          <w:sz w:val="24"/>
          <w:szCs w:val="24"/>
        </w:rPr>
        <w:t xml:space="preserve">. Se ia act de raportul dlui Alexei Jitari, șef interimar al Serviciului relații funciare și cadastru,                 cu privire la materialele de stabilire a hotarului </w:t>
      </w:r>
      <w:r w:rsidR="005E3CB8">
        <w:rPr>
          <w:rFonts w:ascii="Times New Roman" w:hAnsi="Times New Roman"/>
          <w:sz w:val="24"/>
          <w:szCs w:val="24"/>
        </w:rPr>
        <w:t>U</w:t>
      </w:r>
      <w:r w:rsidRPr="008405CC">
        <w:rPr>
          <w:rFonts w:ascii="Times New Roman" w:hAnsi="Times New Roman" w:cs="Times New Roman"/>
          <w:sz w:val="24"/>
          <w:szCs w:val="24"/>
        </w:rPr>
        <w:t>nității administrativ teritoriale ale satului Căplani</w:t>
      </w:r>
      <w:r>
        <w:rPr>
          <w:rFonts w:ascii="Times New Roman" w:hAnsi="Times New Roman" w:cs="Times New Roman"/>
          <w:sz w:val="24"/>
          <w:szCs w:val="24"/>
        </w:rPr>
        <w:t>, raionul Ștefan Vodă, întocmite de către Î.I.”</w:t>
      </w:r>
      <w:proofErr w:type="spellStart"/>
      <w:r>
        <w:rPr>
          <w:rFonts w:ascii="Times New Roman" w:hAnsi="Times New Roman" w:cs="Times New Roman"/>
          <w:sz w:val="24"/>
          <w:szCs w:val="24"/>
          <w:lang w:val="ro-MO"/>
        </w:rPr>
        <w:t>Dincredmar-Cernea</w:t>
      </w:r>
      <w:proofErr w:type="spellEnd"/>
      <w:r>
        <w:rPr>
          <w:rFonts w:ascii="Times New Roman" w:hAnsi="Times New Roman" w:cs="Times New Roman"/>
          <w:sz w:val="24"/>
          <w:szCs w:val="24"/>
          <w:lang w:val="ro-MO"/>
        </w:rPr>
        <w:t xml:space="preserve">, </w:t>
      </w:r>
      <w:r w:rsidRPr="009A0FCD">
        <w:rPr>
          <w:rFonts w:ascii="Times New Roman" w:hAnsi="Times New Roman" w:cs="Times New Roman"/>
          <w:i/>
          <w:sz w:val="24"/>
          <w:szCs w:val="24"/>
          <w:lang w:val="ro-MO"/>
        </w:rPr>
        <w:t>se anexează</w:t>
      </w:r>
      <w:r>
        <w:rPr>
          <w:rFonts w:ascii="Times New Roman" w:hAnsi="Times New Roman" w:cs="Times New Roman"/>
          <w:sz w:val="24"/>
          <w:szCs w:val="24"/>
          <w:lang w:val="ro-MO"/>
        </w:rPr>
        <w:t>.</w:t>
      </w:r>
    </w:p>
    <w:p w:rsidR="009A0FCD" w:rsidRDefault="009A0FCD" w:rsidP="00324056">
      <w:pPr>
        <w:spacing w:after="0" w:line="240" w:lineRule="auto"/>
        <w:jc w:val="both"/>
        <w:rPr>
          <w:rFonts w:ascii="Times New Roman" w:hAnsi="Times New Roman" w:cs="Times New Roman"/>
          <w:sz w:val="24"/>
          <w:szCs w:val="24"/>
        </w:rPr>
      </w:pPr>
      <w:r w:rsidRPr="009A0FCD">
        <w:rPr>
          <w:rFonts w:ascii="Times New Roman" w:hAnsi="Times New Roman"/>
          <w:sz w:val="24"/>
          <w:szCs w:val="24"/>
        </w:rPr>
        <w:t xml:space="preserve">2. </w:t>
      </w:r>
      <w:r>
        <w:rPr>
          <w:rFonts w:ascii="Times New Roman" w:hAnsi="Times New Roman"/>
          <w:sz w:val="24"/>
          <w:szCs w:val="24"/>
        </w:rPr>
        <w:t xml:space="preserve">Se aprobă stabilirea hotarului </w:t>
      </w:r>
      <w:r w:rsidRPr="008405CC">
        <w:rPr>
          <w:rFonts w:ascii="Times New Roman" w:hAnsi="Times New Roman" w:cs="Times New Roman"/>
          <w:sz w:val="24"/>
          <w:szCs w:val="24"/>
        </w:rPr>
        <w:t>unității administrativ teritoriale ale satului Căplani</w:t>
      </w:r>
      <w:r w:rsidR="00723286">
        <w:rPr>
          <w:rFonts w:ascii="Times New Roman" w:hAnsi="Times New Roman" w:cs="Times New Roman"/>
          <w:sz w:val="24"/>
          <w:szCs w:val="24"/>
        </w:rPr>
        <w:t xml:space="preserve"> (UAT Căplani)</w:t>
      </w:r>
      <w:r>
        <w:rPr>
          <w:rFonts w:ascii="Times New Roman" w:hAnsi="Times New Roman" w:cs="Times New Roman"/>
          <w:sz w:val="24"/>
          <w:szCs w:val="24"/>
        </w:rPr>
        <w:t>,</w:t>
      </w:r>
      <w:r w:rsidR="00723286">
        <w:rPr>
          <w:rFonts w:ascii="Times New Roman" w:hAnsi="Times New Roman" w:cs="Times New Roman"/>
          <w:sz w:val="24"/>
          <w:szCs w:val="24"/>
        </w:rPr>
        <w:t xml:space="preserve"> cu suprafața totală de 5313,7333 hectare.</w:t>
      </w:r>
    </w:p>
    <w:p w:rsidR="00723286" w:rsidRDefault="00723286" w:rsidP="0032405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 Șeful interimar al Serviciului relații funciare și cadastru Ștefan Vodă (Alexei Jitari) va asigura:</w:t>
      </w:r>
    </w:p>
    <w:p w:rsidR="00723286" w:rsidRPr="009A0FCD" w:rsidRDefault="00723286" w:rsidP="00324056">
      <w:pPr>
        <w:spacing w:after="0" w:line="240" w:lineRule="auto"/>
        <w:jc w:val="both"/>
        <w:rPr>
          <w:rFonts w:ascii="Times New Roman" w:hAnsi="Times New Roman"/>
          <w:sz w:val="24"/>
          <w:szCs w:val="24"/>
        </w:rPr>
      </w:pPr>
      <w:r>
        <w:rPr>
          <w:rFonts w:ascii="Times New Roman" w:hAnsi="Times New Roman" w:cs="Times New Roman"/>
          <w:sz w:val="24"/>
          <w:szCs w:val="24"/>
        </w:rPr>
        <w:t>3.1. Prezentarea deținătorului Registrului (Instituția Publică Cadastrul Bunurilor Imobile)</w:t>
      </w:r>
      <w:r w:rsidR="004E73D5">
        <w:rPr>
          <w:rFonts w:ascii="Times New Roman" w:hAnsi="Times New Roman" w:cs="Times New Roman"/>
          <w:sz w:val="24"/>
          <w:szCs w:val="24"/>
        </w:rPr>
        <w:t xml:space="preserve"> dosarul de stabilire al hotarului UAT Căplani pentru înregistrare în Registrul de Stat al Unităților administrativ teritoriale și al adreselor.</w:t>
      </w:r>
    </w:p>
    <w:p w:rsidR="00C818D1" w:rsidRDefault="00C818D1" w:rsidP="00C818D1">
      <w:pPr>
        <w:spacing w:after="0" w:line="240" w:lineRule="auto"/>
        <w:jc w:val="both"/>
        <w:rPr>
          <w:rFonts w:ascii="Times New Roman" w:hAnsi="Times New Roman"/>
          <w:sz w:val="24"/>
          <w:szCs w:val="24"/>
          <w:lang w:val="ro-MO"/>
        </w:rPr>
      </w:pPr>
      <w:r>
        <w:rPr>
          <w:rFonts w:ascii="Times New Roman" w:hAnsi="Times New Roman"/>
          <w:sz w:val="24"/>
          <w:szCs w:val="24"/>
        </w:rPr>
        <w:t xml:space="preserve">3.2. Va include suprafața </w:t>
      </w:r>
      <w:r>
        <w:rPr>
          <w:rFonts w:ascii="Times New Roman" w:hAnsi="Times New Roman" w:cs="Times New Roman"/>
          <w:sz w:val="24"/>
          <w:szCs w:val="24"/>
        </w:rPr>
        <w:t>UAT Căplani</w:t>
      </w:r>
      <w:r>
        <w:rPr>
          <w:rFonts w:ascii="Times New Roman" w:hAnsi="Times New Roman"/>
          <w:sz w:val="24"/>
          <w:szCs w:val="24"/>
          <w:lang w:val="ro-MO"/>
        </w:rPr>
        <w:t xml:space="preserve"> la întocmirea cadastrului funciar general anual,                    conform prevederilor prezentei decizii.</w:t>
      </w:r>
    </w:p>
    <w:p w:rsidR="00436232" w:rsidRDefault="00436232" w:rsidP="00436232">
      <w:pPr>
        <w:spacing w:after="0" w:line="240" w:lineRule="auto"/>
        <w:jc w:val="both"/>
        <w:rPr>
          <w:rFonts w:ascii="Times New Roman" w:eastAsia="Times New Roman" w:hAnsi="Times New Roman" w:cs="Times New Roman"/>
          <w:b/>
          <w:sz w:val="24"/>
          <w:szCs w:val="24"/>
          <w:lang w:eastAsia="ru-RU"/>
        </w:rPr>
      </w:pPr>
      <w:r>
        <w:rPr>
          <w:rFonts w:ascii="Times New Roman" w:hAnsi="Times New Roman"/>
          <w:sz w:val="24"/>
          <w:szCs w:val="24"/>
          <w:lang w:val="ro-MO"/>
        </w:rPr>
        <w:t xml:space="preserve">4. </w:t>
      </w:r>
      <w:r>
        <w:rPr>
          <w:rFonts w:ascii="Times New Roman" w:hAnsi="Times New Roman" w:cs="Times New Roman"/>
          <w:sz w:val="24"/>
          <w:szCs w:val="24"/>
        </w:rPr>
        <w:t>Prezenta decizie poate fi contestată cu cerere prealabilă la autoritatea emitentă cu sediul                        or. Ștefan Vodă, str. Libertății nr. 1 sau la Judecătoria Căușeni (sediul or. Ștefan Vodă,                              str. Grigore Vieru nr. 6), în termen de 30 de zile din data publicării, potrivit prevederilor                      Codului administrativ al Republicii Moldova nr. 116/2018.</w:t>
      </w:r>
    </w:p>
    <w:p w:rsidR="00324056" w:rsidRDefault="00436232" w:rsidP="00436232">
      <w:pPr>
        <w:spacing w:after="0" w:line="240" w:lineRule="auto"/>
        <w:jc w:val="both"/>
        <w:rPr>
          <w:rFonts w:ascii="Times New Roman" w:hAnsi="Times New Roman"/>
          <w:sz w:val="24"/>
          <w:szCs w:val="24"/>
        </w:rPr>
      </w:pPr>
      <w:r>
        <w:rPr>
          <w:rFonts w:ascii="Times New Roman" w:hAnsi="Times New Roman"/>
          <w:sz w:val="24"/>
          <w:szCs w:val="24"/>
        </w:rPr>
        <w:t>5</w:t>
      </w:r>
      <w:r w:rsidR="00324056">
        <w:rPr>
          <w:rFonts w:ascii="Times New Roman" w:hAnsi="Times New Roman"/>
          <w:sz w:val="24"/>
          <w:szCs w:val="24"/>
        </w:rPr>
        <w:t>. Controlul executării prezentei decizii se atribuie dnei Olga Luchian, președinta raionului.</w:t>
      </w:r>
    </w:p>
    <w:p w:rsidR="00324056" w:rsidRDefault="00436232" w:rsidP="00436232">
      <w:pPr>
        <w:spacing w:after="0" w:line="240" w:lineRule="auto"/>
        <w:jc w:val="both"/>
        <w:rPr>
          <w:rFonts w:ascii="Times New Roman" w:hAnsi="Times New Roman" w:cs="Times New Roman"/>
          <w:sz w:val="24"/>
          <w:szCs w:val="24"/>
        </w:rPr>
      </w:pPr>
      <w:r>
        <w:rPr>
          <w:rFonts w:ascii="Times New Roman" w:hAnsi="Times New Roman"/>
          <w:sz w:val="24"/>
          <w:szCs w:val="24"/>
        </w:rPr>
        <w:t>6</w:t>
      </w:r>
      <w:r w:rsidR="00324056">
        <w:rPr>
          <w:rFonts w:ascii="Times New Roman" w:hAnsi="Times New Roman"/>
          <w:sz w:val="24"/>
          <w:szCs w:val="24"/>
        </w:rPr>
        <w:t xml:space="preserve">. </w:t>
      </w:r>
      <w:r w:rsidR="00324056">
        <w:rPr>
          <w:rFonts w:ascii="Times New Roman" w:hAnsi="Times New Roman" w:cs="Times New Roman"/>
          <w:sz w:val="24"/>
          <w:szCs w:val="24"/>
        </w:rPr>
        <w:t>Prezenta decizie se include în Registrul actelor locale (</w:t>
      </w:r>
      <w:proofErr w:type="spellStart"/>
      <w:r w:rsidR="00324056">
        <w:rPr>
          <w:rFonts w:ascii="Times New Roman" w:hAnsi="Times New Roman" w:cs="Times New Roman"/>
          <w:sz w:val="24"/>
          <w:szCs w:val="24"/>
        </w:rPr>
        <w:t>actelocale.gov.md</w:t>
      </w:r>
      <w:proofErr w:type="spellEnd"/>
      <w:r w:rsidR="00324056">
        <w:rPr>
          <w:rFonts w:ascii="Times New Roman" w:hAnsi="Times New Roman" w:cs="Times New Roman"/>
          <w:sz w:val="24"/>
          <w:szCs w:val="24"/>
        </w:rPr>
        <w:t>), se publică pe pagina web a Consiliului raional Ştefan Vodă şi se aduce la cunoștință:</w:t>
      </w:r>
    </w:p>
    <w:p w:rsidR="00324056" w:rsidRDefault="00324056" w:rsidP="00436232">
      <w:pPr>
        <w:spacing w:after="0" w:line="240" w:lineRule="auto"/>
        <w:jc w:val="both"/>
        <w:rPr>
          <w:rFonts w:ascii="Times New Roman" w:hAnsi="Times New Roman"/>
          <w:sz w:val="24"/>
          <w:szCs w:val="24"/>
          <w:lang w:val="ro-MO"/>
        </w:rPr>
      </w:pPr>
      <w:r>
        <w:rPr>
          <w:rFonts w:ascii="Times New Roman" w:hAnsi="Times New Roman" w:cs="Times New Roman"/>
          <w:sz w:val="24"/>
          <w:szCs w:val="24"/>
        </w:rPr>
        <w:t xml:space="preserve">                  </w:t>
      </w:r>
      <w:r w:rsidR="00C818D1">
        <w:rPr>
          <w:rFonts w:ascii="Times New Roman" w:hAnsi="Times New Roman" w:cs="Times New Roman"/>
          <w:sz w:val="24"/>
          <w:szCs w:val="24"/>
        </w:rPr>
        <w:t>UAT Căplani</w:t>
      </w:r>
      <w:r>
        <w:rPr>
          <w:rFonts w:ascii="Times New Roman" w:hAnsi="Times New Roman"/>
          <w:sz w:val="24"/>
          <w:szCs w:val="24"/>
          <w:lang w:val="ro-MO"/>
        </w:rPr>
        <w:t>;</w:t>
      </w:r>
    </w:p>
    <w:p w:rsidR="00C818D1" w:rsidRDefault="00C818D1" w:rsidP="00324056">
      <w:pPr>
        <w:spacing w:after="0" w:line="240" w:lineRule="auto"/>
        <w:jc w:val="both"/>
        <w:rPr>
          <w:rFonts w:ascii="Times New Roman" w:hAnsi="Times New Roman" w:cs="Times New Roman"/>
          <w:sz w:val="24"/>
          <w:szCs w:val="24"/>
        </w:rPr>
      </w:pPr>
      <w:r>
        <w:rPr>
          <w:rFonts w:ascii="Times New Roman" w:hAnsi="Times New Roman"/>
          <w:sz w:val="24"/>
          <w:szCs w:val="24"/>
          <w:lang w:val="ro-MO"/>
        </w:rPr>
        <w:t xml:space="preserve">                  </w:t>
      </w:r>
      <w:r>
        <w:rPr>
          <w:rFonts w:ascii="Times New Roman" w:hAnsi="Times New Roman" w:cs="Times New Roman"/>
          <w:sz w:val="24"/>
          <w:szCs w:val="24"/>
        </w:rPr>
        <w:t>Î.I.”</w:t>
      </w:r>
      <w:proofErr w:type="spellStart"/>
      <w:r>
        <w:rPr>
          <w:rFonts w:ascii="Times New Roman" w:hAnsi="Times New Roman" w:cs="Times New Roman"/>
          <w:sz w:val="24"/>
          <w:szCs w:val="24"/>
          <w:lang w:val="ro-MO"/>
        </w:rPr>
        <w:t>Dincredmar-Cernea</w:t>
      </w:r>
      <w:proofErr w:type="spellEnd"/>
      <w:r>
        <w:rPr>
          <w:rFonts w:ascii="Times New Roman" w:hAnsi="Times New Roman" w:cs="Times New Roman"/>
          <w:sz w:val="24"/>
          <w:szCs w:val="24"/>
          <w:lang w:val="ro-MO"/>
        </w:rPr>
        <w:t>;</w:t>
      </w:r>
    </w:p>
    <w:p w:rsidR="00324056" w:rsidRDefault="00324056" w:rsidP="0032405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C818D1">
        <w:rPr>
          <w:rFonts w:ascii="Times New Roman" w:hAnsi="Times New Roman" w:cs="Times New Roman"/>
          <w:sz w:val="24"/>
          <w:szCs w:val="24"/>
        </w:rPr>
        <w:t>Instituția Publică Cadastrul Bunurilor Imobile</w:t>
      </w:r>
      <w:r>
        <w:rPr>
          <w:rFonts w:ascii="Times New Roman" w:hAnsi="Times New Roman" w:cs="Times New Roman"/>
          <w:sz w:val="24"/>
          <w:szCs w:val="24"/>
        </w:rPr>
        <w:t>;</w:t>
      </w:r>
    </w:p>
    <w:p w:rsidR="00324056" w:rsidRDefault="00324056" w:rsidP="0032405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Persoanelor nominalizate.</w:t>
      </w:r>
    </w:p>
    <w:p w:rsidR="00324056" w:rsidRDefault="00324056" w:rsidP="00324056">
      <w:pPr>
        <w:spacing w:after="0" w:line="240" w:lineRule="auto"/>
        <w:ind w:firstLine="1134"/>
        <w:jc w:val="both"/>
        <w:rPr>
          <w:rFonts w:ascii="Times New Roman" w:hAnsi="Times New Roman"/>
          <w:sz w:val="24"/>
          <w:szCs w:val="24"/>
        </w:rPr>
      </w:pPr>
    </w:p>
    <w:p w:rsidR="00324056" w:rsidRDefault="00324056" w:rsidP="00324056">
      <w:pPr>
        <w:spacing w:after="0" w:line="240" w:lineRule="auto"/>
        <w:ind w:firstLine="1134"/>
        <w:jc w:val="both"/>
        <w:rPr>
          <w:rFonts w:ascii="Times New Roman" w:hAnsi="Times New Roman"/>
          <w:sz w:val="24"/>
          <w:szCs w:val="24"/>
        </w:rPr>
      </w:pPr>
    </w:p>
    <w:p w:rsidR="00C818D1" w:rsidRDefault="00C818D1" w:rsidP="00324056">
      <w:pPr>
        <w:spacing w:after="0" w:line="240" w:lineRule="auto"/>
        <w:ind w:firstLine="1134"/>
        <w:jc w:val="both"/>
        <w:rPr>
          <w:rFonts w:ascii="Times New Roman" w:hAnsi="Times New Roman"/>
          <w:sz w:val="24"/>
          <w:szCs w:val="24"/>
        </w:rPr>
      </w:pPr>
    </w:p>
    <w:p w:rsidR="00C818D1" w:rsidRDefault="00C818D1" w:rsidP="00324056">
      <w:pPr>
        <w:spacing w:after="0" w:line="240" w:lineRule="auto"/>
        <w:ind w:firstLine="1134"/>
        <w:jc w:val="both"/>
        <w:rPr>
          <w:rFonts w:ascii="Times New Roman" w:hAnsi="Times New Roman"/>
          <w:sz w:val="24"/>
          <w:szCs w:val="24"/>
        </w:rPr>
      </w:pPr>
    </w:p>
    <w:p w:rsidR="00C818D1" w:rsidRDefault="00C818D1" w:rsidP="00324056">
      <w:pPr>
        <w:spacing w:after="0" w:line="240" w:lineRule="auto"/>
        <w:ind w:firstLine="1134"/>
        <w:jc w:val="both"/>
        <w:rPr>
          <w:rFonts w:ascii="Times New Roman" w:hAnsi="Times New Roman"/>
          <w:sz w:val="24"/>
          <w:szCs w:val="24"/>
        </w:rPr>
      </w:pPr>
    </w:p>
    <w:p w:rsidR="00324056" w:rsidRDefault="00324056" w:rsidP="00324056">
      <w:pPr>
        <w:spacing w:after="0" w:line="240" w:lineRule="auto"/>
        <w:rPr>
          <w:rFonts w:ascii="Times New Roman" w:hAnsi="Times New Roman"/>
          <w:b/>
          <w:sz w:val="24"/>
          <w:szCs w:val="24"/>
        </w:rPr>
      </w:pPr>
      <w:r>
        <w:rPr>
          <w:rFonts w:ascii="Times New Roman" w:hAnsi="Times New Roman"/>
          <w:b/>
          <w:sz w:val="24"/>
          <w:szCs w:val="24"/>
        </w:rPr>
        <w:t xml:space="preserve">Președintele ședinței                                                                                </w:t>
      </w:r>
    </w:p>
    <w:p w:rsidR="00324056" w:rsidRDefault="00324056" w:rsidP="00324056">
      <w:pPr>
        <w:spacing w:after="0" w:line="240" w:lineRule="auto"/>
        <w:rPr>
          <w:rFonts w:ascii="Times New Roman" w:hAnsi="Times New Roman"/>
          <w:b/>
          <w:sz w:val="24"/>
          <w:szCs w:val="24"/>
        </w:rPr>
      </w:pPr>
      <w:r>
        <w:rPr>
          <w:rFonts w:ascii="Times New Roman" w:hAnsi="Times New Roman"/>
          <w:i/>
          <w:sz w:val="24"/>
          <w:szCs w:val="24"/>
        </w:rPr>
        <w:t>Contrasemnează</w:t>
      </w:r>
    </w:p>
    <w:p w:rsidR="00324056" w:rsidRDefault="00324056" w:rsidP="00324056">
      <w:pPr>
        <w:spacing w:after="0" w:line="240" w:lineRule="auto"/>
        <w:rPr>
          <w:rFonts w:ascii="Times New Roman" w:hAnsi="Times New Roman"/>
          <w:b/>
          <w:sz w:val="24"/>
          <w:szCs w:val="24"/>
        </w:rPr>
      </w:pPr>
      <w:r>
        <w:rPr>
          <w:rFonts w:ascii="Times New Roman" w:hAnsi="Times New Roman"/>
          <w:b/>
          <w:sz w:val="24"/>
          <w:szCs w:val="24"/>
        </w:rPr>
        <w:t>Secretarul Consiliului raional                                                                 Ion Țurcan</w:t>
      </w:r>
      <w:bookmarkStart w:id="0" w:name="_GoBack"/>
      <w:bookmarkEnd w:id="0"/>
    </w:p>
    <w:p w:rsidR="004D2A67" w:rsidRDefault="004D2A67" w:rsidP="00793446">
      <w:pPr>
        <w:spacing w:after="0" w:line="240" w:lineRule="auto"/>
        <w:ind w:left="2520"/>
        <w:jc w:val="right"/>
        <w:rPr>
          <w:rFonts w:ascii="Times New Roman" w:hAnsi="Times New Roman" w:cs="Times New Roman"/>
          <w:b/>
          <w:sz w:val="24"/>
          <w:szCs w:val="24"/>
        </w:rPr>
        <w:sectPr w:rsidR="004D2A67" w:rsidSect="004B1DEA">
          <w:pgSz w:w="11906" w:h="16838"/>
          <w:pgMar w:top="567" w:right="707" w:bottom="1134" w:left="1418" w:header="708" w:footer="708" w:gutter="0"/>
          <w:cols w:space="708"/>
          <w:docGrid w:linePitch="360"/>
        </w:sectPr>
      </w:pPr>
    </w:p>
    <w:p w:rsidR="00793446" w:rsidRPr="00793446" w:rsidRDefault="00793446" w:rsidP="00793446">
      <w:pPr>
        <w:spacing w:after="0" w:line="240" w:lineRule="auto"/>
        <w:ind w:left="2520"/>
        <w:jc w:val="right"/>
        <w:rPr>
          <w:rFonts w:ascii="Times New Roman" w:hAnsi="Times New Roman" w:cs="Times New Roman"/>
          <w:b/>
          <w:sz w:val="24"/>
          <w:szCs w:val="24"/>
        </w:rPr>
      </w:pPr>
      <w:r w:rsidRPr="00793446">
        <w:rPr>
          <w:rFonts w:ascii="Times New Roman" w:hAnsi="Times New Roman" w:cs="Times New Roman"/>
          <w:b/>
          <w:sz w:val="24"/>
          <w:szCs w:val="24"/>
        </w:rPr>
        <w:lastRenderedPageBreak/>
        <w:t xml:space="preserve">Anexă </w:t>
      </w:r>
    </w:p>
    <w:p w:rsidR="00793446" w:rsidRPr="00793446" w:rsidRDefault="00793446" w:rsidP="00793446">
      <w:pPr>
        <w:spacing w:after="0" w:line="240" w:lineRule="auto"/>
        <w:jc w:val="right"/>
        <w:rPr>
          <w:rFonts w:ascii="Times New Roman" w:hAnsi="Times New Roman" w:cs="Times New Roman"/>
          <w:sz w:val="24"/>
          <w:szCs w:val="24"/>
        </w:rPr>
      </w:pPr>
      <w:r w:rsidRPr="00793446">
        <w:rPr>
          <w:rFonts w:ascii="Times New Roman" w:hAnsi="Times New Roman" w:cs="Times New Roman"/>
          <w:sz w:val="24"/>
          <w:szCs w:val="24"/>
        </w:rPr>
        <w:t>la decizia Consiliului raional Ştefan Vodă</w:t>
      </w:r>
    </w:p>
    <w:p w:rsidR="00793446" w:rsidRPr="00793446" w:rsidRDefault="00793446" w:rsidP="00793446">
      <w:pPr>
        <w:spacing w:after="0" w:line="240" w:lineRule="auto"/>
        <w:jc w:val="right"/>
        <w:rPr>
          <w:rFonts w:ascii="Times New Roman" w:hAnsi="Times New Roman" w:cs="Times New Roman"/>
          <w:sz w:val="24"/>
          <w:szCs w:val="24"/>
        </w:rPr>
      </w:pPr>
      <w:r w:rsidRPr="00793446">
        <w:rPr>
          <w:rFonts w:ascii="Times New Roman" w:hAnsi="Times New Roman" w:cs="Times New Roman"/>
          <w:sz w:val="24"/>
          <w:szCs w:val="24"/>
        </w:rPr>
        <w:t>nr. 2/</w:t>
      </w:r>
      <w:r w:rsidR="005E3CB8">
        <w:rPr>
          <w:rFonts w:ascii="Times New Roman" w:hAnsi="Times New Roman" w:cs="Times New Roman"/>
          <w:sz w:val="24"/>
          <w:szCs w:val="24"/>
        </w:rPr>
        <w:t>23</w:t>
      </w:r>
      <w:r w:rsidRPr="00793446">
        <w:rPr>
          <w:rFonts w:ascii="Times New Roman" w:hAnsi="Times New Roman" w:cs="Times New Roman"/>
          <w:sz w:val="24"/>
          <w:szCs w:val="24"/>
        </w:rPr>
        <w:t xml:space="preserve"> din </w:t>
      </w:r>
      <w:r w:rsidR="00285112">
        <w:rPr>
          <w:rFonts w:ascii="Times New Roman" w:hAnsi="Times New Roman" w:cs="Times New Roman"/>
          <w:sz w:val="24"/>
          <w:szCs w:val="24"/>
        </w:rPr>
        <w:t>0</w:t>
      </w:r>
      <w:r w:rsidR="00436232">
        <w:rPr>
          <w:rFonts w:ascii="Times New Roman" w:hAnsi="Times New Roman" w:cs="Times New Roman"/>
          <w:sz w:val="24"/>
          <w:szCs w:val="24"/>
        </w:rPr>
        <w:t>5</w:t>
      </w:r>
      <w:r w:rsidR="00285112">
        <w:rPr>
          <w:rFonts w:ascii="Times New Roman" w:hAnsi="Times New Roman" w:cs="Times New Roman"/>
          <w:sz w:val="24"/>
          <w:szCs w:val="24"/>
        </w:rPr>
        <w:t xml:space="preserve"> aprilie</w:t>
      </w:r>
      <w:r w:rsidRPr="00793446">
        <w:rPr>
          <w:rFonts w:ascii="Times New Roman" w:hAnsi="Times New Roman" w:cs="Times New Roman"/>
          <w:sz w:val="24"/>
          <w:szCs w:val="24"/>
        </w:rPr>
        <w:t xml:space="preserve"> 2024</w:t>
      </w:r>
    </w:p>
    <w:p w:rsidR="00C54487" w:rsidRDefault="00C54487" w:rsidP="00793446">
      <w:pPr>
        <w:spacing w:after="0"/>
        <w:rPr>
          <w:sz w:val="24"/>
          <w:szCs w:val="24"/>
          <w:lang w:val="en-US"/>
        </w:rPr>
      </w:pPr>
    </w:p>
    <w:p w:rsidR="00793446" w:rsidRDefault="00E34697" w:rsidP="00AC3686">
      <w:pPr>
        <w:spacing w:after="0"/>
        <w:rPr>
          <w:sz w:val="24"/>
          <w:szCs w:val="24"/>
          <w:lang w:val="en-US"/>
        </w:rPr>
      </w:pPr>
      <w:r>
        <w:rPr>
          <w:noProof/>
          <w:color w:val="000000"/>
          <w:lang w:eastAsia="ro-RO"/>
        </w:rPr>
        <w:drawing>
          <wp:inline distT="0" distB="0" distL="0" distR="0">
            <wp:extent cx="6811120" cy="4627460"/>
            <wp:effectExtent l="19050" t="0" r="8780" b="0"/>
            <wp:docPr id="2" name="Picture 0" descr="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image1.jpeg"/>
                    <pic:cNvPicPr>
                      <a:picLocks noChangeAspect="1" noChangeArrowheads="1"/>
                    </pic:cNvPicPr>
                  </pic:nvPicPr>
                  <pic:blipFill>
                    <a:blip r:embed="rId6" cstate="print"/>
                    <a:srcRect/>
                    <a:stretch>
                      <a:fillRect/>
                    </a:stretch>
                  </pic:blipFill>
                  <pic:spPr bwMode="auto">
                    <a:xfrm>
                      <a:off x="0" y="0"/>
                      <a:ext cx="6821960" cy="4634825"/>
                    </a:xfrm>
                    <a:prstGeom prst="rect">
                      <a:avLst/>
                    </a:prstGeom>
                    <a:noFill/>
                    <a:ln w="9525">
                      <a:noFill/>
                      <a:miter lim="800000"/>
                      <a:headEnd/>
                      <a:tailEnd/>
                    </a:ln>
                  </pic:spPr>
                </pic:pic>
              </a:graphicData>
            </a:graphic>
          </wp:inline>
        </w:drawing>
      </w:r>
      <w:r w:rsidR="00C54487" w:rsidRPr="00C54487">
        <w:rPr>
          <w:noProof/>
          <w:sz w:val="24"/>
          <w:szCs w:val="24"/>
          <w:lang w:eastAsia="ro-RO"/>
        </w:rPr>
        <w:drawing>
          <wp:inline distT="0" distB="0" distL="0" distR="0">
            <wp:extent cx="6810816" cy="4142629"/>
            <wp:effectExtent l="19050" t="0" r="9084" b="0"/>
            <wp:docPr id="3" name="Picture 0" descr="image1.jpeg"/>
            <wp:cNvGraphicFramePr/>
            <a:graphic xmlns:a="http://schemas.openxmlformats.org/drawingml/2006/main">
              <a:graphicData uri="http://schemas.openxmlformats.org/drawingml/2006/picture">
                <pic:pic xmlns:pic="http://schemas.openxmlformats.org/drawingml/2006/picture">
                  <pic:nvPicPr>
                    <pic:cNvPr id="0" name="image1.jpeg"/>
                    <pic:cNvPicPr/>
                  </pic:nvPicPr>
                  <pic:blipFill>
                    <a:blip r:embed="rId7" cstate="print"/>
                    <a:stretch>
                      <a:fillRect/>
                    </a:stretch>
                  </pic:blipFill>
                  <pic:spPr>
                    <a:xfrm>
                      <a:off x="0" y="0"/>
                      <a:ext cx="6809185" cy="4141637"/>
                    </a:xfrm>
                    <a:prstGeom prst="rect">
                      <a:avLst/>
                    </a:prstGeom>
                  </pic:spPr>
                </pic:pic>
              </a:graphicData>
            </a:graphic>
          </wp:inline>
        </w:drawing>
      </w:r>
    </w:p>
    <w:p w:rsidR="00C54487" w:rsidRDefault="00C54487" w:rsidP="00793446">
      <w:pPr>
        <w:spacing w:after="0"/>
        <w:rPr>
          <w:sz w:val="24"/>
          <w:szCs w:val="24"/>
          <w:lang w:val="en-US"/>
        </w:rPr>
      </w:pPr>
    </w:p>
    <w:p w:rsidR="00AC3686" w:rsidRDefault="00AC3686" w:rsidP="00AC3686">
      <w:pPr>
        <w:spacing w:after="0"/>
        <w:rPr>
          <w:sz w:val="24"/>
          <w:szCs w:val="24"/>
          <w:lang w:val="en-US"/>
        </w:rPr>
      </w:pPr>
      <w:r w:rsidRPr="00AC3686">
        <w:rPr>
          <w:noProof/>
          <w:sz w:val="24"/>
          <w:szCs w:val="24"/>
          <w:lang w:eastAsia="ro-RO"/>
        </w:rPr>
        <w:drawing>
          <wp:inline distT="0" distB="0" distL="0" distR="0">
            <wp:extent cx="6667997" cy="9382539"/>
            <wp:effectExtent l="19050" t="0" r="0" b="0"/>
            <wp:docPr id="4" name="Picture 0" descr="image1.bmp"/>
            <wp:cNvGraphicFramePr/>
            <a:graphic xmlns:a="http://schemas.openxmlformats.org/drawingml/2006/main">
              <a:graphicData uri="http://schemas.openxmlformats.org/drawingml/2006/picture">
                <pic:pic xmlns:pic="http://schemas.openxmlformats.org/drawingml/2006/picture">
                  <pic:nvPicPr>
                    <pic:cNvPr id="0" name="image1.bmp"/>
                    <pic:cNvPicPr/>
                  </pic:nvPicPr>
                  <pic:blipFill>
                    <a:blip r:embed="rId8" cstate="print"/>
                    <a:stretch>
                      <a:fillRect/>
                    </a:stretch>
                  </pic:blipFill>
                  <pic:spPr>
                    <a:xfrm>
                      <a:off x="0" y="0"/>
                      <a:ext cx="6667997" cy="9382539"/>
                    </a:xfrm>
                    <a:prstGeom prst="rect">
                      <a:avLst/>
                    </a:prstGeom>
                  </pic:spPr>
                </pic:pic>
              </a:graphicData>
            </a:graphic>
          </wp:inline>
        </w:drawing>
      </w:r>
    </w:p>
    <w:p w:rsidR="000825B4" w:rsidRPr="00324056" w:rsidRDefault="00620543" w:rsidP="00AC3686">
      <w:pPr>
        <w:spacing w:after="0"/>
        <w:rPr>
          <w:sz w:val="24"/>
          <w:szCs w:val="24"/>
          <w:lang w:val="en-US"/>
        </w:rPr>
      </w:pPr>
      <w:r w:rsidRPr="00620543">
        <w:rPr>
          <w:noProof/>
          <w:sz w:val="24"/>
          <w:szCs w:val="24"/>
          <w:lang w:eastAsia="ro-RO"/>
        </w:rPr>
        <w:lastRenderedPageBreak/>
        <w:drawing>
          <wp:inline distT="0" distB="0" distL="0" distR="0">
            <wp:extent cx="6580533" cy="5891917"/>
            <wp:effectExtent l="19050" t="0" r="0" b="0"/>
            <wp:docPr id="5" name="Picture 0" descr="image1.bmp"/>
            <wp:cNvGraphicFramePr/>
            <a:graphic xmlns:a="http://schemas.openxmlformats.org/drawingml/2006/main">
              <a:graphicData uri="http://schemas.openxmlformats.org/drawingml/2006/picture">
                <pic:pic xmlns:pic="http://schemas.openxmlformats.org/drawingml/2006/picture">
                  <pic:nvPicPr>
                    <pic:cNvPr id="0" name="image1.bmp"/>
                    <pic:cNvPicPr/>
                  </pic:nvPicPr>
                  <pic:blipFill>
                    <a:blip r:embed="rId9" cstate="print"/>
                    <a:stretch>
                      <a:fillRect/>
                    </a:stretch>
                  </pic:blipFill>
                  <pic:spPr>
                    <a:xfrm>
                      <a:off x="0" y="0"/>
                      <a:ext cx="6585928" cy="5896747"/>
                    </a:xfrm>
                    <a:prstGeom prst="rect">
                      <a:avLst/>
                    </a:prstGeom>
                  </pic:spPr>
                </pic:pic>
              </a:graphicData>
            </a:graphic>
          </wp:inline>
        </w:drawing>
      </w:r>
      <w:r w:rsidR="00BE3E62" w:rsidRPr="00BE3E62">
        <w:rPr>
          <w:noProof/>
          <w:sz w:val="24"/>
          <w:szCs w:val="24"/>
          <w:lang w:eastAsia="ro-RO"/>
        </w:rPr>
        <w:drawing>
          <wp:inline distT="0" distB="0" distL="0" distR="0">
            <wp:extent cx="6580533" cy="3418009"/>
            <wp:effectExtent l="19050" t="0" r="0" b="0"/>
            <wp:docPr id="6" name="Picture 0" descr="image1.jpeg"/>
            <wp:cNvGraphicFramePr/>
            <a:graphic xmlns:a="http://schemas.openxmlformats.org/drawingml/2006/main">
              <a:graphicData uri="http://schemas.openxmlformats.org/drawingml/2006/picture">
                <pic:pic xmlns:pic="http://schemas.openxmlformats.org/drawingml/2006/picture">
                  <pic:nvPicPr>
                    <pic:cNvPr id="0" name="image1.jpeg"/>
                    <pic:cNvPicPr/>
                  </pic:nvPicPr>
                  <pic:blipFill>
                    <a:blip r:embed="rId10" cstate="print"/>
                    <a:stretch>
                      <a:fillRect/>
                    </a:stretch>
                  </pic:blipFill>
                  <pic:spPr>
                    <a:xfrm>
                      <a:off x="0" y="0"/>
                      <a:ext cx="6583274" cy="3419433"/>
                    </a:xfrm>
                    <a:prstGeom prst="rect">
                      <a:avLst/>
                    </a:prstGeom>
                  </pic:spPr>
                </pic:pic>
              </a:graphicData>
            </a:graphic>
          </wp:inline>
        </w:drawing>
      </w:r>
    </w:p>
    <w:sectPr w:rsidR="000825B4" w:rsidRPr="00324056" w:rsidSect="00AC3686">
      <w:pgSz w:w="11906" w:h="16838"/>
      <w:pgMar w:top="680" w:right="709" w:bottom="992" w:left="993"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08"/>
  <w:hyphenationZone w:val="425"/>
  <w:characterSpacingControl w:val="doNotCompress"/>
  <w:compat/>
  <w:rsids>
    <w:rsidRoot w:val="00BF63C0"/>
    <w:rsid w:val="000825B4"/>
    <w:rsid w:val="001728F9"/>
    <w:rsid w:val="00285112"/>
    <w:rsid w:val="003227E8"/>
    <w:rsid w:val="00324056"/>
    <w:rsid w:val="00436232"/>
    <w:rsid w:val="004D2A67"/>
    <w:rsid w:val="004E73D5"/>
    <w:rsid w:val="00586C98"/>
    <w:rsid w:val="005E3CB8"/>
    <w:rsid w:val="00620543"/>
    <w:rsid w:val="0063084D"/>
    <w:rsid w:val="00723286"/>
    <w:rsid w:val="00783672"/>
    <w:rsid w:val="00793446"/>
    <w:rsid w:val="007B73D5"/>
    <w:rsid w:val="008405CC"/>
    <w:rsid w:val="008842CD"/>
    <w:rsid w:val="009A0FCD"/>
    <w:rsid w:val="00A54338"/>
    <w:rsid w:val="00AC3686"/>
    <w:rsid w:val="00B24914"/>
    <w:rsid w:val="00BB753B"/>
    <w:rsid w:val="00BE3E62"/>
    <w:rsid w:val="00BF63C0"/>
    <w:rsid w:val="00C079EB"/>
    <w:rsid w:val="00C54487"/>
    <w:rsid w:val="00C818D1"/>
    <w:rsid w:val="00E34697"/>
    <w:rsid w:val="00FF45CB"/>
  </w:rsids>
  <m:mathPr>
    <m:mathFont m:val="Cambria Math"/>
    <m:brkBin m:val="before"/>
    <m:brkBinSub m:val="--"/>
    <m:smallFrac m:val="off"/>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24056"/>
    <w:pPr>
      <w:widowControl/>
      <w:autoSpaceDE/>
      <w:autoSpaceDN/>
      <w:spacing w:after="200" w:line="276" w:lineRule="auto"/>
    </w:pPr>
    <w:rPr>
      <w:lang w:val="ro-RO"/>
    </w:rPr>
  </w:style>
  <w:style w:type="paragraph" w:styleId="Titlu1">
    <w:name w:val="heading 1"/>
    <w:basedOn w:val="Normal"/>
    <w:link w:val="Titlu1Caracter"/>
    <w:uiPriority w:val="9"/>
    <w:qFormat/>
    <w:rsid w:val="00783672"/>
    <w:pPr>
      <w:widowControl w:val="0"/>
      <w:autoSpaceDE w:val="0"/>
      <w:autoSpaceDN w:val="0"/>
      <w:spacing w:after="0" w:line="537" w:lineRule="exact"/>
      <w:ind w:left="531"/>
      <w:outlineLvl w:val="0"/>
    </w:pPr>
    <w:rPr>
      <w:rFonts w:ascii="Times New Roman" w:eastAsia="Times New Roman" w:hAnsi="Times New Roman" w:cs="Times New Roman"/>
      <w:sz w:val="48"/>
      <w:szCs w:val="48"/>
    </w:rPr>
  </w:style>
  <w:style w:type="paragraph" w:styleId="Titlu2">
    <w:name w:val="heading 2"/>
    <w:basedOn w:val="Normal"/>
    <w:link w:val="Titlu2Caracter"/>
    <w:uiPriority w:val="9"/>
    <w:unhideWhenUsed/>
    <w:qFormat/>
    <w:rsid w:val="00783672"/>
    <w:pPr>
      <w:widowControl w:val="0"/>
      <w:autoSpaceDE w:val="0"/>
      <w:autoSpaceDN w:val="0"/>
      <w:spacing w:after="0" w:line="240" w:lineRule="auto"/>
      <w:ind w:left="907" w:right="480"/>
      <w:jc w:val="center"/>
      <w:outlineLvl w:val="1"/>
    </w:pPr>
    <w:rPr>
      <w:rFonts w:ascii="Times New Roman" w:eastAsia="Times New Roman" w:hAnsi="Times New Roman" w:cs="Times New Roman"/>
      <w:sz w:val="36"/>
      <w:szCs w:val="36"/>
    </w:rPr>
  </w:style>
  <w:style w:type="paragraph" w:styleId="Titlu3">
    <w:name w:val="heading 3"/>
    <w:basedOn w:val="Normal"/>
    <w:link w:val="Titlu3Caracter"/>
    <w:uiPriority w:val="9"/>
    <w:unhideWhenUsed/>
    <w:qFormat/>
    <w:rsid w:val="00783672"/>
    <w:pPr>
      <w:widowControl w:val="0"/>
      <w:autoSpaceDE w:val="0"/>
      <w:autoSpaceDN w:val="0"/>
      <w:spacing w:after="0" w:line="329" w:lineRule="exact"/>
      <w:jc w:val="right"/>
      <w:outlineLvl w:val="2"/>
    </w:pPr>
    <w:rPr>
      <w:rFonts w:ascii="Times New Roman" w:eastAsia="Times New Roman" w:hAnsi="Times New Roman" w:cs="Times New Roman"/>
      <w:sz w:val="29"/>
      <w:szCs w:val="29"/>
    </w:rPr>
  </w:style>
  <w:style w:type="paragraph" w:styleId="Titlu8">
    <w:name w:val="heading 8"/>
    <w:basedOn w:val="Normal"/>
    <w:next w:val="Normal"/>
    <w:link w:val="Titlu8Caracter"/>
    <w:uiPriority w:val="9"/>
    <w:unhideWhenUsed/>
    <w:qFormat/>
    <w:rsid w:val="00324056"/>
    <w:pPr>
      <w:keepNext/>
      <w:keepLines/>
      <w:spacing w:before="200" w:after="0"/>
      <w:outlineLvl w:val="7"/>
    </w:pPr>
    <w:rPr>
      <w:rFonts w:asciiTheme="majorHAnsi" w:eastAsiaTheme="majorEastAsia" w:hAnsiTheme="majorHAnsi" w:cstheme="majorBidi"/>
      <w:color w:val="404040" w:themeColor="text1" w:themeTint="BF"/>
      <w:sz w:val="20"/>
      <w:szCs w:val="20"/>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qFormat/>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Titlu1Caracter">
    <w:name w:val="Titlu 1 Caracter"/>
    <w:basedOn w:val="Fontdeparagrafimplicit"/>
    <w:link w:val="Titlu1"/>
    <w:uiPriority w:val="9"/>
    <w:rsid w:val="00783672"/>
    <w:rPr>
      <w:rFonts w:ascii="Times New Roman" w:eastAsia="Times New Roman" w:hAnsi="Times New Roman" w:cs="Times New Roman"/>
      <w:sz w:val="48"/>
      <w:szCs w:val="48"/>
      <w:lang w:val="ro-RO"/>
    </w:rPr>
  </w:style>
  <w:style w:type="character" w:customStyle="1" w:styleId="Titlu2Caracter">
    <w:name w:val="Titlu 2 Caracter"/>
    <w:basedOn w:val="Fontdeparagrafimplicit"/>
    <w:link w:val="Titlu2"/>
    <w:uiPriority w:val="9"/>
    <w:rsid w:val="00783672"/>
    <w:rPr>
      <w:rFonts w:ascii="Times New Roman" w:eastAsia="Times New Roman" w:hAnsi="Times New Roman" w:cs="Times New Roman"/>
      <w:sz w:val="36"/>
      <w:szCs w:val="36"/>
      <w:lang w:val="ro-RO"/>
    </w:rPr>
  </w:style>
  <w:style w:type="character" w:customStyle="1" w:styleId="Titlu3Caracter">
    <w:name w:val="Titlu 3 Caracter"/>
    <w:basedOn w:val="Fontdeparagrafimplicit"/>
    <w:link w:val="Titlu3"/>
    <w:uiPriority w:val="9"/>
    <w:rsid w:val="00783672"/>
    <w:rPr>
      <w:rFonts w:ascii="Times New Roman" w:eastAsia="Times New Roman" w:hAnsi="Times New Roman" w:cs="Times New Roman"/>
      <w:sz w:val="29"/>
      <w:szCs w:val="29"/>
      <w:lang w:val="ro-RO"/>
    </w:rPr>
  </w:style>
  <w:style w:type="paragraph" w:styleId="Corptext">
    <w:name w:val="Body Text"/>
    <w:basedOn w:val="Normal"/>
    <w:link w:val="CorptextCaracter"/>
    <w:uiPriority w:val="1"/>
    <w:qFormat/>
    <w:rsid w:val="00783672"/>
    <w:pPr>
      <w:widowControl w:val="0"/>
      <w:autoSpaceDE w:val="0"/>
      <w:autoSpaceDN w:val="0"/>
      <w:spacing w:after="0" w:line="240" w:lineRule="auto"/>
    </w:pPr>
    <w:rPr>
      <w:rFonts w:ascii="Times New Roman" w:eastAsia="Times New Roman" w:hAnsi="Times New Roman" w:cs="Times New Roman"/>
      <w:sz w:val="27"/>
      <w:szCs w:val="27"/>
    </w:rPr>
  </w:style>
  <w:style w:type="character" w:customStyle="1" w:styleId="CorptextCaracter">
    <w:name w:val="Corp text Caracter"/>
    <w:basedOn w:val="Fontdeparagrafimplicit"/>
    <w:link w:val="Corptext"/>
    <w:uiPriority w:val="1"/>
    <w:rsid w:val="00783672"/>
    <w:rPr>
      <w:rFonts w:ascii="Times New Roman" w:eastAsia="Times New Roman" w:hAnsi="Times New Roman" w:cs="Times New Roman"/>
      <w:sz w:val="27"/>
      <w:szCs w:val="27"/>
      <w:lang w:val="ro-RO"/>
    </w:rPr>
  </w:style>
  <w:style w:type="paragraph" w:styleId="Listparagraf">
    <w:name w:val="List Paragraph"/>
    <w:basedOn w:val="Normal"/>
    <w:uiPriority w:val="1"/>
    <w:qFormat/>
    <w:rsid w:val="00783672"/>
    <w:pPr>
      <w:widowControl w:val="0"/>
      <w:autoSpaceDE w:val="0"/>
      <w:autoSpaceDN w:val="0"/>
      <w:spacing w:after="0" w:line="240" w:lineRule="auto"/>
      <w:ind w:left="413" w:firstLine="566"/>
    </w:pPr>
    <w:rPr>
      <w:rFonts w:ascii="Times New Roman" w:eastAsia="Times New Roman" w:hAnsi="Times New Roman" w:cs="Times New Roman"/>
    </w:rPr>
  </w:style>
  <w:style w:type="paragraph" w:customStyle="1" w:styleId="TableParagraph">
    <w:name w:val="Table Paragraph"/>
    <w:basedOn w:val="Normal"/>
    <w:uiPriority w:val="1"/>
    <w:qFormat/>
    <w:rsid w:val="00783672"/>
    <w:pPr>
      <w:widowControl w:val="0"/>
      <w:autoSpaceDE w:val="0"/>
      <w:autoSpaceDN w:val="0"/>
      <w:spacing w:after="0" w:line="240" w:lineRule="auto"/>
    </w:pPr>
    <w:rPr>
      <w:rFonts w:ascii="Times New Roman" w:eastAsia="Times New Roman" w:hAnsi="Times New Roman" w:cs="Times New Roman"/>
    </w:rPr>
  </w:style>
  <w:style w:type="character" w:customStyle="1" w:styleId="Titlu8Caracter">
    <w:name w:val="Titlu 8 Caracter"/>
    <w:basedOn w:val="Fontdeparagrafimplicit"/>
    <w:link w:val="Titlu8"/>
    <w:uiPriority w:val="9"/>
    <w:rsid w:val="00324056"/>
    <w:rPr>
      <w:rFonts w:asciiTheme="majorHAnsi" w:eastAsiaTheme="majorEastAsia" w:hAnsiTheme="majorHAnsi" w:cstheme="majorBidi"/>
      <w:color w:val="404040" w:themeColor="text1" w:themeTint="BF"/>
      <w:sz w:val="20"/>
      <w:szCs w:val="20"/>
      <w:lang w:val="ro-RO"/>
    </w:rPr>
  </w:style>
  <w:style w:type="paragraph" w:styleId="Legend">
    <w:name w:val="caption"/>
    <w:basedOn w:val="Normal"/>
    <w:next w:val="Normal"/>
    <w:semiHidden/>
    <w:unhideWhenUsed/>
    <w:qFormat/>
    <w:rsid w:val="00324056"/>
    <w:pPr>
      <w:spacing w:after="0" w:line="240" w:lineRule="auto"/>
    </w:pPr>
    <w:rPr>
      <w:rFonts w:ascii="Times New Roman" w:eastAsia="Times New Roman" w:hAnsi="Times New Roman" w:cs="Times New Roman"/>
      <w:sz w:val="32"/>
      <w:szCs w:val="20"/>
      <w:lang w:val="en-US" w:eastAsia="ru-RU"/>
    </w:rPr>
  </w:style>
  <w:style w:type="paragraph" w:styleId="TextnBalon">
    <w:name w:val="Balloon Text"/>
    <w:basedOn w:val="Normal"/>
    <w:link w:val="TextnBalonCaracter"/>
    <w:uiPriority w:val="99"/>
    <w:semiHidden/>
    <w:unhideWhenUsed/>
    <w:rsid w:val="00324056"/>
    <w:pPr>
      <w:spacing w:after="0" w:line="240" w:lineRule="auto"/>
    </w:pPr>
    <w:rPr>
      <w:rFonts w:ascii="Tahoma" w:hAnsi="Tahoma" w:cs="Tahoma"/>
      <w:sz w:val="16"/>
      <w:szCs w:val="16"/>
    </w:rPr>
  </w:style>
  <w:style w:type="character" w:customStyle="1" w:styleId="TextnBalonCaracter">
    <w:name w:val="Text în Balon Caracter"/>
    <w:basedOn w:val="Fontdeparagrafimplicit"/>
    <w:link w:val="TextnBalon"/>
    <w:uiPriority w:val="99"/>
    <w:semiHidden/>
    <w:rsid w:val="00324056"/>
    <w:rPr>
      <w:rFonts w:ascii="Tahoma" w:hAnsi="Tahoma" w:cs="Tahoma"/>
      <w:sz w:val="16"/>
      <w:szCs w:val="16"/>
      <w:lang w:val="ro-RO"/>
    </w:rPr>
  </w:style>
</w:styles>
</file>

<file path=word/webSettings.xml><?xml version="1.0" encoding="utf-8"?>
<w:webSettings xmlns:r="http://schemas.openxmlformats.org/officeDocument/2006/relationships" xmlns:w="http://schemas.openxmlformats.org/wordprocessingml/2006/main">
  <w:divs>
    <w:div w:id="10913124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FF79C9-01EB-4881-AF28-8886292116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102</TotalTime>
  <Pages>4</Pages>
  <Words>430</Words>
  <Characters>2499</Characters>
  <Application>Microsoft Office Word</Application>
  <DocSecurity>0</DocSecurity>
  <Lines>20</Lines>
  <Paragraphs>5</Paragraphs>
  <ScaleCrop>false</ScaleCrop>
  <HeadingPairs>
    <vt:vector size="2" baseType="variant">
      <vt:variant>
        <vt:lpstr>Titlu</vt:lpstr>
      </vt:variant>
      <vt:variant>
        <vt:i4>1</vt:i4>
      </vt:variant>
    </vt:vector>
  </HeadingPairs>
  <TitlesOfParts>
    <vt:vector size="1" baseType="lpstr">
      <vt:lpstr/>
    </vt:vector>
  </TitlesOfParts>
  <Company>CtrlSoft</Company>
  <LinksUpToDate>false</LinksUpToDate>
  <CharactersWithSpaces>2924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22</cp:revision>
  <dcterms:created xsi:type="dcterms:W3CDTF">2024-03-11T08:38:00Z</dcterms:created>
  <dcterms:modified xsi:type="dcterms:W3CDTF">2024-03-22T10:57:00Z</dcterms:modified>
</cp:coreProperties>
</file>