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4" w:rsidRPr="00E45728" w:rsidRDefault="008A35B4" w:rsidP="008A35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A35B4" w:rsidRPr="00E45728" w:rsidRDefault="008A35B4" w:rsidP="008A35B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B4" w:rsidRPr="00E45728" w:rsidRDefault="008A35B4" w:rsidP="008A35B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8A35B4" w:rsidRPr="00E45728" w:rsidRDefault="008A35B4" w:rsidP="008A35B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8A35B4" w:rsidRPr="00E45728" w:rsidRDefault="008A35B4" w:rsidP="008A35B4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A35B4" w:rsidRPr="00E45728" w:rsidRDefault="008A35B4" w:rsidP="008A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t>DECIZIE nr. 1/3</w:t>
      </w:r>
    </w:p>
    <w:p w:rsidR="008A35B4" w:rsidRPr="00E45728" w:rsidRDefault="008A35B4" w:rsidP="008A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t>din 24 ianuarie 2020</w:t>
      </w:r>
    </w:p>
    <w:p w:rsidR="008A35B4" w:rsidRPr="00E45728" w:rsidRDefault="008A35B4" w:rsidP="00F45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E45728" w:rsidRDefault="008A35B4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</w:p>
    <w:p w:rsidR="005C41C1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Consiliul raional Ștefan Vodă nr.</w:t>
      </w:r>
      <w:r w:rsidR="005C41C1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7/12</w:t>
      </w:r>
      <w:r w:rsidR="005C41C1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din 09</w:t>
      </w:r>
      <w:r w:rsidR="005C41C1" w:rsidRPr="00E45728">
        <w:rPr>
          <w:rFonts w:ascii="Times New Roman" w:hAnsi="Times New Roman" w:cs="Times New Roman"/>
          <w:sz w:val="24"/>
          <w:szCs w:val="24"/>
          <w:lang w:val="ro-MO"/>
        </w:rPr>
        <w:t>.12.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2015</w:t>
      </w:r>
    </w:p>
    <w:p w:rsidR="005C41C1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”Cu privire la modificarea deciziei </w:t>
      </w:r>
    </w:p>
    <w:p w:rsidR="005C41C1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Consiliului raional nr.</w:t>
      </w:r>
      <w:r w:rsidR="006C0F5E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6/11 din 17.09.2015 </w:t>
      </w: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”Cu privire la reorganizarea direcției învățământ Ștefan Vodă”</w:t>
      </w: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E45728" w:rsidRDefault="00F453AD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În conformitate cu prevederile art.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141, alin.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(1)</w:t>
      </w:r>
      <w:r w:rsidR="00E4572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lit. a) din Codul Educației nr.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152 din 17.07.2014, art.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2-3 din Regulamentul-cadru de organizare și funcționare a organului local de specialitate în domeniul învățământului și structurii-tip a acestuia, aprobat prin Hotărârea Guvernului Republicii Moldova nr.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404 din 16.06.2015; Legii 270/2018 privind sistemul unitar de salarizare în sectorul bugetar; deciziei Consiliului raional nr.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7/5 din 19 decembrie 2019 (anexa nr.4) cu privire la aprobarea bugetului raional pentru anul 2020, în a doua lectură; în baza art.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43 alin.(1), lit.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art.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146 din Legea nr.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436-XVI din 28 decembrie 2006 privind administrația publică locală, Consiliul raional Ștefan Vodă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A30CDE" w:rsidRPr="00E45728" w:rsidRDefault="00A30CDE" w:rsidP="00A3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E45728" w:rsidRDefault="00F453AD" w:rsidP="00A30C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1.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Se modifică anexa (Structura direcției generale educație Ștefan Vodă) la decizia Consiliului raional nr.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7/12 din 09 decembrie 2015 ”Cu privire la modificarea deciziei Consiliului raional nr.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6/11 din 17.09.2015 ”Cu privire la reorganizarea direcției învățământ Ștefan Vodă”</w:t>
      </w:r>
      <w:r w:rsid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și se aprobă în redacție nouă, </w:t>
      </w:r>
      <w:r w:rsidR="003E4472" w:rsidRPr="00E45728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E45728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753C19" w:rsidRPr="00E45728" w:rsidRDefault="00753C19" w:rsidP="00A3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2. Sursele financiare vor fi asigurate din bugetul raional în limita mijloacelor aprobate.</w:t>
      </w:r>
    </w:p>
    <w:p w:rsidR="003E4472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3.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atribuie dlui Vladimir B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ligari, vicepreședinte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E4472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4. 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>Prezenta decizie se aduce la cunoștință:</w:t>
      </w:r>
    </w:p>
    <w:p w:rsidR="003E4472" w:rsidRPr="00E45728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E45728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teritorial Căușeni al Cancelariei de Stat;</w:t>
      </w:r>
    </w:p>
    <w:p w:rsidR="003E4472" w:rsidRPr="00E45728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Direcției Generale Educație;</w:t>
      </w:r>
    </w:p>
    <w:p w:rsidR="003E4472" w:rsidRPr="00E45728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Direcției Finanțe;</w:t>
      </w:r>
    </w:p>
    <w:p w:rsidR="003E4472" w:rsidRPr="00E45728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3E4472" w:rsidRPr="00E45728" w:rsidRDefault="003E4472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E45728" w:rsidRDefault="003E4472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E45728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t>Președintele ședinței</w:t>
      </w:r>
      <w:r w:rsidR="00753C19" w:rsidRPr="00E4572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</w:t>
      </w:r>
      <w:r w:rsidR="003E498C" w:rsidRPr="00E45728">
        <w:rPr>
          <w:rFonts w:ascii="Times New Roman" w:hAnsi="Times New Roman" w:cs="Times New Roman"/>
          <w:b/>
          <w:sz w:val="24"/>
          <w:szCs w:val="24"/>
          <w:lang w:val="ro-MO"/>
        </w:rPr>
        <w:t>Anatoli Iuresco</w:t>
      </w:r>
    </w:p>
    <w:p w:rsidR="003E4472" w:rsidRPr="00E45728" w:rsidRDefault="00753C19" w:rsidP="00F45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</w:t>
      </w:r>
      <w:r w:rsidR="003E4472" w:rsidRPr="00E45728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</w:t>
      </w:r>
      <w:r w:rsidR="00753C19" w:rsidRPr="00E4572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</w:t>
      </w: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t>Ion Țurcan</w:t>
      </w: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E45728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E45728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E45728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E45728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E45728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E45728" w:rsidRDefault="003E4472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3E4472" w:rsidRPr="00E45728" w:rsidRDefault="003E4472" w:rsidP="00F45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la decizia Consiliului raional Ștefan vodă</w:t>
      </w:r>
    </w:p>
    <w:p w:rsidR="003E4472" w:rsidRPr="00E45728" w:rsidRDefault="00DA11BB" w:rsidP="003E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45728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r. 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1/3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24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45728">
        <w:rPr>
          <w:rFonts w:ascii="Times New Roman" w:hAnsi="Times New Roman" w:cs="Times New Roman"/>
          <w:sz w:val="24"/>
          <w:szCs w:val="24"/>
          <w:lang w:val="ro-MO"/>
        </w:rPr>
        <w:t>ianuarie</w:t>
      </w:r>
      <w:r w:rsidR="003E4472" w:rsidRPr="00E45728">
        <w:rPr>
          <w:rFonts w:ascii="Times New Roman" w:hAnsi="Times New Roman" w:cs="Times New Roman"/>
          <w:sz w:val="24"/>
          <w:szCs w:val="24"/>
          <w:lang w:val="ro-MO"/>
        </w:rPr>
        <w:t xml:space="preserve"> 2020</w:t>
      </w:r>
    </w:p>
    <w:p w:rsidR="003E4472" w:rsidRPr="00E45728" w:rsidRDefault="003E4472" w:rsidP="003E4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E45728">
        <w:rPr>
          <w:rFonts w:ascii="Times New Roman" w:hAnsi="Times New Roman" w:cs="Times New Roman"/>
          <w:b/>
          <w:sz w:val="20"/>
          <w:szCs w:val="20"/>
          <w:lang w:val="ro-MO"/>
        </w:rPr>
        <w:t>STRUCTURA</w:t>
      </w:r>
    </w:p>
    <w:p w:rsidR="003E4472" w:rsidRPr="00E45728" w:rsidRDefault="003E4472" w:rsidP="00DA1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E45728">
        <w:rPr>
          <w:rFonts w:ascii="Times New Roman" w:hAnsi="Times New Roman" w:cs="Times New Roman"/>
          <w:b/>
          <w:sz w:val="20"/>
          <w:szCs w:val="20"/>
          <w:lang w:val="ro-MO"/>
        </w:rPr>
        <w:t>direcției generale educație Ștefan Vodă</w:t>
      </w:r>
    </w:p>
    <w:tbl>
      <w:tblPr>
        <w:tblStyle w:val="a4"/>
        <w:tblW w:w="0" w:type="auto"/>
        <w:tblLook w:val="04A0"/>
      </w:tblPr>
      <w:tblGrid>
        <w:gridCol w:w="6941"/>
        <w:gridCol w:w="2404"/>
      </w:tblGrid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unității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 de unități</w:t>
            </w:r>
          </w:p>
        </w:tc>
      </w:tr>
      <w:tr w:rsidR="003E4472" w:rsidRPr="00E45728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Conducerea DGE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Șef, direcția generală educație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adjunct, direcția generală educație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DA1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management al curriculumului și formare profesională continuă (Centrul metodic)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secție (Șef Centrul metodic)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 (metodist)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superior (metodist)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DA11BB">
        <w:trPr>
          <w:trHeight w:val="1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</w:t>
            </w:r>
          </w:p>
        </w:tc>
      </w:tr>
      <w:tr w:rsidR="003E4472" w:rsidRPr="00E45728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Serviciul management economico-financiar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Serviciul management al resurselor umane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politici educaționale și management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secție, 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Specialist superior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Inginer TIC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Secretarul conducătorului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5,5</w:t>
            </w:r>
          </w:p>
        </w:tc>
      </w:tr>
      <w:tr w:rsidR="003E4472" w:rsidRPr="00E45728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administrativ-auxiliară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Tehnician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Îngrijitor de încăperi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Măturător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Cazangerist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</w:p>
        </w:tc>
      </w:tr>
      <w:tr w:rsidR="003E4472" w:rsidRPr="00E45728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21.5</w:t>
            </w:r>
          </w:p>
        </w:tc>
      </w:tr>
    </w:tbl>
    <w:p w:rsidR="003E4472" w:rsidRPr="00E45728" w:rsidRDefault="003E4472" w:rsidP="003E4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E45728">
        <w:rPr>
          <w:rFonts w:ascii="Times New Roman" w:hAnsi="Times New Roman" w:cs="Times New Roman"/>
          <w:b/>
          <w:sz w:val="20"/>
          <w:szCs w:val="20"/>
          <w:lang w:val="ro-MO"/>
        </w:rPr>
        <w:t>Servicii pe lângă direcția generală educație Ștefan Vodă</w:t>
      </w:r>
    </w:p>
    <w:tbl>
      <w:tblPr>
        <w:tblStyle w:val="a4"/>
        <w:tblW w:w="0" w:type="auto"/>
        <w:tblLook w:val="04A0"/>
      </w:tblPr>
      <w:tblGrid>
        <w:gridCol w:w="6912"/>
        <w:gridCol w:w="596"/>
        <w:gridCol w:w="1837"/>
      </w:tblGrid>
      <w:tr w:rsidR="003E4472" w:rsidRPr="00E45728" w:rsidTr="003E447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Denumirea unității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Nr de unități</w:t>
            </w:r>
          </w:p>
        </w:tc>
      </w:tr>
      <w:tr w:rsidR="003E4472" w:rsidRPr="00E45728" w:rsidTr="003E44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Serviciul de Asistență Psihopedagogică                   </w:t>
            </w:r>
            <w:r w:rsidR="00506B40"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                      </w:t>
            </w: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10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serviciu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adjunct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 în domeniul educației preșcolare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 în domeniul învățământului primar și secundar general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Psiholog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Psihopedagog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1,5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Logoped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Kinetoterapeut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Îngrijitor de încăperi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E45728" w:rsidTr="003E44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C72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Contabilitatea centralizată                                   </w:t>
            </w:r>
            <w:r w:rsidR="00506B40"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            </w:t>
            </w: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      </w:t>
            </w:r>
            <w:r w:rsidR="00C72A74"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 șef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grupă evidență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C72A74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</w:tr>
      <w:tr w:rsidR="00C72A74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4" w:rsidRPr="00E45728" w:rsidRDefault="00C72A74" w:rsidP="00C72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Audit intern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4" w:rsidRPr="00E45728" w:rsidRDefault="00C72A74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Serviciul de deservire a transportului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Mecanic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</w:t>
            </w:r>
          </w:p>
        </w:tc>
      </w:tr>
      <w:tr w:rsidR="003E4472" w:rsidRPr="00E45728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 direcție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E45728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E4572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46.5</w:t>
            </w:r>
          </w:p>
        </w:tc>
      </w:tr>
    </w:tbl>
    <w:p w:rsidR="003E4472" w:rsidRPr="00E45728" w:rsidRDefault="003E4472" w:rsidP="003E44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bookmarkStart w:id="0" w:name="_GoBack"/>
      <w:bookmarkEnd w:id="0"/>
    </w:p>
    <w:sectPr w:rsidR="003E4472" w:rsidRPr="00E45728" w:rsidSect="00506B40">
      <w:pgSz w:w="11906" w:h="16838"/>
      <w:pgMar w:top="568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3EF"/>
    <w:multiLevelType w:val="hybridMultilevel"/>
    <w:tmpl w:val="1B388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C1D83"/>
    <w:multiLevelType w:val="multilevel"/>
    <w:tmpl w:val="7198417C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7EDE"/>
    <w:rsid w:val="0001377C"/>
    <w:rsid w:val="000E3F4D"/>
    <w:rsid w:val="000F155D"/>
    <w:rsid w:val="00150E22"/>
    <w:rsid w:val="001B3D14"/>
    <w:rsid w:val="003E4472"/>
    <w:rsid w:val="003E498C"/>
    <w:rsid w:val="00506B40"/>
    <w:rsid w:val="005C0E87"/>
    <w:rsid w:val="005C41C1"/>
    <w:rsid w:val="006C0F5E"/>
    <w:rsid w:val="00753C19"/>
    <w:rsid w:val="007A1D38"/>
    <w:rsid w:val="008A35B4"/>
    <w:rsid w:val="00A30CDE"/>
    <w:rsid w:val="00AD3691"/>
    <w:rsid w:val="00B86A5A"/>
    <w:rsid w:val="00BB7EDE"/>
    <w:rsid w:val="00BD7375"/>
    <w:rsid w:val="00BE05CC"/>
    <w:rsid w:val="00C1785F"/>
    <w:rsid w:val="00C72A74"/>
    <w:rsid w:val="00DA11BB"/>
    <w:rsid w:val="00DC19FD"/>
    <w:rsid w:val="00E45728"/>
    <w:rsid w:val="00F4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72"/>
    <w:pPr>
      <w:spacing w:after="0" w:line="240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E44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2020-01-29T08:44:00Z</dcterms:created>
  <dcterms:modified xsi:type="dcterms:W3CDTF">2020-01-29T08:46:00Z</dcterms:modified>
</cp:coreProperties>
</file>