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3BB" w:rsidRPr="005E51E8" w:rsidRDefault="005963BB" w:rsidP="00F446F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</w:p>
    <w:p w:rsidR="005963BB" w:rsidRPr="005E51E8" w:rsidRDefault="005963BB" w:rsidP="00F446F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</w:p>
    <w:p w:rsidR="00940C7E" w:rsidRPr="005E51E8" w:rsidRDefault="005E51E8" w:rsidP="00F446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F446F8" w:rsidRPr="005E51E8" w:rsidRDefault="00F446F8" w:rsidP="00F446F8">
      <w:pPr>
        <w:spacing w:after="0"/>
        <w:jc w:val="center"/>
        <w:rPr>
          <w:rFonts w:ascii="Times New Roman" w:hAnsi="Times New Roman" w:cs="Times New Roman"/>
          <w:b/>
          <w:i/>
          <w:lang w:val="ro-MO"/>
        </w:rPr>
      </w:pPr>
      <w:r w:rsidRPr="005E51E8">
        <w:rPr>
          <w:rFonts w:ascii="Times New Roman" w:hAnsi="Times New Roman" w:cs="Times New Roman"/>
          <w:b/>
          <w:i/>
          <w:noProof/>
          <w:lang w:val="ro-MO" w:eastAsia="ru-RU"/>
        </w:rPr>
        <w:drawing>
          <wp:inline distT="0" distB="0" distL="0" distR="0">
            <wp:extent cx="876300" cy="695325"/>
            <wp:effectExtent l="1905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page" w:horzAnchor="margin" w:tblpY="2146"/>
        <w:tblW w:w="5000" w:type="pct"/>
        <w:tblLook w:val="04A0"/>
      </w:tblPr>
      <w:tblGrid>
        <w:gridCol w:w="9998"/>
      </w:tblGrid>
      <w:tr w:rsidR="00F446F8" w:rsidRPr="005E51E8" w:rsidTr="00F446F8">
        <w:trPr>
          <w:trHeight w:val="589"/>
        </w:trPr>
        <w:tc>
          <w:tcPr>
            <w:tcW w:w="5000" w:type="pct"/>
            <w:hideMark/>
          </w:tcPr>
          <w:p w:rsidR="00F446F8" w:rsidRPr="005E51E8" w:rsidRDefault="00F446F8">
            <w:pPr>
              <w:pStyle w:val="a3"/>
              <w:spacing w:line="276" w:lineRule="auto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5E51E8">
              <w:rPr>
                <w:b/>
                <w:bCs/>
                <w:sz w:val="24"/>
                <w:szCs w:val="24"/>
                <w:lang w:val="ro-MO"/>
              </w:rPr>
              <w:t>REPUBLICA MOLDOVA</w:t>
            </w:r>
          </w:p>
          <w:p w:rsidR="00F446F8" w:rsidRPr="005E51E8" w:rsidRDefault="00F446F8">
            <w:pPr>
              <w:pStyle w:val="8"/>
              <w:spacing w:line="276" w:lineRule="auto"/>
              <w:rPr>
                <w:bCs/>
                <w:sz w:val="24"/>
                <w:szCs w:val="24"/>
                <w:lang w:val="ro-MO"/>
              </w:rPr>
            </w:pPr>
            <w:r w:rsidRPr="005E51E8">
              <w:rPr>
                <w:bCs/>
                <w:sz w:val="24"/>
                <w:szCs w:val="24"/>
                <w:lang w:val="ro-MO"/>
              </w:rPr>
              <w:t>CONSILIUL RAIONAL ŞTEFAN VODĂ</w:t>
            </w:r>
          </w:p>
        </w:tc>
      </w:tr>
    </w:tbl>
    <w:p w:rsidR="00F446F8" w:rsidRPr="005E51E8" w:rsidRDefault="00F446F8" w:rsidP="00F446F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5E51E8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DECIZIE nr. </w:t>
      </w:r>
      <w:r w:rsidR="00A36946" w:rsidRPr="005E51E8">
        <w:rPr>
          <w:rFonts w:ascii="Times New Roman" w:hAnsi="Times New Roman" w:cs="Times New Roman"/>
          <w:b/>
          <w:bCs/>
          <w:sz w:val="24"/>
          <w:szCs w:val="24"/>
          <w:lang w:val="ro-MO"/>
        </w:rPr>
        <w:t>4</w:t>
      </w:r>
      <w:r w:rsidRPr="005E51E8">
        <w:rPr>
          <w:rFonts w:ascii="Times New Roman" w:hAnsi="Times New Roman" w:cs="Times New Roman"/>
          <w:b/>
          <w:bCs/>
          <w:sz w:val="24"/>
          <w:szCs w:val="24"/>
          <w:lang w:val="ro-MO"/>
        </w:rPr>
        <w:t>/</w:t>
      </w:r>
      <w:r w:rsidR="0064045C" w:rsidRPr="005E51E8">
        <w:rPr>
          <w:rFonts w:ascii="Times New Roman" w:hAnsi="Times New Roman" w:cs="Times New Roman"/>
          <w:b/>
          <w:bCs/>
          <w:sz w:val="24"/>
          <w:szCs w:val="24"/>
          <w:lang w:val="ro-MO"/>
        </w:rPr>
        <w:t>19</w:t>
      </w:r>
    </w:p>
    <w:p w:rsidR="00F446F8" w:rsidRPr="005E51E8" w:rsidRDefault="00F446F8" w:rsidP="00F446F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5E51E8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din </w:t>
      </w:r>
      <w:r w:rsidR="0064045C" w:rsidRPr="005E51E8">
        <w:rPr>
          <w:rFonts w:ascii="Times New Roman" w:hAnsi="Times New Roman" w:cs="Times New Roman"/>
          <w:b/>
          <w:bCs/>
          <w:sz w:val="24"/>
          <w:szCs w:val="24"/>
          <w:lang w:val="ro-MO"/>
        </w:rPr>
        <w:t>19 s</w:t>
      </w:r>
      <w:r w:rsidRPr="005E51E8">
        <w:rPr>
          <w:rFonts w:ascii="Times New Roman" w:hAnsi="Times New Roman" w:cs="Times New Roman"/>
          <w:b/>
          <w:bCs/>
          <w:sz w:val="24"/>
          <w:szCs w:val="24"/>
          <w:lang w:val="ro-MO"/>
        </w:rPr>
        <w:t>e</w:t>
      </w:r>
      <w:r w:rsidR="0064045C" w:rsidRPr="005E51E8">
        <w:rPr>
          <w:rFonts w:ascii="Times New Roman" w:hAnsi="Times New Roman" w:cs="Times New Roman"/>
          <w:b/>
          <w:bCs/>
          <w:sz w:val="24"/>
          <w:szCs w:val="24"/>
          <w:lang w:val="ro-MO"/>
        </w:rPr>
        <w:t>ptembrie</w:t>
      </w:r>
      <w:r w:rsidRPr="005E51E8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 2019</w:t>
      </w:r>
    </w:p>
    <w:p w:rsidR="00DA7DBC" w:rsidRPr="005E51E8" w:rsidRDefault="00DA7DBC" w:rsidP="00F446F8">
      <w:pPr>
        <w:tabs>
          <w:tab w:val="num" w:pos="399"/>
        </w:tabs>
        <w:spacing w:after="0"/>
        <w:rPr>
          <w:rFonts w:ascii="Times New Roman" w:hAnsi="Times New Roman" w:cs="Times New Roman"/>
          <w:sz w:val="24"/>
          <w:szCs w:val="24"/>
          <w:lang w:val="ro-MO"/>
        </w:rPr>
      </w:pPr>
    </w:p>
    <w:p w:rsidR="00F446F8" w:rsidRPr="005E51E8" w:rsidRDefault="00DA7DBC" w:rsidP="00851066">
      <w:pPr>
        <w:tabs>
          <w:tab w:val="num" w:pos="39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5E51E8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F446F8" w:rsidRPr="005E51E8">
        <w:rPr>
          <w:rFonts w:ascii="Times New Roman" w:hAnsi="Times New Roman" w:cs="Times New Roman"/>
          <w:sz w:val="24"/>
          <w:szCs w:val="24"/>
          <w:lang w:val="ro-MO"/>
        </w:rPr>
        <w:t>Cu privire la acordarea indemnizaţiei unice</w:t>
      </w:r>
    </w:p>
    <w:p w:rsidR="00DA7DBC" w:rsidRPr="005E51E8" w:rsidRDefault="00DA7DBC" w:rsidP="00851066">
      <w:pPr>
        <w:tabs>
          <w:tab w:val="left" w:pos="9773"/>
        </w:tabs>
        <w:spacing w:after="0" w:line="240" w:lineRule="auto"/>
        <w:ind w:right="-16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E939D4" w:rsidRPr="005E51E8" w:rsidRDefault="00E939D4" w:rsidP="00851066">
      <w:pPr>
        <w:tabs>
          <w:tab w:val="left" w:pos="9773"/>
        </w:tabs>
        <w:spacing w:after="0" w:line="240" w:lineRule="auto"/>
        <w:ind w:right="-16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E51E8">
        <w:rPr>
          <w:rFonts w:ascii="Times New Roman" w:hAnsi="Times New Roman" w:cs="Times New Roman"/>
          <w:sz w:val="24"/>
          <w:szCs w:val="24"/>
          <w:lang w:val="ro-MO"/>
        </w:rPr>
        <w:t xml:space="preserve"> În temeiul art. 25 din Legea nr. 768 - XIV din 02 februarie 2000 privind statutul alesului local, cu modificările şi completările ulterioare.</w:t>
      </w:r>
    </w:p>
    <w:p w:rsidR="00E939D4" w:rsidRPr="005E51E8" w:rsidRDefault="00E939D4" w:rsidP="00851066">
      <w:pPr>
        <w:pStyle w:val="2"/>
        <w:tabs>
          <w:tab w:val="left" w:pos="9773"/>
        </w:tabs>
        <w:ind w:firstLine="0"/>
        <w:jc w:val="both"/>
        <w:rPr>
          <w:lang w:val="ro-MO"/>
        </w:rPr>
      </w:pPr>
      <w:r w:rsidRPr="005E51E8">
        <w:rPr>
          <w:lang w:val="ro-MO"/>
        </w:rPr>
        <w:t xml:space="preserve"> În baza art. 43 alin. (2) şi art. 46 din Legea nr. 436 – XVI din 28 decembrie 2006 privind administraţia publică locală, Consiliul raional Ștefan Vodă </w:t>
      </w:r>
      <w:r w:rsidRPr="005E51E8">
        <w:rPr>
          <w:b/>
          <w:lang w:val="ro-MO"/>
        </w:rPr>
        <w:t>DECIDE</w:t>
      </w:r>
      <w:r w:rsidRPr="005E51E8">
        <w:rPr>
          <w:lang w:val="ro-MO"/>
        </w:rPr>
        <w:t>:</w:t>
      </w:r>
    </w:p>
    <w:p w:rsidR="0041742F" w:rsidRPr="005E51E8" w:rsidRDefault="00A25DED" w:rsidP="00851066">
      <w:pPr>
        <w:tabs>
          <w:tab w:val="left" w:pos="97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E51E8">
        <w:rPr>
          <w:rFonts w:ascii="Times New Roman" w:hAnsi="Times New Roman" w:cs="Times New Roman"/>
          <w:sz w:val="24"/>
          <w:szCs w:val="24"/>
          <w:lang w:val="ro-MO"/>
        </w:rPr>
        <w:t xml:space="preserve">1. Se acordă </w:t>
      </w:r>
      <w:r w:rsidRPr="005E51E8">
        <w:rPr>
          <w:rFonts w:ascii="Times New Roman" w:hAnsi="Times New Roman" w:cs="Times New Roman"/>
          <w:color w:val="000000"/>
          <w:sz w:val="24"/>
          <w:szCs w:val="24"/>
          <w:lang w:val="ro-MO"/>
        </w:rPr>
        <w:t>o indemnizaţie unică, egală cu un</w:t>
      </w:r>
      <w:r w:rsidRPr="005E51E8">
        <w:rPr>
          <w:rFonts w:ascii="Times New Roman" w:hAnsi="Times New Roman" w:cs="Times New Roman"/>
          <w:sz w:val="24"/>
          <w:szCs w:val="24"/>
          <w:lang w:val="ro-MO"/>
        </w:rPr>
        <w:t xml:space="preserve"> salariu mediu lunar pe economia naţională pentru anul 2018, în sumă a câte </w:t>
      </w:r>
      <w:r w:rsidRPr="005E51E8">
        <w:rPr>
          <w:rFonts w:ascii="Times New Roman" w:hAnsi="Times New Roman" w:cs="Times New Roman"/>
          <w:b/>
          <w:sz w:val="24"/>
          <w:szCs w:val="24"/>
          <w:lang w:val="ro-MO"/>
        </w:rPr>
        <w:t>6446,40</w:t>
      </w:r>
      <w:r w:rsidRPr="005E51E8">
        <w:rPr>
          <w:rFonts w:ascii="Times New Roman" w:hAnsi="Times New Roman" w:cs="Times New Roman"/>
          <w:sz w:val="24"/>
          <w:szCs w:val="24"/>
          <w:lang w:val="ro-MO"/>
        </w:rPr>
        <w:t xml:space="preserve"> lei,</w:t>
      </w:r>
      <w:r w:rsidR="00380735" w:rsidRPr="005E51E8">
        <w:rPr>
          <w:rFonts w:ascii="Times New Roman" w:hAnsi="Times New Roman" w:cs="Times New Roman"/>
          <w:sz w:val="24"/>
          <w:szCs w:val="24"/>
          <w:lang w:val="ro-MO"/>
        </w:rPr>
        <w:t xml:space="preserve"> pentru exercitarea mandatului de ales local în perioada anilor 2015-2019,</w:t>
      </w:r>
      <w:r w:rsidRPr="005E51E8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41742F" w:rsidRPr="005E51E8">
        <w:rPr>
          <w:rFonts w:ascii="Times New Roman" w:hAnsi="Times New Roman" w:cs="Times New Roman"/>
          <w:sz w:val="24"/>
          <w:szCs w:val="24"/>
          <w:lang w:val="ro-MO"/>
        </w:rPr>
        <w:t>după cum urmează:</w:t>
      </w:r>
    </w:p>
    <w:p w:rsidR="0041742F" w:rsidRPr="005E51E8" w:rsidRDefault="0041742F" w:rsidP="00851066">
      <w:pPr>
        <w:tabs>
          <w:tab w:val="left" w:pos="97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E51E8">
        <w:rPr>
          <w:rFonts w:ascii="Times New Roman" w:hAnsi="Times New Roman" w:cs="Times New Roman"/>
          <w:sz w:val="24"/>
          <w:szCs w:val="24"/>
          <w:lang w:val="ro-MO"/>
        </w:rPr>
        <w:t>1.1. Vicepreședinților raionului Ștefan Vodă</w:t>
      </w:r>
      <w:r w:rsidR="00B73F8D" w:rsidRPr="005E51E8">
        <w:rPr>
          <w:rFonts w:ascii="Times New Roman" w:hAnsi="Times New Roman" w:cs="Times New Roman"/>
          <w:sz w:val="24"/>
          <w:szCs w:val="24"/>
          <w:lang w:val="ro-MO"/>
        </w:rPr>
        <w:t>, dlui Vasile Gherman și Alexandru Pavlicenco.</w:t>
      </w:r>
    </w:p>
    <w:p w:rsidR="00E939D4" w:rsidRPr="005E51E8" w:rsidRDefault="00B73F8D" w:rsidP="00851066">
      <w:pPr>
        <w:tabs>
          <w:tab w:val="num" w:pos="399"/>
          <w:tab w:val="left" w:pos="9773"/>
        </w:tabs>
        <w:spacing w:after="0" w:line="240" w:lineRule="auto"/>
        <w:jc w:val="both"/>
        <w:rPr>
          <w:rFonts w:ascii="Times New Roman CE" w:hAnsi="Times New Roman CE"/>
          <w:color w:val="000000"/>
          <w:sz w:val="24"/>
          <w:szCs w:val="24"/>
          <w:lang w:val="ro-MO"/>
        </w:rPr>
      </w:pPr>
      <w:r w:rsidRPr="005E51E8">
        <w:rPr>
          <w:rFonts w:ascii="Times New Roman" w:hAnsi="Times New Roman" w:cs="Times New Roman"/>
          <w:sz w:val="24"/>
          <w:szCs w:val="24"/>
          <w:lang w:val="ro-MO"/>
        </w:rPr>
        <w:t>1.2.</w:t>
      </w:r>
      <w:r w:rsidR="00E939D4" w:rsidRPr="005E51E8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5E51E8">
        <w:rPr>
          <w:rFonts w:ascii="Times New Roman" w:hAnsi="Times New Roman" w:cs="Times New Roman"/>
          <w:sz w:val="24"/>
          <w:szCs w:val="24"/>
          <w:lang w:val="ro-MO"/>
        </w:rPr>
        <w:t>C</w:t>
      </w:r>
      <w:r w:rsidR="00E939D4" w:rsidRPr="005E51E8">
        <w:rPr>
          <w:rFonts w:ascii="Times New Roman" w:hAnsi="Times New Roman" w:cs="Times New Roman"/>
          <w:sz w:val="24"/>
          <w:szCs w:val="24"/>
          <w:lang w:val="ro-MO"/>
        </w:rPr>
        <w:t xml:space="preserve">onsilierilor din Consiliul raional Ștefan Vodă, </w:t>
      </w:r>
      <w:r w:rsidR="00E939D4" w:rsidRPr="005E51E8">
        <w:rPr>
          <w:rFonts w:ascii="Times New Roman CE" w:hAnsi="Times New Roman CE"/>
          <w:color w:val="000000"/>
          <w:sz w:val="24"/>
          <w:szCs w:val="24"/>
          <w:lang w:val="ro-MO"/>
        </w:rPr>
        <w:t xml:space="preserve">care au activat cel puţin doi ani în această calitate, </w:t>
      </w:r>
      <w:r w:rsidR="00E939D4" w:rsidRPr="005E51E8">
        <w:rPr>
          <w:rFonts w:ascii="Times New Roman CE" w:hAnsi="Times New Roman CE"/>
          <w:i/>
          <w:color w:val="000000"/>
          <w:sz w:val="24"/>
          <w:szCs w:val="24"/>
          <w:lang w:val="ro-MO"/>
        </w:rPr>
        <w:t>conform anexei</w:t>
      </w:r>
      <w:r w:rsidR="00A25DED" w:rsidRPr="005E51E8">
        <w:rPr>
          <w:rFonts w:ascii="Times New Roman CE" w:hAnsi="Times New Roman CE"/>
          <w:i/>
          <w:color w:val="000000"/>
          <w:sz w:val="24"/>
          <w:szCs w:val="24"/>
          <w:lang w:val="ro-MO"/>
        </w:rPr>
        <w:t xml:space="preserve"> nr.1</w:t>
      </w:r>
      <w:r w:rsidR="00E939D4" w:rsidRPr="005E51E8">
        <w:rPr>
          <w:rFonts w:ascii="Times New Roman CE" w:hAnsi="Times New Roman CE"/>
          <w:color w:val="000000"/>
          <w:sz w:val="24"/>
          <w:szCs w:val="24"/>
          <w:lang w:val="ro-MO"/>
        </w:rPr>
        <w:t>.</w:t>
      </w:r>
    </w:p>
    <w:p w:rsidR="00B73F8D" w:rsidRPr="005E51E8" w:rsidRDefault="00B73F8D" w:rsidP="00851066">
      <w:pPr>
        <w:tabs>
          <w:tab w:val="num" w:pos="399"/>
          <w:tab w:val="left" w:pos="97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E51E8">
        <w:rPr>
          <w:rFonts w:ascii="Times New Roman" w:hAnsi="Times New Roman" w:cs="Times New Roman"/>
          <w:sz w:val="24"/>
          <w:szCs w:val="24"/>
          <w:lang w:val="ro-MO"/>
        </w:rPr>
        <w:t xml:space="preserve">1.3. Familiilor consilierilor din Consiliul raional Ștefan Vodă, </w:t>
      </w:r>
      <w:r w:rsidRPr="005E51E8">
        <w:rPr>
          <w:rFonts w:ascii="Times New Roman CE" w:hAnsi="Times New Roman CE"/>
          <w:color w:val="000000"/>
          <w:sz w:val="24"/>
          <w:szCs w:val="24"/>
          <w:lang w:val="ro-MO"/>
        </w:rPr>
        <w:t xml:space="preserve">care au decedat, </w:t>
      </w:r>
      <w:r w:rsidRPr="005E51E8">
        <w:rPr>
          <w:rFonts w:ascii="Times New Roman CE" w:hAnsi="Times New Roman CE"/>
          <w:i/>
          <w:color w:val="000000"/>
          <w:sz w:val="24"/>
          <w:szCs w:val="24"/>
          <w:lang w:val="ro-MO"/>
        </w:rPr>
        <w:t>conform anexei nr.2</w:t>
      </w:r>
      <w:r w:rsidRPr="005E51E8">
        <w:rPr>
          <w:rFonts w:ascii="Times New Roman CE" w:hAnsi="Times New Roman CE"/>
          <w:color w:val="000000"/>
          <w:sz w:val="24"/>
          <w:szCs w:val="24"/>
          <w:lang w:val="ro-MO"/>
        </w:rPr>
        <w:t>.</w:t>
      </w:r>
    </w:p>
    <w:p w:rsidR="00E939D4" w:rsidRPr="005E51E8" w:rsidRDefault="00684444" w:rsidP="00851066">
      <w:pPr>
        <w:tabs>
          <w:tab w:val="left" w:pos="97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E51E8">
        <w:rPr>
          <w:rFonts w:ascii="Times New Roman" w:hAnsi="Times New Roman" w:cs="Times New Roman"/>
          <w:sz w:val="24"/>
          <w:szCs w:val="24"/>
          <w:lang w:val="ro-MO"/>
        </w:rPr>
        <w:t>2</w:t>
      </w:r>
      <w:r w:rsidR="00E939D4" w:rsidRPr="005E51E8">
        <w:rPr>
          <w:rFonts w:ascii="Times New Roman" w:hAnsi="Times New Roman" w:cs="Times New Roman"/>
          <w:sz w:val="24"/>
          <w:szCs w:val="24"/>
          <w:lang w:val="ro-MO"/>
        </w:rPr>
        <w:t>. Contabil-şef, Aparatul preşedintelui raionului va efectua toate calculele și achitările conform prevederilor legislației în vigoare.</w:t>
      </w:r>
    </w:p>
    <w:p w:rsidR="00E939D4" w:rsidRPr="005E51E8" w:rsidRDefault="00684444" w:rsidP="00851066">
      <w:pPr>
        <w:tabs>
          <w:tab w:val="left" w:pos="97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E51E8">
        <w:rPr>
          <w:rFonts w:ascii="Times New Roman" w:hAnsi="Times New Roman" w:cs="Times New Roman"/>
          <w:sz w:val="24"/>
          <w:szCs w:val="24"/>
          <w:lang w:val="ro-MO"/>
        </w:rPr>
        <w:t>3</w:t>
      </w:r>
      <w:r w:rsidR="00E939D4" w:rsidRPr="005E51E8">
        <w:rPr>
          <w:rFonts w:ascii="Times New Roman" w:hAnsi="Times New Roman" w:cs="Times New Roman"/>
          <w:sz w:val="24"/>
          <w:szCs w:val="24"/>
          <w:lang w:val="ro-MO"/>
        </w:rPr>
        <w:t xml:space="preserve">. </w:t>
      </w:r>
      <w:r w:rsidR="00DA7DBC" w:rsidRPr="005E51E8">
        <w:rPr>
          <w:rFonts w:ascii="Times New Roman" w:hAnsi="Times New Roman" w:cs="Times New Roman"/>
          <w:sz w:val="24"/>
          <w:szCs w:val="24"/>
          <w:lang w:val="ro-MO"/>
        </w:rPr>
        <w:t xml:space="preserve">Sursele financiare pentru executarea prezentei decizii </w:t>
      </w:r>
      <w:r w:rsidR="00E939D4" w:rsidRPr="005E51E8">
        <w:rPr>
          <w:rFonts w:ascii="Times New Roman CE" w:hAnsi="Times New Roman CE" w:cs="Times New Roman CE"/>
          <w:color w:val="000000"/>
          <w:sz w:val="24"/>
          <w:szCs w:val="24"/>
          <w:lang w:val="ro-MO"/>
        </w:rPr>
        <w:t>v</w:t>
      </w:r>
      <w:r w:rsidR="00DA7DBC" w:rsidRPr="005E51E8">
        <w:rPr>
          <w:rFonts w:ascii="Times New Roman CE" w:hAnsi="Times New Roman CE" w:cs="Times New Roman CE"/>
          <w:color w:val="000000"/>
          <w:sz w:val="24"/>
          <w:szCs w:val="24"/>
          <w:lang w:val="ro-MO"/>
        </w:rPr>
        <w:t>or fi alocate</w:t>
      </w:r>
      <w:r w:rsidR="00E939D4" w:rsidRPr="005E51E8">
        <w:rPr>
          <w:rFonts w:ascii="Times New Roman CE" w:hAnsi="Times New Roman CE" w:cs="Times New Roman CE"/>
          <w:color w:val="000000"/>
          <w:sz w:val="24"/>
          <w:szCs w:val="24"/>
          <w:lang w:val="ro-MO"/>
        </w:rPr>
        <w:t xml:space="preserve"> din bugetul raional.</w:t>
      </w:r>
    </w:p>
    <w:p w:rsidR="00E939D4" w:rsidRPr="005E51E8" w:rsidRDefault="00684444" w:rsidP="00851066">
      <w:pPr>
        <w:tabs>
          <w:tab w:val="left" w:pos="97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E51E8">
        <w:rPr>
          <w:rFonts w:ascii="Times New Roman" w:hAnsi="Times New Roman" w:cs="Times New Roman"/>
          <w:sz w:val="24"/>
          <w:szCs w:val="24"/>
          <w:lang w:val="ro-MO"/>
        </w:rPr>
        <w:t>4</w:t>
      </w:r>
      <w:r w:rsidR="00E939D4" w:rsidRPr="005E51E8">
        <w:rPr>
          <w:rFonts w:ascii="Times New Roman" w:hAnsi="Times New Roman" w:cs="Times New Roman"/>
          <w:sz w:val="24"/>
          <w:szCs w:val="24"/>
          <w:lang w:val="ro-MO"/>
        </w:rPr>
        <w:t>. Controlul executării prezentei decizii se atribuie dnei Ina Caliman, şef al direcţiei finanţe.</w:t>
      </w:r>
    </w:p>
    <w:p w:rsidR="00E939D4" w:rsidRPr="005E51E8" w:rsidRDefault="00684444" w:rsidP="00851066">
      <w:pPr>
        <w:tabs>
          <w:tab w:val="left" w:pos="97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E51E8">
        <w:rPr>
          <w:rFonts w:ascii="Times New Roman" w:hAnsi="Times New Roman" w:cs="Times New Roman"/>
          <w:sz w:val="24"/>
          <w:szCs w:val="24"/>
          <w:lang w:val="ro-MO"/>
        </w:rPr>
        <w:t>5</w:t>
      </w:r>
      <w:r w:rsidR="00E939D4" w:rsidRPr="005E51E8">
        <w:rPr>
          <w:rFonts w:ascii="Times New Roman" w:hAnsi="Times New Roman" w:cs="Times New Roman"/>
          <w:sz w:val="24"/>
          <w:szCs w:val="24"/>
          <w:lang w:val="ro-MO"/>
        </w:rPr>
        <w:t>. Prezenta decizie se aduce la cunoştinţa:</w:t>
      </w:r>
    </w:p>
    <w:p w:rsidR="00E939D4" w:rsidRPr="005E51E8" w:rsidRDefault="00E939D4" w:rsidP="00851066">
      <w:pPr>
        <w:tabs>
          <w:tab w:val="left" w:pos="9773"/>
        </w:tabs>
        <w:spacing w:after="0" w:line="240" w:lineRule="auto"/>
        <w:ind w:left="720" w:hanging="36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E51E8">
        <w:rPr>
          <w:rFonts w:ascii="Times New Roman" w:hAnsi="Times New Roman" w:cs="Times New Roman"/>
          <w:sz w:val="24"/>
          <w:szCs w:val="24"/>
          <w:lang w:val="ro-MO"/>
        </w:rPr>
        <w:t>Oficiului teritorial Căuşeni al Cancelariei de Stat;</w:t>
      </w:r>
    </w:p>
    <w:p w:rsidR="00E939D4" w:rsidRPr="005E51E8" w:rsidRDefault="00E939D4" w:rsidP="00851066">
      <w:pPr>
        <w:tabs>
          <w:tab w:val="left" w:pos="9773"/>
        </w:tabs>
        <w:spacing w:after="0" w:line="240" w:lineRule="auto"/>
        <w:ind w:left="720" w:hanging="36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E51E8">
        <w:rPr>
          <w:rFonts w:ascii="Times New Roman" w:hAnsi="Times New Roman" w:cs="Times New Roman"/>
          <w:sz w:val="24"/>
          <w:szCs w:val="24"/>
          <w:lang w:val="ro-MO"/>
        </w:rPr>
        <w:t>Consilierilor raionali;</w:t>
      </w:r>
    </w:p>
    <w:p w:rsidR="00E939D4" w:rsidRPr="005E51E8" w:rsidRDefault="00E939D4" w:rsidP="00851066">
      <w:pPr>
        <w:tabs>
          <w:tab w:val="left" w:pos="9773"/>
        </w:tabs>
        <w:spacing w:after="0" w:line="240" w:lineRule="auto"/>
        <w:ind w:left="720" w:hanging="36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E51E8">
        <w:rPr>
          <w:rFonts w:ascii="Times New Roman" w:hAnsi="Times New Roman" w:cs="Times New Roman"/>
          <w:sz w:val="24"/>
          <w:szCs w:val="24"/>
          <w:lang w:val="ro-MO"/>
        </w:rPr>
        <w:t>Vicepreşedinţilor raionului;</w:t>
      </w:r>
    </w:p>
    <w:p w:rsidR="00E939D4" w:rsidRPr="005E51E8" w:rsidRDefault="00E939D4" w:rsidP="00851066">
      <w:pPr>
        <w:tabs>
          <w:tab w:val="left" w:pos="9773"/>
        </w:tabs>
        <w:spacing w:after="0" w:line="240" w:lineRule="auto"/>
        <w:ind w:left="720" w:hanging="36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E51E8">
        <w:rPr>
          <w:rFonts w:ascii="Times New Roman" w:hAnsi="Times New Roman" w:cs="Times New Roman"/>
          <w:sz w:val="24"/>
          <w:szCs w:val="24"/>
          <w:lang w:val="ro-MO"/>
        </w:rPr>
        <w:t>Direcţiei finanţe;</w:t>
      </w:r>
    </w:p>
    <w:p w:rsidR="00E939D4" w:rsidRPr="005E51E8" w:rsidRDefault="00E939D4" w:rsidP="00851066">
      <w:pPr>
        <w:tabs>
          <w:tab w:val="left" w:pos="9773"/>
        </w:tabs>
        <w:spacing w:after="0" w:line="240" w:lineRule="auto"/>
        <w:ind w:left="720" w:hanging="36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E51E8">
        <w:rPr>
          <w:rFonts w:ascii="Times New Roman" w:hAnsi="Times New Roman" w:cs="Times New Roman"/>
          <w:sz w:val="24"/>
          <w:szCs w:val="24"/>
          <w:lang w:val="ro-MO"/>
        </w:rPr>
        <w:t>Prin publicare pe pagina web a Consiliului raional Ștefan Vodă.</w:t>
      </w:r>
    </w:p>
    <w:p w:rsidR="00E939D4" w:rsidRPr="005E51E8" w:rsidRDefault="00E939D4" w:rsidP="00851066">
      <w:pPr>
        <w:tabs>
          <w:tab w:val="left" w:pos="9773"/>
        </w:tabs>
        <w:spacing w:after="0" w:line="240" w:lineRule="auto"/>
        <w:ind w:firstLine="342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E939D4" w:rsidRPr="005E51E8" w:rsidRDefault="00E939D4" w:rsidP="00851066">
      <w:pPr>
        <w:tabs>
          <w:tab w:val="left" w:pos="9773"/>
        </w:tabs>
        <w:spacing w:after="0" w:line="240" w:lineRule="auto"/>
        <w:ind w:firstLine="342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E939D4" w:rsidRPr="005E51E8" w:rsidRDefault="00E939D4" w:rsidP="00851066">
      <w:pPr>
        <w:tabs>
          <w:tab w:val="left" w:pos="9773"/>
        </w:tabs>
        <w:spacing w:after="0" w:line="240" w:lineRule="auto"/>
        <w:ind w:firstLine="342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E939D4" w:rsidRPr="005E51E8" w:rsidRDefault="00E939D4" w:rsidP="00851066">
      <w:pPr>
        <w:tabs>
          <w:tab w:val="left" w:pos="9773"/>
        </w:tabs>
        <w:spacing w:after="0" w:line="240" w:lineRule="auto"/>
        <w:ind w:firstLine="342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DA7DBC" w:rsidRPr="005E51E8" w:rsidRDefault="00DA7DBC" w:rsidP="00851066">
      <w:pPr>
        <w:tabs>
          <w:tab w:val="left" w:pos="9773"/>
        </w:tabs>
        <w:spacing w:after="0" w:line="240" w:lineRule="auto"/>
        <w:ind w:firstLine="342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DA7DBC" w:rsidRPr="005E51E8" w:rsidRDefault="00DA7DBC" w:rsidP="00851066">
      <w:pPr>
        <w:tabs>
          <w:tab w:val="left" w:pos="9773"/>
        </w:tabs>
        <w:spacing w:after="0" w:line="240" w:lineRule="auto"/>
        <w:ind w:firstLine="342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DA7DBC" w:rsidRPr="005E51E8" w:rsidRDefault="00DA7DBC" w:rsidP="00851066">
      <w:pPr>
        <w:tabs>
          <w:tab w:val="left" w:pos="9773"/>
        </w:tabs>
        <w:spacing w:after="0" w:line="240" w:lineRule="auto"/>
        <w:ind w:firstLine="342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E939D4" w:rsidRPr="005E51E8" w:rsidRDefault="00E939D4" w:rsidP="00851066">
      <w:pPr>
        <w:tabs>
          <w:tab w:val="num" w:pos="288"/>
          <w:tab w:val="left" w:pos="9773"/>
        </w:tabs>
        <w:spacing w:after="0" w:line="240" w:lineRule="auto"/>
        <w:ind w:left="288"/>
        <w:jc w:val="both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5E51E8">
        <w:rPr>
          <w:rFonts w:ascii="Times New Roman" w:hAnsi="Times New Roman" w:cs="Times New Roman"/>
          <w:b/>
          <w:sz w:val="24"/>
          <w:szCs w:val="24"/>
          <w:lang w:val="ro-MO"/>
        </w:rPr>
        <w:t xml:space="preserve">Preşedintele şedinţei                                                                         </w:t>
      </w:r>
      <w:r w:rsidR="001A4903" w:rsidRPr="005E51E8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Vasile Maxim</w:t>
      </w:r>
    </w:p>
    <w:p w:rsidR="00E939D4" w:rsidRPr="005E51E8" w:rsidRDefault="00E939D4" w:rsidP="00851066">
      <w:pPr>
        <w:tabs>
          <w:tab w:val="left" w:pos="9773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i/>
          <w:sz w:val="24"/>
          <w:szCs w:val="24"/>
          <w:lang w:val="ro-MO"/>
        </w:rPr>
      </w:pPr>
      <w:r w:rsidRPr="005E51E8">
        <w:rPr>
          <w:rFonts w:ascii="Times New Roman" w:hAnsi="Times New Roman" w:cs="Times New Roman"/>
          <w:bCs/>
          <w:i/>
          <w:sz w:val="24"/>
          <w:szCs w:val="24"/>
          <w:lang w:val="ro-MO"/>
        </w:rPr>
        <w:t xml:space="preserve">Contrasemnează: </w:t>
      </w:r>
    </w:p>
    <w:p w:rsidR="00E939D4" w:rsidRPr="005E51E8" w:rsidRDefault="00E939D4" w:rsidP="00851066">
      <w:pPr>
        <w:tabs>
          <w:tab w:val="num" w:pos="39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5E51E8">
        <w:rPr>
          <w:rFonts w:ascii="Times New Roman" w:hAnsi="Times New Roman" w:cs="Times New Roman"/>
          <w:b/>
          <w:sz w:val="24"/>
          <w:szCs w:val="24"/>
          <w:lang w:val="ro-MO"/>
        </w:rPr>
        <w:t xml:space="preserve">Secretarul Consiliului raional                                        </w:t>
      </w:r>
      <w:r w:rsidR="00FF423A" w:rsidRPr="005E51E8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</w:t>
      </w:r>
      <w:r w:rsidRPr="005E51E8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Ion Ţurcan</w:t>
      </w:r>
    </w:p>
    <w:tbl>
      <w:tblPr>
        <w:tblW w:w="5207" w:type="pct"/>
        <w:tblCellSpacing w:w="75" w:type="dxa"/>
        <w:tblInd w:w="-292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0812"/>
      </w:tblGrid>
      <w:tr w:rsidR="00A94603" w:rsidRPr="005E51E8" w:rsidTr="00557215">
        <w:trPr>
          <w:trHeight w:val="30545"/>
          <w:tblCellSpacing w:w="75" w:type="dxa"/>
        </w:trPr>
        <w:tc>
          <w:tcPr>
            <w:tcW w:w="4861" w:type="pct"/>
            <w:vAlign w:val="center"/>
          </w:tcPr>
          <w:tbl>
            <w:tblPr>
              <w:tblStyle w:val="a4"/>
              <w:tblpPr w:leftFromText="180" w:rightFromText="180" w:vertAnchor="page" w:horzAnchor="margin" w:tblpY="1921"/>
              <w:tblOverlap w:val="never"/>
              <w:tblW w:w="10201" w:type="dxa"/>
              <w:tblLook w:val="04A0"/>
            </w:tblPr>
            <w:tblGrid>
              <w:gridCol w:w="535"/>
              <w:gridCol w:w="2558"/>
              <w:gridCol w:w="1563"/>
              <w:gridCol w:w="1435"/>
              <w:gridCol w:w="4110"/>
            </w:tblGrid>
            <w:tr w:rsidR="00A94603" w:rsidRPr="005E51E8" w:rsidTr="007761A4">
              <w:trPr>
                <w:trHeight w:val="545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>
                  <w:pPr>
                    <w:jc w:val="center"/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lastRenderedPageBreak/>
                    <w:t>Nr</w:t>
                  </w:r>
                </w:p>
              </w:tc>
              <w:tc>
                <w:tcPr>
                  <w:tcW w:w="2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Numele</w:t>
                  </w:r>
                </w:p>
                <w:p w:rsidR="00A94603" w:rsidRPr="005E51E8" w:rsidRDefault="00A94603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Prenumele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Data validări mandatului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 w:rsidP="00BA0909">
                  <w:pPr>
                    <w:ind w:left="-91" w:right="-108"/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 xml:space="preserve">Data ridicării </w:t>
                  </w:r>
                </w:p>
                <w:p w:rsidR="00A94603" w:rsidRPr="005E51E8" w:rsidRDefault="00A94603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mandatului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>
                  <w:pPr>
                    <w:jc w:val="center"/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Actul juridic</w:t>
                  </w:r>
                </w:p>
              </w:tc>
            </w:tr>
            <w:tr w:rsidR="00A94603" w:rsidRPr="005E51E8" w:rsidTr="007761A4">
              <w:trPr>
                <w:trHeight w:val="288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1</w:t>
                  </w:r>
                </w:p>
              </w:tc>
              <w:tc>
                <w:tcPr>
                  <w:tcW w:w="2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Buzu Vasile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24.06.2015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>
                  <w:pPr>
                    <w:rPr>
                      <w:lang w:val="ro-MO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 w:rsidP="00987A5C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Hotărârea judecății din 24.06.2015</w:t>
                  </w:r>
                </w:p>
              </w:tc>
            </w:tr>
            <w:tr w:rsidR="00A94603" w:rsidRPr="005E51E8" w:rsidTr="007761A4">
              <w:trPr>
                <w:trHeight w:val="273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 w:rsidP="00987A5C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2</w:t>
                  </w:r>
                </w:p>
              </w:tc>
              <w:tc>
                <w:tcPr>
                  <w:tcW w:w="2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 w:rsidP="00987A5C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Caliman Anatolie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 w:rsidP="00987A5C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24.06.2015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603" w:rsidRPr="005E51E8" w:rsidRDefault="00A94603" w:rsidP="00987A5C">
                  <w:pPr>
                    <w:rPr>
                      <w:lang w:val="ro-MO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 w:rsidP="00987A5C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Hotărârea judecății din 24.06.2015</w:t>
                  </w:r>
                </w:p>
              </w:tc>
            </w:tr>
            <w:tr w:rsidR="00A94603" w:rsidRPr="005E51E8" w:rsidTr="007761A4">
              <w:trPr>
                <w:trHeight w:val="273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 w:rsidP="00987A5C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3</w:t>
                  </w:r>
                </w:p>
              </w:tc>
              <w:tc>
                <w:tcPr>
                  <w:tcW w:w="2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 w:rsidP="00987A5C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Baligari Vladimir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 w:rsidP="00987A5C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24.06.2015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603" w:rsidRPr="005E51E8" w:rsidRDefault="00A94603" w:rsidP="00987A5C">
                  <w:pPr>
                    <w:rPr>
                      <w:lang w:val="ro-MO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 w:rsidP="00987A5C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Hotărârea judecății din 24.06.2015</w:t>
                  </w:r>
                </w:p>
              </w:tc>
            </w:tr>
            <w:tr w:rsidR="00A94603" w:rsidRPr="005E51E8" w:rsidTr="007761A4">
              <w:trPr>
                <w:trHeight w:val="288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 w:rsidP="00987A5C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4</w:t>
                  </w:r>
                </w:p>
              </w:tc>
              <w:tc>
                <w:tcPr>
                  <w:tcW w:w="2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 w:rsidP="00987A5C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Moiseev Iurie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 w:rsidP="00987A5C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24.06.2015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603" w:rsidRPr="005E51E8" w:rsidRDefault="00A94603" w:rsidP="00987A5C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09.04.2019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 w:rsidP="00987A5C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Hotărârea CEC nr. 2460 din 09.04.2019</w:t>
                  </w:r>
                </w:p>
              </w:tc>
            </w:tr>
            <w:tr w:rsidR="00A94603" w:rsidRPr="005E51E8" w:rsidTr="007761A4">
              <w:trPr>
                <w:trHeight w:val="273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 w:rsidP="001B1694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5</w:t>
                  </w:r>
                </w:p>
              </w:tc>
              <w:tc>
                <w:tcPr>
                  <w:tcW w:w="2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 w:rsidP="001B1694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Guzgan Svetlana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 w:rsidP="001B1694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24.06.2015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603" w:rsidRPr="005E51E8" w:rsidRDefault="00A94603" w:rsidP="001B1694">
                  <w:pPr>
                    <w:rPr>
                      <w:lang w:val="ro-MO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 w:rsidP="001B1694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Hotărârea judecății din 24.06.2015</w:t>
                  </w:r>
                </w:p>
              </w:tc>
            </w:tr>
            <w:tr w:rsidR="00A94603" w:rsidRPr="005E51E8" w:rsidTr="007761A4">
              <w:trPr>
                <w:trHeight w:val="273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 w:rsidP="001B1694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6</w:t>
                  </w:r>
                </w:p>
              </w:tc>
              <w:tc>
                <w:tcPr>
                  <w:tcW w:w="2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 w:rsidP="001B1694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Pălărie Maria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 w:rsidP="001B1694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24.06.2015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603" w:rsidRPr="005E51E8" w:rsidRDefault="00A94603" w:rsidP="001B1694">
                  <w:pPr>
                    <w:rPr>
                      <w:lang w:val="ro-MO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 w:rsidP="001B1694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Hotărârea judecății din 24.06.2015</w:t>
                  </w:r>
                </w:p>
              </w:tc>
            </w:tr>
            <w:tr w:rsidR="00A94603" w:rsidRPr="005E51E8" w:rsidTr="007761A4">
              <w:trPr>
                <w:trHeight w:val="288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 w:rsidP="00C00FB8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7</w:t>
                  </w:r>
                </w:p>
              </w:tc>
              <w:tc>
                <w:tcPr>
                  <w:tcW w:w="2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 w:rsidP="00C00FB8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Jolnaci Alexandru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 w:rsidP="00C00FB8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24.06.2015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603" w:rsidRPr="005E51E8" w:rsidRDefault="00A94603" w:rsidP="009D2B36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03.01.2019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 w:rsidP="00C00FB8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Hotărârea CEC nr. 2052 din 03.01.2019</w:t>
                  </w:r>
                </w:p>
              </w:tc>
            </w:tr>
            <w:tr w:rsidR="00A94603" w:rsidRPr="005E51E8" w:rsidTr="007761A4">
              <w:trPr>
                <w:trHeight w:val="288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 w:rsidP="00531AFF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8</w:t>
                  </w:r>
                </w:p>
              </w:tc>
              <w:tc>
                <w:tcPr>
                  <w:tcW w:w="2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 w:rsidP="00531AFF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Flocea Vasile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 w:rsidP="00531AFF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24.06.2015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 w:rsidP="00531AFF">
                  <w:pPr>
                    <w:rPr>
                      <w:lang w:val="ro-MO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 w:rsidP="00531AFF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Hotărârea judecății din 24.06.2015</w:t>
                  </w:r>
                </w:p>
              </w:tc>
            </w:tr>
            <w:tr w:rsidR="00A94603" w:rsidRPr="005E51E8" w:rsidTr="007761A4">
              <w:trPr>
                <w:trHeight w:val="273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 w:rsidP="00531AFF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9</w:t>
                  </w:r>
                </w:p>
              </w:tc>
              <w:tc>
                <w:tcPr>
                  <w:tcW w:w="2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 w:rsidP="00531AFF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Maxim Vasile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 w:rsidP="00531AFF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24.06.2015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603" w:rsidRPr="005E51E8" w:rsidRDefault="00A94603" w:rsidP="00531AFF">
                  <w:pPr>
                    <w:rPr>
                      <w:lang w:val="ro-MO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 w:rsidP="00531AFF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Hotărârea judecății din 24.06.2015</w:t>
                  </w:r>
                </w:p>
              </w:tc>
            </w:tr>
            <w:tr w:rsidR="00A94603" w:rsidRPr="005E51E8" w:rsidTr="007761A4">
              <w:trPr>
                <w:trHeight w:val="273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 w:rsidP="0047024A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10</w:t>
                  </w:r>
                </w:p>
              </w:tc>
              <w:tc>
                <w:tcPr>
                  <w:tcW w:w="2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 w:rsidP="00531AFF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Orlov Nicolae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 w:rsidP="00531AFF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24.06.2015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603" w:rsidRPr="005E51E8" w:rsidRDefault="00A94603" w:rsidP="00531AFF">
                  <w:pPr>
                    <w:rPr>
                      <w:lang w:val="ro-MO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 w:rsidP="00531AFF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Hotărârea judecății din 24.06.2015</w:t>
                  </w:r>
                </w:p>
              </w:tc>
            </w:tr>
            <w:tr w:rsidR="00A94603" w:rsidRPr="005E51E8" w:rsidTr="007761A4">
              <w:trPr>
                <w:trHeight w:val="288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 w:rsidP="0047024A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11</w:t>
                  </w:r>
                </w:p>
              </w:tc>
              <w:tc>
                <w:tcPr>
                  <w:tcW w:w="2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 w:rsidP="00531AFF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Pronoza Victor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 w:rsidP="00531AFF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24.06.2015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603" w:rsidRPr="005E51E8" w:rsidRDefault="00A94603" w:rsidP="00531AFF">
                  <w:pPr>
                    <w:rPr>
                      <w:lang w:val="ro-MO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 w:rsidP="00531AFF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Hotărârea judecății din 24.06.2015</w:t>
                  </w:r>
                </w:p>
              </w:tc>
            </w:tr>
            <w:tr w:rsidR="00A94603" w:rsidRPr="005E51E8" w:rsidTr="007761A4">
              <w:trPr>
                <w:trHeight w:val="273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 w:rsidP="0047024A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12</w:t>
                  </w:r>
                </w:p>
              </w:tc>
              <w:tc>
                <w:tcPr>
                  <w:tcW w:w="2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 w:rsidP="00531AFF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Lutenco Vinidict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 w:rsidP="00531AFF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24.06.2015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603" w:rsidRPr="005E51E8" w:rsidRDefault="00A94603" w:rsidP="00531AFF">
                  <w:pPr>
                    <w:rPr>
                      <w:lang w:val="ro-MO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 w:rsidP="00531AFF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Hotărârea judecății din 24.06.2015</w:t>
                  </w:r>
                </w:p>
              </w:tc>
            </w:tr>
            <w:tr w:rsidR="00A94603" w:rsidRPr="005E51E8" w:rsidTr="007761A4">
              <w:trPr>
                <w:trHeight w:val="273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 w:rsidP="0047024A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13</w:t>
                  </w:r>
                </w:p>
              </w:tc>
              <w:tc>
                <w:tcPr>
                  <w:tcW w:w="2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 w:rsidP="00531AFF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Beril Valeriu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 w:rsidP="00531AFF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24.06.2015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603" w:rsidRPr="005E51E8" w:rsidRDefault="00A94603" w:rsidP="00531AFF">
                  <w:pPr>
                    <w:rPr>
                      <w:lang w:val="ro-MO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 w:rsidP="00531AFF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Hotărârea judecății din 24.06.2015</w:t>
                  </w:r>
                </w:p>
              </w:tc>
            </w:tr>
            <w:tr w:rsidR="00A94603" w:rsidRPr="005E51E8" w:rsidTr="007761A4">
              <w:trPr>
                <w:trHeight w:val="288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 w:rsidP="0047024A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14</w:t>
                  </w:r>
                </w:p>
              </w:tc>
              <w:tc>
                <w:tcPr>
                  <w:tcW w:w="2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 w:rsidP="00531AFF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Prutean Svetlana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 w:rsidP="00531AFF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24.06.2015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603" w:rsidRPr="005E51E8" w:rsidRDefault="00A94603" w:rsidP="00531AFF">
                  <w:pPr>
                    <w:rPr>
                      <w:lang w:val="ro-MO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 w:rsidP="00531AFF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Hotărârea judecății din 24.06.2015</w:t>
                  </w:r>
                </w:p>
              </w:tc>
            </w:tr>
            <w:tr w:rsidR="00A94603" w:rsidRPr="005E51E8" w:rsidTr="007761A4">
              <w:trPr>
                <w:trHeight w:val="273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 w:rsidP="0047024A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15</w:t>
                  </w:r>
                </w:p>
              </w:tc>
              <w:tc>
                <w:tcPr>
                  <w:tcW w:w="2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 w:rsidP="00531AFF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Cârnu Anatolie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 w:rsidP="00531AFF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24.06.2015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603" w:rsidRPr="005E51E8" w:rsidRDefault="00A94603" w:rsidP="00531AFF">
                  <w:pPr>
                    <w:rPr>
                      <w:lang w:val="ro-MO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 w:rsidP="00531AFF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Hotărârea judecății din 24.06.2015</w:t>
                  </w:r>
                </w:p>
              </w:tc>
            </w:tr>
            <w:tr w:rsidR="00A94603" w:rsidRPr="005E51E8" w:rsidTr="007761A4">
              <w:trPr>
                <w:trHeight w:val="273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 w:rsidP="0047024A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16</w:t>
                  </w:r>
                </w:p>
              </w:tc>
              <w:tc>
                <w:tcPr>
                  <w:tcW w:w="2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 w:rsidP="00531AFF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Cucu Anatolie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 w:rsidP="00531AFF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15.09.2015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603" w:rsidRPr="005E51E8" w:rsidRDefault="00A94603" w:rsidP="00531AFF">
                  <w:pPr>
                    <w:rPr>
                      <w:lang w:val="ro-MO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 w:rsidP="00531AFF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Hotărârea CEC nr. 4065 din 15.09.2015</w:t>
                  </w:r>
                </w:p>
              </w:tc>
            </w:tr>
            <w:tr w:rsidR="00A94603" w:rsidRPr="005E51E8" w:rsidTr="007761A4">
              <w:trPr>
                <w:trHeight w:val="288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 w:rsidP="0047024A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17</w:t>
                  </w:r>
                </w:p>
              </w:tc>
              <w:tc>
                <w:tcPr>
                  <w:tcW w:w="2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 w:rsidP="00111A18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Spatari Anatoli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 w:rsidP="00111A18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15.09.2015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603" w:rsidRPr="005E51E8" w:rsidRDefault="00A94603" w:rsidP="00111A18">
                  <w:pPr>
                    <w:rPr>
                      <w:lang w:val="ro-MO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 w:rsidP="00111A18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Hotărârea CEC nr. 4065 din 15.09.2015</w:t>
                  </w:r>
                </w:p>
              </w:tc>
            </w:tr>
            <w:tr w:rsidR="00A94603" w:rsidRPr="005E51E8" w:rsidTr="007761A4">
              <w:trPr>
                <w:trHeight w:val="273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 w:rsidP="00111A18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18</w:t>
                  </w:r>
                </w:p>
              </w:tc>
              <w:tc>
                <w:tcPr>
                  <w:tcW w:w="2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 w:rsidP="00111A18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Caracaș Valentin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 w:rsidP="00111A18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24.07.2015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603" w:rsidRPr="005E51E8" w:rsidRDefault="00A94603" w:rsidP="00111A18">
                  <w:pPr>
                    <w:rPr>
                      <w:lang w:val="ro-MO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 w:rsidP="005046D4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Hotărârea CEC nr. 3669 din 24.07.2015</w:t>
                  </w:r>
                </w:p>
              </w:tc>
            </w:tr>
            <w:tr w:rsidR="00A94603" w:rsidRPr="005E51E8" w:rsidTr="007761A4">
              <w:trPr>
                <w:trHeight w:val="273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 w:rsidP="009459B2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19</w:t>
                  </w:r>
                </w:p>
              </w:tc>
              <w:tc>
                <w:tcPr>
                  <w:tcW w:w="2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 w:rsidP="009459B2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Creciun Maria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 w:rsidP="009459B2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24.07.2015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603" w:rsidRPr="005E51E8" w:rsidRDefault="00A94603" w:rsidP="009459B2">
                  <w:pPr>
                    <w:rPr>
                      <w:lang w:val="ro-MO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 w:rsidP="009459B2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Hotărârea CEC nr. 3669 din 24.07.2015</w:t>
                  </w:r>
                </w:p>
              </w:tc>
            </w:tr>
            <w:tr w:rsidR="00A94603" w:rsidRPr="005E51E8" w:rsidTr="007761A4">
              <w:trPr>
                <w:trHeight w:val="288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 w:rsidP="009459B2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20</w:t>
                  </w:r>
                </w:p>
              </w:tc>
              <w:tc>
                <w:tcPr>
                  <w:tcW w:w="2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 w:rsidP="009459B2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Ungureanu Ion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 w:rsidP="009459B2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24.07.2015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603" w:rsidRPr="005E51E8" w:rsidRDefault="00A94603" w:rsidP="009459B2">
                  <w:pPr>
                    <w:rPr>
                      <w:lang w:val="ro-MO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 w:rsidP="009459B2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Hotărârea CEC nr. 3669 din 24.07.2015</w:t>
                  </w:r>
                </w:p>
              </w:tc>
            </w:tr>
            <w:tr w:rsidR="00A94603" w:rsidRPr="005E51E8" w:rsidTr="007761A4">
              <w:trPr>
                <w:trHeight w:val="273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 w:rsidP="0047024A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21</w:t>
                  </w:r>
                </w:p>
              </w:tc>
              <w:tc>
                <w:tcPr>
                  <w:tcW w:w="2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 w:rsidP="00F00924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Sârbu Anatolie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 w:rsidP="00F00924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24.07.2015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603" w:rsidRPr="005E51E8" w:rsidRDefault="00A94603" w:rsidP="00F00924">
                  <w:pPr>
                    <w:rPr>
                      <w:lang w:val="ro-MO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 w:rsidP="00F00924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Hotărârea CEC nr. 3669 din 24.07.2015</w:t>
                  </w:r>
                </w:p>
              </w:tc>
            </w:tr>
            <w:tr w:rsidR="00A94603" w:rsidRPr="005E51E8" w:rsidTr="007761A4">
              <w:trPr>
                <w:trHeight w:val="273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 w:rsidP="0047024A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22</w:t>
                  </w:r>
                </w:p>
              </w:tc>
              <w:tc>
                <w:tcPr>
                  <w:tcW w:w="2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 w:rsidP="00F00924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Bârnă Radu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 w:rsidP="00F00924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24.07.2015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603" w:rsidRPr="005E51E8" w:rsidRDefault="00A94603" w:rsidP="00F00924">
                  <w:pPr>
                    <w:rPr>
                      <w:lang w:val="ro-MO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 w:rsidP="00F00924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Hotărârea CEC nr. 3669 din 24.07.2015</w:t>
                  </w:r>
                </w:p>
              </w:tc>
            </w:tr>
            <w:tr w:rsidR="00A94603" w:rsidRPr="005E51E8" w:rsidTr="007761A4">
              <w:trPr>
                <w:trHeight w:val="288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 w:rsidP="0047024A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23</w:t>
                  </w:r>
                </w:p>
              </w:tc>
              <w:tc>
                <w:tcPr>
                  <w:tcW w:w="2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 w:rsidP="00F6100B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Cebotarenco Fiodor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 w:rsidP="00F6100B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24.07.2015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603" w:rsidRPr="005E51E8" w:rsidRDefault="00A94603" w:rsidP="00F6100B">
                  <w:pPr>
                    <w:rPr>
                      <w:lang w:val="ro-MO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 w:rsidP="00F6100B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Hotărârea CEC nr. 3669 din 24.07.2015</w:t>
                  </w:r>
                </w:p>
              </w:tc>
            </w:tr>
            <w:tr w:rsidR="00A94603" w:rsidRPr="005E51E8" w:rsidTr="007761A4">
              <w:trPr>
                <w:trHeight w:val="273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 w:rsidP="0047024A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24</w:t>
                  </w:r>
                </w:p>
              </w:tc>
              <w:tc>
                <w:tcPr>
                  <w:tcW w:w="2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 w:rsidP="00F6100B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Dubcovețchi Efrosinia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 w:rsidP="00F6100B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24.07.2015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603" w:rsidRPr="005E51E8" w:rsidRDefault="00A94603" w:rsidP="00F6100B">
                  <w:pPr>
                    <w:rPr>
                      <w:lang w:val="ro-MO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 w:rsidP="00F6100B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Hotărârea CEC nr. 3669 din 24.07.2015</w:t>
                  </w:r>
                </w:p>
              </w:tc>
            </w:tr>
            <w:tr w:rsidR="00A94603" w:rsidRPr="005E51E8" w:rsidTr="007761A4">
              <w:trPr>
                <w:trHeight w:val="273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 w:rsidP="0047024A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25</w:t>
                  </w:r>
                </w:p>
              </w:tc>
              <w:tc>
                <w:tcPr>
                  <w:tcW w:w="2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 w:rsidP="00F6100B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Bevziuc Igor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 w:rsidP="00F6100B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24.07.2015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603" w:rsidRPr="005E51E8" w:rsidRDefault="00A94603" w:rsidP="00F6100B">
                  <w:pPr>
                    <w:rPr>
                      <w:lang w:val="ro-MO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 w:rsidP="00F6100B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Hotărârea CEC nr. 3669 din 24.07.2015</w:t>
                  </w:r>
                </w:p>
              </w:tc>
            </w:tr>
            <w:tr w:rsidR="00A94603" w:rsidRPr="005E51E8" w:rsidTr="007761A4">
              <w:trPr>
                <w:trHeight w:val="273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 w:rsidP="0047024A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26</w:t>
                  </w:r>
                </w:p>
              </w:tc>
              <w:tc>
                <w:tcPr>
                  <w:tcW w:w="2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 w:rsidP="00645ACF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Cebotari Aurica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 w:rsidP="00645ACF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24.07.2015</w:t>
                  </w:r>
                </w:p>
                <w:p w:rsidR="00A94603" w:rsidRPr="005E51E8" w:rsidRDefault="00A94603" w:rsidP="007761A4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 xml:space="preserve">Hotărârea CEC nr. 3669 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603" w:rsidRPr="005E51E8" w:rsidRDefault="00A94603" w:rsidP="00645ACF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12.01.2018</w:t>
                  </w:r>
                </w:p>
                <w:p w:rsidR="00A94603" w:rsidRPr="005E51E8" w:rsidRDefault="00A94603" w:rsidP="007761A4">
                  <w:pPr>
                    <w:ind w:left="-91"/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Hotărârea CEC nr.1365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 w:rsidP="00645ACF">
                  <w:pPr>
                    <w:rPr>
                      <w:lang w:val="ro-MO"/>
                    </w:rPr>
                  </w:pPr>
                </w:p>
              </w:tc>
            </w:tr>
            <w:tr w:rsidR="00A94603" w:rsidRPr="005E51E8" w:rsidTr="007761A4">
              <w:trPr>
                <w:trHeight w:val="288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 w:rsidP="00AE27BD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27</w:t>
                  </w:r>
                </w:p>
              </w:tc>
              <w:tc>
                <w:tcPr>
                  <w:tcW w:w="2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 w:rsidP="00645ACF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Pânzaru Axenia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 w:rsidP="00645ACF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24.07.2015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603" w:rsidRPr="005E51E8" w:rsidRDefault="00A94603" w:rsidP="00645ACF">
                  <w:pPr>
                    <w:rPr>
                      <w:lang w:val="ro-MO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 w:rsidP="00645ACF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Hotărârea CEC nr. 3669 din 24.07.2015</w:t>
                  </w:r>
                </w:p>
              </w:tc>
            </w:tr>
            <w:tr w:rsidR="00A94603" w:rsidRPr="005E51E8" w:rsidTr="007761A4">
              <w:trPr>
                <w:trHeight w:val="273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 w:rsidP="00645ACF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28</w:t>
                  </w:r>
                </w:p>
              </w:tc>
              <w:tc>
                <w:tcPr>
                  <w:tcW w:w="2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 w:rsidP="00645ACF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Cheptănari Dumitru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 w:rsidP="00645ACF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24.07.2015</w:t>
                  </w:r>
                </w:p>
                <w:p w:rsidR="00A94603" w:rsidRPr="005E51E8" w:rsidRDefault="00A94603" w:rsidP="00EF759A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 xml:space="preserve">Hotărârea CEC nr. 3669 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603" w:rsidRPr="005E51E8" w:rsidRDefault="00A94603" w:rsidP="00EF759A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15.03.2019</w:t>
                  </w:r>
                </w:p>
                <w:p w:rsidR="00A94603" w:rsidRPr="005E51E8" w:rsidRDefault="00A94603" w:rsidP="00EF759A">
                  <w:pPr>
                    <w:ind w:right="-108"/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Hotărârea CEC nr. 2432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 w:rsidP="00645ACF">
                  <w:pPr>
                    <w:rPr>
                      <w:lang w:val="ro-MO"/>
                    </w:rPr>
                  </w:pPr>
                </w:p>
              </w:tc>
            </w:tr>
            <w:tr w:rsidR="00A94603" w:rsidRPr="005E51E8" w:rsidTr="007761A4">
              <w:trPr>
                <w:trHeight w:val="273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 w:rsidP="00645ACF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29</w:t>
                  </w:r>
                </w:p>
              </w:tc>
              <w:tc>
                <w:tcPr>
                  <w:tcW w:w="2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 w:rsidP="00645ACF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Roscolotenco Aurelia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 w:rsidP="00645ACF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24.07.2015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603" w:rsidRPr="005E51E8" w:rsidRDefault="00A94603" w:rsidP="00645ACF">
                  <w:pPr>
                    <w:rPr>
                      <w:lang w:val="ro-MO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 w:rsidP="00645ACF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Hotărârea CEC nr. 3669 din 24.07.2015</w:t>
                  </w:r>
                </w:p>
              </w:tc>
            </w:tr>
            <w:tr w:rsidR="00A94603" w:rsidRPr="005E51E8" w:rsidTr="007761A4">
              <w:trPr>
                <w:trHeight w:val="288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 w:rsidP="00AE27BD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30</w:t>
                  </w:r>
                </w:p>
              </w:tc>
              <w:tc>
                <w:tcPr>
                  <w:tcW w:w="2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 w:rsidP="00645ACF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Iuresco Anatolie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 w:rsidP="00645ACF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24.07.2015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603" w:rsidRPr="005E51E8" w:rsidRDefault="00A94603" w:rsidP="00645ACF">
                  <w:pPr>
                    <w:rPr>
                      <w:lang w:val="ro-MO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 w:rsidP="00645ACF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Hotărârea CEC nr. 3669 din 24.07.2015</w:t>
                  </w:r>
                </w:p>
              </w:tc>
            </w:tr>
            <w:tr w:rsidR="00A94603" w:rsidRPr="005E51E8" w:rsidTr="007761A4">
              <w:trPr>
                <w:trHeight w:val="288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 w:rsidP="00AE27BD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31</w:t>
                  </w:r>
                </w:p>
              </w:tc>
              <w:tc>
                <w:tcPr>
                  <w:tcW w:w="2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 w:rsidP="00645ACF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Belibov Vasile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 w:rsidP="00645ACF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26.04.2016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603" w:rsidRPr="005E51E8" w:rsidRDefault="00A94603" w:rsidP="00645ACF">
                  <w:pPr>
                    <w:rPr>
                      <w:lang w:val="ro-MO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 w:rsidP="00A07989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Hotărârea CEC nr. 4706 din 26.04.2016</w:t>
                  </w:r>
                </w:p>
              </w:tc>
            </w:tr>
            <w:tr w:rsidR="00A94603" w:rsidRPr="005E51E8" w:rsidTr="007761A4">
              <w:trPr>
                <w:trHeight w:val="288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 w:rsidP="00AE27BD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32.</w:t>
                  </w:r>
                </w:p>
              </w:tc>
              <w:tc>
                <w:tcPr>
                  <w:tcW w:w="2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 w:rsidP="00645ACF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Grosu Trofim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 w:rsidP="00645ACF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17.05.2016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603" w:rsidRPr="005E51E8" w:rsidRDefault="00A94603" w:rsidP="00645ACF">
                  <w:pPr>
                    <w:rPr>
                      <w:lang w:val="ro-MO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 w:rsidP="00B34835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Hotărârea CEC nr. 4759 din 17.05.2016</w:t>
                  </w:r>
                </w:p>
              </w:tc>
            </w:tr>
            <w:tr w:rsidR="00A94603" w:rsidRPr="005E51E8" w:rsidTr="007761A4">
              <w:trPr>
                <w:trHeight w:val="288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 w:rsidP="00AE27BD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33</w:t>
                  </w:r>
                </w:p>
              </w:tc>
              <w:tc>
                <w:tcPr>
                  <w:tcW w:w="2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 w:rsidP="00A53C8F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Panasiuc Nicolae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 w:rsidP="00A53C8F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17.05.2016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603" w:rsidRPr="005E51E8" w:rsidRDefault="00A94603" w:rsidP="00A53C8F">
                  <w:pPr>
                    <w:rPr>
                      <w:lang w:val="ro-MO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 w:rsidP="00A53C8F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Hotărârea CEC nr. 4639 din 31.03.2016</w:t>
                  </w:r>
                </w:p>
              </w:tc>
            </w:tr>
          </w:tbl>
          <w:p w:rsidR="00A94603" w:rsidRPr="005E51E8" w:rsidRDefault="00A94603">
            <w:pPr>
              <w:spacing w:after="0" w:line="240" w:lineRule="auto"/>
              <w:ind w:firstLine="5904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MO"/>
              </w:rPr>
            </w:pPr>
            <w:r w:rsidRPr="005E51E8">
              <w:rPr>
                <w:rFonts w:ascii="Times New Roman" w:hAnsi="Times New Roman"/>
                <w:b/>
                <w:bCs/>
                <w:sz w:val="24"/>
                <w:szCs w:val="24"/>
                <w:lang w:val="ro-MO"/>
              </w:rPr>
              <w:t>Anexă nr.1</w:t>
            </w:r>
          </w:p>
          <w:p w:rsidR="00A94603" w:rsidRPr="005E51E8" w:rsidRDefault="00A94603">
            <w:pPr>
              <w:spacing w:after="0" w:line="240" w:lineRule="auto"/>
              <w:ind w:firstLine="444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MO"/>
              </w:rPr>
            </w:pPr>
            <w:r w:rsidRPr="005E51E8">
              <w:rPr>
                <w:rFonts w:ascii="Times New Roman" w:hAnsi="Times New Roman"/>
                <w:bCs/>
                <w:sz w:val="24"/>
                <w:szCs w:val="24"/>
                <w:lang w:val="ro-MO"/>
              </w:rPr>
              <w:t>la decizia Consiliului raional Ştefan Vodă</w:t>
            </w:r>
          </w:p>
          <w:p w:rsidR="00A94603" w:rsidRPr="005E51E8" w:rsidRDefault="00A94603">
            <w:pPr>
              <w:spacing w:after="0" w:line="240" w:lineRule="auto"/>
              <w:ind w:firstLine="432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MO"/>
              </w:rPr>
            </w:pPr>
            <w:r w:rsidRPr="005E51E8">
              <w:rPr>
                <w:rFonts w:ascii="Times New Roman" w:hAnsi="Times New Roman"/>
                <w:bCs/>
                <w:sz w:val="24"/>
                <w:szCs w:val="24"/>
                <w:lang w:val="ro-MO"/>
              </w:rPr>
              <w:t>nr. 4/19 din 19 septembrie 2019</w:t>
            </w:r>
          </w:p>
          <w:p w:rsidR="00A94603" w:rsidRPr="005E51E8" w:rsidRDefault="00A94603">
            <w:pPr>
              <w:spacing w:after="0" w:line="240" w:lineRule="auto"/>
              <w:ind w:firstLine="5904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MO"/>
              </w:rPr>
            </w:pPr>
          </w:p>
          <w:p w:rsidR="00A94603" w:rsidRPr="005E51E8" w:rsidRDefault="00A946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5E51E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Lista consilierilor</w:t>
            </w:r>
          </w:p>
          <w:p w:rsidR="00A94603" w:rsidRPr="005E51E8" w:rsidRDefault="00A946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5E51E8">
              <w:rPr>
                <w:rFonts w:ascii="Times New Roman CE" w:hAnsi="Times New Roman CE"/>
                <w:color w:val="000000"/>
                <w:lang w:val="ro-MO"/>
              </w:rPr>
              <w:t xml:space="preserve">care au activat cel puţin doi ani în această calitate </w:t>
            </w:r>
          </w:p>
          <w:p w:rsidR="00A94603" w:rsidRPr="005E51E8" w:rsidRDefault="00A94603" w:rsidP="007F30FD">
            <w:pPr>
              <w:spacing w:after="0" w:line="240" w:lineRule="auto"/>
              <w:ind w:firstLine="5904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MO"/>
              </w:rPr>
            </w:pPr>
          </w:p>
          <w:p w:rsidR="00A94603" w:rsidRPr="005E51E8" w:rsidRDefault="00A94603" w:rsidP="007F30FD">
            <w:pPr>
              <w:spacing w:after="0" w:line="240" w:lineRule="auto"/>
              <w:ind w:firstLine="5904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MO"/>
              </w:rPr>
            </w:pPr>
          </w:p>
          <w:p w:rsidR="00A94603" w:rsidRPr="005E51E8" w:rsidRDefault="00A94603" w:rsidP="007F30FD">
            <w:pPr>
              <w:spacing w:after="0" w:line="240" w:lineRule="auto"/>
              <w:ind w:firstLine="5904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MO"/>
              </w:rPr>
            </w:pPr>
          </w:p>
          <w:p w:rsidR="00A94603" w:rsidRPr="005E51E8" w:rsidRDefault="00A94603" w:rsidP="007F30FD">
            <w:pPr>
              <w:spacing w:after="0" w:line="240" w:lineRule="auto"/>
              <w:ind w:firstLine="5904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MO"/>
              </w:rPr>
            </w:pPr>
          </w:p>
          <w:p w:rsidR="00A94603" w:rsidRPr="005E51E8" w:rsidRDefault="00A94603" w:rsidP="007F30FD">
            <w:pPr>
              <w:spacing w:after="0" w:line="240" w:lineRule="auto"/>
              <w:ind w:firstLine="5904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MO"/>
              </w:rPr>
            </w:pPr>
          </w:p>
          <w:p w:rsidR="00D07315" w:rsidRPr="005E51E8" w:rsidRDefault="00D07315" w:rsidP="007F30FD">
            <w:pPr>
              <w:spacing w:after="0" w:line="240" w:lineRule="auto"/>
              <w:ind w:firstLine="5904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MO"/>
              </w:rPr>
            </w:pPr>
          </w:p>
          <w:p w:rsidR="00D07315" w:rsidRPr="005E51E8" w:rsidRDefault="00D07315" w:rsidP="007F30FD">
            <w:pPr>
              <w:spacing w:after="0" w:line="240" w:lineRule="auto"/>
              <w:ind w:firstLine="5904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MO"/>
              </w:rPr>
            </w:pPr>
          </w:p>
          <w:p w:rsidR="00D07315" w:rsidRPr="005E51E8" w:rsidRDefault="00D07315" w:rsidP="007F30FD">
            <w:pPr>
              <w:spacing w:after="0" w:line="240" w:lineRule="auto"/>
              <w:ind w:firstLine="5904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MO"/>
              </w:rPr>
            </w:pPr>
          </w:p>
          <w:p w:rsidR="00D07315" w:rsidRPr="005E51E8" w:rsidRDefault="00D07315" w:rsidP="007F30FD">
            <w:pPr>
              <w:spacing w:after="0" w:line="240" w:lineRule="auto"/>
              <w:ind w:firstLine="5904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MO"/>
              </w:rPr>
            </w:pPr>
          </w:p>
          <w:p w:rsidR="00A94603" w:rsidRPr="005E51E8" w:rsidRDefault="00A94603" w:rsidP="007F30FD">
            <w:pPr>
              <w:spacing w:after="0" w:line="240" w:lineRule="auto"/>
              <w:ind w:firstLine="5904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MO"/>
              </w:rPr>
            </w:pPr>
          </w:p>
          <w:p w:rsidR="00370790" w:rsidRPr="005E51E8" w:rsidRDefault="00370790" w:rsidP="007F30FD">
            <w:pPr>
              <w:spacing w:after="0" w:line="240" w:lineRule="auto"/>
              <w:ind w:firstLine="5904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MO"/>
              </w:rPr>
            </w:pPr>
          </w:p>
          <w:p w:rsidR="00A94603" w:rsidRPr="005E51E8" w:rsidRDefault="00A94603" w:rsidP="007F30FD">
            <w:pPr>
              <w:spacing w:after="0" w:line="240" w:lineRule="auto"/>
              <w:ind w:firstLine="5904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MO"/>
              </w:rPr>
            </w:pPr>
            <w:r w:rsidRPr="005E51E8">
              <w:rPr>
                <w:rFonts w:ascii="Times New Roman" w:hAnsi="Times New Roman"/>
                <w:b/>
                <w:bCs/>
                <w:sz w:val="24"/>
                <w:szCs w:val="24"/>
                <w:lang w:val="ro-MO"/>
              </w:rPr>
              <w:t>Anexă nr.2</w:t>
            </w:r>
          </w:p>
          <w:p w:rsidR="00A94603" w:rsidRPr="005E51E8" w:rsidRDefault="00A94603" w:rsidP="007F30FD">
            <w:pPr>
              <w:spacing w:after="0" w:line="240" w:lineRule="auto"/>
              <w:ind w:firstLine="444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MO"/>
              </w:rPr>
            </w:pPr>
            <w:r w:rsidRPr="005E51E8">
              <w:rPr>
                <w:rFonts w:ascii="Times New Roman" w:hAnsi="Times New Roman"/>
                <w:bCs/>
                <w:sz w:val="24"/>
                <w:szCs w:val="24"/>
                <w:lang w:val="ro-MO"/>
              </w:rPr>
              <w:t>la decizia Consiliului raional Ştefan Vodă</w:t>
            </w:r>
          </w:p>
          <w:p w:rsidR="00A94603" w:rsidRPr="005E51E8" w:rsidRDefault="00A94603" w:rsidP="007F30FD">
            <w:pPr>
              <w:spacing w:after="0" w:line="240" w:lineRule="auto"/>
              <w:ind w:firstLine="432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MO"/>
              </w:rPr>
            </w:pPr>
            <w:r w:rsidRPr="005E51E8">
              <w:rPr>
                <w:rFonts w:ascii="Times New Roman" w:hAnsi="Times New Roman"/>
                <w:bCs/>
                <w:sz w:val="24"/>
                <w:szCs w:val="24"/>
                <w:lang w:val="ro-MO"/>
              </w:rPr>
              <w:t>nr. 4/19 din 19 septembrie 2019</w:t>
            </w:r>
          </w:p>
          <w:p w:rsidR="00A94603" w:rsidRPr="005E51E8" w:rsidRDefault="00A94603" w:rsidP="007F30FD">
            <w:pPr>
              <w:spacing w:after="0" w:line="240" w:lineRule="auto"/>
              <w:ind w:firstLine="5904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MO"/>
              </w:rPr>
            </w:pPr>
          </w:p>
          <w:p w:rsidR="00A94603" w:rsidRPr="005E51E8" w:rsidRDefault="00A94603" w:rsidP="007F30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5E51E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Lista familiilor consilierilor decedați</w:t>
            </w:r>
          </w:p>
          <w:p w:rsidR="00A94603" w:rsidRPr="005E51E8" w:rsidRDefault="00A94603" w:rsidP="007F30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tbl>
            <w:tblPr>
              <w:tblStyle w:val="a4"/>
              <w:tblpPr w:leftFromText="180" w:rightFromText="180" w:vertAnchor="page" w:horzAnchor="margin" w:tblpY="1921"/>
              <w:tblOverlap w:val="never"/>
              <w:tblW w:w="10201" w:type="dxa"/>
              <w:tblLook w:val="04A0"/>
            </w:tblPr>
            <w:tblGrid>
              <w:gridCol w:w="535"/>
              <w:gridCol w:w="2558"/>
              <w:gridCol w:w="1563"/>
              <w:gridCol w:w="1435"/>
              <w:gridCol w:w="4110"/>
            </w:tblGrid>
            <w:tr w:rsidR="00A94603" w:rsidRPr="005E51E8" w:rsidTr="007F30FD">
              <w:trPr>
                <w:trHeight w:val="545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 w:rsidP="00A94603">
                  <w:pPr>
                    <w:jc w:val="center"/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Nr</w:t>
                  </w:r>
                </w:p>
              </w:tc>
              <w:tc>
                <w:tcPr>
                  <w:tcW w:w="2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 w:rsidP="00A94603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Numele</w:t>
                  </w:r>
                </w:p>
                <w:p w:rsidR="00A94603" w:rsidRPr="005E51E8" w:rsidRDefault="00A94603" w:rsidP="00A94603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Prenumele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 w:rsidP="00A94603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Data validări mandatului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 w:rsidP="00A94603">
                  <w:pPr>
                    <w:ind w:left="-91" w:right="-108"/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 xml:space="preserve">Data ridicării </w:t>
                  </w:r>
                </w:p>
                <w:p w:rsidR="00A94603" w:rsidRPr="005E51E8" w:rsidRDefault="00A94603" w:rsidP="00A94603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mandatului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 w:rsidP="00A94603">
                  <w:pPr>
                    <w:jc w:val="center"/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Actul juridic</w:t>
                  </w:r>
                </w:p>
              </w:tc>
            </w:tr>
            <w:tr w:rsidR="00A94603" w:rsidRPr="005E51E8" w:rsidTr="007F30FD">
              <w:trPr>
                <w:trHeight w:val="273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 w:rsidP="00A94603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8</w:t>
                  </w:r>
                </w:p>
              </w:tc>
              <w:tc>
                <w:tcPr>
                  <w:tcW w:w="2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 w:rsidP="00A94603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Malachi Nicolai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 w:rsidP="00A94603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24.06.2015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603" w:rsidRPr="005E51E8" w:rsidRDefault="00A94603" w:rsidP="00A94603">
                  <w:pPr>
                    <w:rPr>
                      <w:lang w:val="ro-MO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 w:rsidP="00A94603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Certificat de deces</w:t>
                  </w:r>
                </w:p>
              </w:tc>
            </w:tr>
            <w:tr w:rsidR="00A94603" w:rsidRPr="005E51E8" w:rsidTr="007F30FD">
              <w:trPr>
                <w:trHeight w:val="273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 w:rsidP="00A94603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9</w:t>
                  </w:r>
                </w:p>
              </w:tc>
              <w:tc>
                <w:tcPr>
                  <w:tcW w:w="2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 w:rsidP="00A94603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Sîrghi Anton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 w:rsidP="00A94603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24.06.2015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603" w:rsidRPr="005E51E8" w:rsidRDefault="00A94603" w:rsidP="00A94603">
                  <w:pPr>
                    <w:rPr>
                      <w:lang w:val="ro-MO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E51E8" w:rsidRDefault="00A94603" w:rsidP="00A94603">
                  <w:pPr>
                    <w:rPr>
                      <w:lang w:val="ro-MO"/>
                    </w:rPr>
                  </w:pPr>
                  <w:r w:rsidRPr="005E51E8">
                    <w:rPr>
                      <w:lang w:val="ro-MO"/>
                    </w:rPr>
                    <w:t>Certificat de deces</w:t>
                  </w:r>
                </w:p>
              </w:tc>
            </w:tr>
          </w:tbl>
          <w:p w:rsidR="00A94603" w:rsidRPr="005E51E8" w:rsidRDefault="00A94603" w:rsidP="00A94603">
            <w:pPr>
              <w:spacing w:after="0" w:line="240" w:lineRule="auto"/>
              <w:ind w:firstLine="5904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MO"/>
              </w:rPr>
            </w:pPr>
          </w:p>
          <w:p w:rsidR="00A94603" w:rsidRPr="005E51E8" w:rsidRDefault="00A94603" w:rsidP="003707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</w:tr>
    </w:tbl>
    <w:p w:rsidR="0047024A" w:rsidRPr="005E51E8" w:rsidRDefault="0047024A" w:rsidP="00F446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sectPr w:rsidR="0047024A" w:rsidRPr="005E51E8" w:rsidSect="009F11C6">
      <w:pgSz w:w="11906" w:h="16838"/>
      <w:pgMar w:top="142" w:right="70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E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46F8"/>
    <w:rsid w:val="0001377C"/>
    <w:rsid w:val="000662DD"/>
    <w:rsid w:val="00111A18"/>
    <w:rsid w:val="00123D61"/>
    <w:rsid w:val="00150A42"/>
    <w:rsid w:val="001535D5"/>
    <w:rsid w:val="001A4903"/>
    <w:rsid w:val="001B1694"/>
    <w:rsid w:val="002403DA"/>
    <w:rsid w:val="00263ABD"/>
    <w:rsid w:val="002F51E6"/>
    <w:rsid w:val="00323DD1"/>
    <w:rsid w:val="00327A33"/>
    <w:rsid w:val="00357101"/>
    <w:rsid w:val="00370790"/>
    <w:rsid w:val="00380735"/>
    <w:rsid w:val="0038446A"/>
    <w:rsid w:val="003D58AC"/>
    <w:rsid w:val="0041742F"/>
    <w:rsid w:val="0047024A"/>
    <w:rsid w:val="00480978"/>
    <w:rsid w:val="004A080E"/>
    <w:rsid w:val="005046D4"/>
    <w:rsid w:val="00530B23"/>
    <w:rsid w:val="00531AFF"/>
    <w:rsid w:val="005963BB"/>
    <w:rsid w:val="005E51E8"/>
    <w:rsid w:val="00624B88"/>
    <w:rsid w:val="00633960"/>
    <w:rsid w:val="0064045C"/>
    <w:rsid w:val="00645ACF"/>
    <w:rsid w:val="00647F75"/>
    <w:rsid w:val="00684444"/>
    <w:rsid w:val="00685A18"/>
    <w:rsid w:val="00685A24"/>
    <w:rsid w:val="0070486D"/>
    <w:rsid w:val="00751918"/>
    <w:rsid w:val="007761A4"/>
    <w:rsid w:val="00802E91"/>
    <w:rsid w:val="00830F81"/>
    <w:rsid w:val="00851066"/>
    <w:rsid w:val="00865FAF"/>
    <w:rsid w:val="0093572C"/>
    <w:rsid w:val="009459B2"/>
    <w:rsid w:val="00950571"/>
    <w:rsid w:val="00966EC6"/>
    <w:rsid w:val="00987A5C"/>
    <w:rsid w:val="009D2B36"/>
    <w:rsid w:val="009F11C6"/>
    <w:rsid w:val="00A07989"/>
    <w:rsid w:val="00A25DED"/>
    <w:rsid w:val="00A32779"/>
    <w:rsid w:val="00A36946"/>
    <w:rsid w:val="00A53C8F"/>
    <w:rsid w:val="00A94603"/>
    <w:rsid w:val="00AB19E2"/>
    <w:rsid w:val="00AE27BD"/>
    <w:rsid w:val="00B34835"/>
    <w:rsid w:val="00B635D0"/>
    <w:rsid w:val="00B73F8D"/>
    <w:rsid w:val="00BA0909"/>
    <w:rsid w:val="00BC391C"/>
    <w:rsid w:val="00BD0C9B"/>
    <w:rsid w:val="00BD6E2D"/>
    <w:rsid w:val="00BE0DC3"/>
    <w:rsid w:val="00BE42E0"/>
    <w:rsid w:val="00C00FB8"/>
    <w:rsid w:val="00C465CC"/>
    <w:rsid w:val="00C55A6B"/>
    <w:rsid w:val="00D07315"/>
    <w:rsid w:val="00DA7DBC"/>
    <w:rsid w:val="00DC19FD"/>
    <w:rsid w:val="00DC6F0F"/>
    <w:rsid w:val="00E84467"/>
    <w:rsid w:val="00E939D4"/>
    <w:rsid w:val="00EF759A"/>
    <w:rsid w:val="00F00924"/>
    <w:rsid w:val="00F20311"/>
    <w:rsid w:val="00F446F8"/>
    <w:rsid w:val="00F6100B"/>
    <w:rsid w:val="00F973AE"/>
    <w:rsid w:val="00FE12E8"/>
    <w:rsid w:val="00FF34D4"/>
    <w:rsid w:val="00FF4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2DD"/>
  </w:style>
  <w:style w:type="paragraph" w:styleId="8">
    <w:name w:val="heading 8"/>
    <w:basedOn w:val="a"/>
    <w:next w:val="a"/>
    <w:link w:val="80"/>
    <w:unhideWhenUsed/>
    <w:qFormat/>
    <w:rsid w:val="00F446F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446F8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caption"/>
    <w:basedOn w:val="a"/>
    <w:next w:val="a"/>
    <w:semiHidden/>
    <w:unhideWhenUsed/>
    <w:qFormat/>
    <w:rsid w:val="00F446F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2">
    <w:name w:val="Body Text Indent 2"/>
    <w:basedOn w:val="a"/>
    <w:link w:val="20"/>
    <w:unhideWhenUsed/>
    <w:rsid w:val="00F446F8"/>
    <w:pPr>
      <w:spacing w:after="0" w:line="240" w:lineRule="auto"/>
      <w:ind w:firstLine="513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20">
    <w:name w:val="Основной текст с отступом 2 Знак"/>
    <w:basedOn w:val="a0"/>
    <w:link w:val="2"/>
    <w:rsid w:val="00F446F8"/>
    <w:rPr>
      <w:rFonts w:ascii="Times New Roman" w:eastAsia="Times New Roman" w:hAnsi="Times New Roman" w:cs="Times New Roman"/>
      <w:sz w:val="24"/>
      <w:szCs w:val="24"/>
      <w:lang w:eastAsia="ro-RO"/>
    </w:rPr>
  </w:style>
  <w:style w:type="table" w:styleId="a4">
    <w:name w:val="Table Grid"/>
    <w:basedOn w:val="a1"/>
    <w:uiPriority w:val="59"/>
    <w:rsid w:val="00F446F8"/>
    <w:pPr>
      <w:spacing w:after="0" w:line="240" w:lineRule="auto"/>
    </w:pPr>
    <w:rPr>
      <w:rFonts w:ascii="Times New Roman" w:hAnsi="Times New Roman" w:cs="Times New Roman"/>
      <w:bCs/>
      <w:shadow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4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6F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174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6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9FBD2-95ED-4764-9507-826F5B900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4</cp:revision>
  <cp:lastPrinted>2019-09-23T12:40:00Z</cp:lastPrinted>
  <dcterms:created xsi:type="dcterms:W3CDTF">2019-09-25T12:53:00Z</dcterms:created>
  <dcterms:modified xsi:type="dcterms:W3CDTF">2019-09-25T12:55:00Z</dcterms:modified>
</cp:coreProperties>
</file>