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4D" w:rsidRPr="000468B7" w:rsidRDefault="00444A4D" w:rsidP="00444A4D">
      <w:pPr>
        <w:jc w:val="right"/>
        <w:rPr>
          <w:rFonts w:ascii="Times New Roman" w:hAnsi="Times New Roman" w:cs="Times New Roman"/>
          <w:b/>
          <w:i/>
          <w:sz w:val="24"/>
          <w:szCs w:val="24"/>
          <w:lang w:val="ro-MO"/>
        </w:rPr>
      </w:pPr>
      <w:r w:rsidRPr="000468B7">
        <w:rPr>
          <w:rFonts w:ascii="Times New Roman" w:hAnsi="Times New Roman" w:cs="Times New Roman"/>
          <w:b/>
          <w:i/>
          <w:sz w:val="24"/>
          <w:szCs w:val="24"/>
          <w:lang w:val="ro-MO"/>
        </w:rPr>
        <w:t>Proiect</w:t>
      </w:r>
    </w:p>
    <w:p w:rsidR="00444A4D" w:rsidRPr="000468B7" w:rsidRDefault="00444A4D" w:rsidP="00444A4D">
      <w:pPr>
        <w:tabs>
          <w:tab w:val="left" w:pos="6765"/>
        </w:tabs>
        <w:spacing w:after="0"/>
        <w:jc w:val="center"/>
        <w:rPr>
          <w:rFonts w:ascii="Times New Roman" w:hAnsi="Times New Roman" w:cs="Times New Roman"/>
          <w:sz w:val="24"/>
          <w:szCs w:val="24"/>
          <w:lang w:val="ro-MO"/>
        </w:rPr>
      </w:pPr>
      <w:r w:rsidRPr="000468B7">
        <w:rPr>
          <w:rFonts w:ascii="Times New Roman" w:hAnsi="Times New Roman" w:cs="Times New Roman"/>
          <w:noProof/>
          <w:sz w:val="24"/>
          <w:szCs w:val="24"/>
          <w:lang w:val="ro-MO" w:eastAsia="ru-RU"/>
        </w:rPr>
        <w:drawing>
          <wp:inline distT="0" distB="0" distL="0" distR="0">
            <wp:extent cx="828675" cy="666750"/>
            <wp:effectExtent l="1905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p w:rsidR="00444A4D" w:rsidRPr="000468B7" w:rsidRDefault="00444A4D" w:rsidP="00444A4D">
      <w:pPr>
        <w:tabs>
          <w:tab w:val="left" w:pos="6765"/>
        </w:tabs>
        <w:spacing w:after="0"/>
        <w:jc w:val="center"/>
        <w:rPr>
          <w:rFonts w:ascii="Times New Roman" w:hAnsi="Times New Roman" w:cs="Times New Roman"/>
          <w:b/>
          <w:sz w:val="24"/>
          <w:szCs w:val="24"/>
          <w:lang w:val="ro-MO"/>
        </w:rPr>
      </w:pPr>
      <w:r w:rsidRPr="000468B7">
        <w:rPr>
          <w:rFonts w:ascii="Times New Roman" w:hAnsi="Times New Roman" w:cs="Times New Roman"/>
          <w:b/>
          <w:sz w:val="24"/>
          <w:szCs w:val="24"/>
          <w:lang w:val="ro-MO"/>
        </w:rPr>
        <w:t>REPUBLICA MOLDOVA</w:t>
      </w:r>
    </w:p>
    <w:p w:rsidR="00444A4D" w:rsidRPr="000468B7" w:rsidRDefault="00444A4D" w:rsidP="00444A4D">
      <w:pPr>
        <w:tabs>
          <w:tab w:val="left" w:pos="6765"/>
        </w:tabs>
        <w:spacing w:after="0"/>
        <w:jc w:val="center"/>
        <w:rPr>
          <w:rFonts w:ascii="Times New Roman" w:hAnsi="Times New Roman" w:cs="Times New Roman"/>
          <w:b/>
          <w:sz w:val="24"/>
          <w:szCs w:val="24"/>
          <w:lang w:val="ro-MO"/>
        </w:rPr>
      </w:pPr>
      <w:r w:rsidRPr="000468B7">
        <w:rPr>
          <w:rFonts w:ascii="Times New Roman" w:hAnsi="Times New Roman" w:cs="Times New Roman"/>
          <w:b/>
          <w:bCs/>
          <w:sz w:val="24"/>
          <w:szCs w:val="24"/>
          <w:lang w:val="ro-MO"/>
        </w:rPr>
        <w:t>CONSILIUL RAIONAL ŞTEFAN VODĂ</w:t>
      </w:r>
    </w:p>
    <w:p w:rsidR="00444A4D" w:rsidRPr="000468B7" w:rsidRDefault="00444A4D" w:rsidP="00444A4D">
      <w:pPr>
        <w:tabs>
          <w:tab w:val="left" w:pos="6765"/>
        </w:tabs>
        <w:spacing w:after="0"/>
        <w:jc w:val="right"/>
        <w:rPr>
          <w:rFonts w:ascii="Times New Roman" w:hAnsi="Times New Roman" w:cs="Times New Roman"/>
          <w:b/>
          <w:i/>
          <w:sz w:val="24"/>
          <w:szCs w:val="24"/>
          <w:lang w:val="ro-MO"/>
        </w:rPr>
      </w:pPr>
    </w:p>
    <w:p w:rsidR="00444A4D" w:rsidRPr="000468B7" w:rsidRDefault="00444A4D" w:rsidP="00444A4D">
      <w:pPr>
        <w:tabs>
          <w:tab w:val="left" w:pos="6765"/>
        </w:tabs>
        <w:spacing w:after="0"/>
        <w:jc w:val="center"/>
        <w:rPr>
          <w:rFonts w:ascii="Times New Roman" w:hAnsi="Times New Roman" w:cs="Times New Roman"/>
          <w:b/>
          <w:bCs/>
          <w:sz w:val="24"/>
          <w:szCs w:val="24"/>
          <w:lang w:val="ro-MO"/>
        </w:rPr>
      </w:pPr>
      <w:r w:rsidRPr="000468B7">
        <w:rPr>
          <w:rFonts w:ascii="Times New Roman" w:hAnsi="Times New Roman" w:cs="Times New Roman"/>
          <w:b/>
          <w:bCs/>
          <w:sz w:val="24"/>
          <w:szCs w:val="24"/>
          <w:lang w:val="ro-MO"/>
        </w:rPr>
        <w:t>DECIZIE nr. 4/18</w:t>
      </w:r>
    </w:p>
    <w:p w:rsidR="00444A4D" w:rsidRPr="000468B7" w:rsidRDefault="00444A4D" w:rsidP="00444A4D">
      <w:pPr>
        <w:spacing w:after="0"/>
        <w:jc w:val="center"/>
        <w:rPr>
          <w:rFonts w:ascii="Times New Roman" w:hAnsi="Times New Roman" w:cs="Times New Roman"/>
          <w:b/>
          <w:bCs/>
          <w:sz w:val="24"/>
          <w:szCs w:val="24"/>
          <w:lang w:val="ro-MO"/>
        </w:rPr>
      </w:pPr>
      <w:r w:rsidRPr="000468B7">
        <w:rPr>
          <w:rFonts w:ascii="Times New Roman" w:hAnsi="Times New Roman" w:cs="Times New Roman"/>
          <w:b/>
          <w:bCs/>
          <w:sz w:val="24"/>
          <w:szCs w:val="24"/>
          <w:lang w:val="ro-MO"/>
        </w:rPr>
        <w:t>din 19 septembrie 2019</w:t>
      </w:r>
    </w:p>
    <w:p w:rsidR="00444A4D" w:rsidRPr="000468B7" w:rsidRDefault="00444A4D" w:rsidP="00444A4D">
      <w:pPr>
        <w:pStyle w:val="6"/>
        <w:spacing w:after="0"/>
        <w:rPr>
          <w:sz w:val="24"/>
          <w:szCs w:val="24"/>
          <w:lang w:val="ro-MO"/>
        </w:rPr>
      </w:pPr>
    </w:p>
    <w:p w:rsidR="00444A4D" w:rsidRPr="000468B7" w:rsidRDefault="00444A4D" w:rsidP="00444A4D">
      <w:pPr>
        <w:pStyle w:val="2"/>
        <w:ind w:firstLine="0"/>
        <w:rPr>
          <w:sz w:val="24"/>
          <w:szCs w:val="24"/>
          <w:lang w:val="ro-MO"/>
        </w:rPr>
      </w:pPr>
      <w:r w:rsidRPr="000468B7">
        <w:rPr>
          <w:sz w:val="24"/>
          <w:szCs w:val="24"/>
          <w:lang w:val="ro-MO"/>
        </w:rPr>
        <w:t xml:space="preserve"> Cu privire la suspendarea din funcţie </w:t>
      </w:r>
    </w:p>
    <w:p w:rsidR="00444A4D" w:rsidRPr="000468B7" w:rsidRDefault="00444A4D" w:rsidP="00444A4D">
      <w:pPr>
        <w:pStyle w:val="2"/>
        <w:ind w:firstLine="0"/>
        <w:rPr>
          <w:sz w:val="24"/>
          <w:szCs w:val="24"/>
          <w:lang w:val="ro-MO"/>
        </w:rPr>
      </w:pPr>
      <w:r w:rsidRPr="000468B7">
        <w:rPr>
          <w:sz w:val="24"/>
          <w:szCs w:val="24"/>
          <w:lang w:val="ro-MO"/>
        </w:rPr>
        <w:t>a vicepreședintelui raionului</w:t>
      </w:r>
    </w:p>
    <w:p w:rsidR="00444A4D" w:rsidRPr="000468B7" w:rsidRDefault="00444A4D" w:rsidP="00444A4D">
      <w:pPr>
        <w:pStyle w:val="2"/>
        <w:ind w:firstLine="0"/>
        <w:rPr>
          <w:sz w:val="24"/>
          <w:szCs w:val="24"/>
          <w:lang w:val="ro-MO"/>
        </w:rPr>
      </w:pPr>
    </w:p>
    <w:p w:rsidR="00444A4D" w:rsidRPr="000468B7" w:rsidRDefault="00444A4D" w:rsidP="00444A4D">
      <w:pPr>
        <w:pStyle w:val="2"/>
        <w:ind w:firstLine="0"/>
        <w:rPr>
          <w:sz w:val="24"/>
          <w:szCs w:val="24"/>
          <w:lang w:val="ro-MO"/>
        </w:rPr>
      </w:pPr>
    </w:p>
    <w:p w:rsidR="00444A4D" w:rsidRPr="000468B7" w:rsidRDefault="00444A4D" w:rsidP="00444A4D">
      <w:pPr>
        <w:pStyle w:val="2"/>
        <w:ind w:right="-1" w:firstLine="284"/>
        <w:rPr>
          <w:sz w:val="24"/>
          <w:szCs w:val="24"/>
          <w:lang w:val="ro-MO"/>
        </w:rPr>
      </w:pPr>
      <w:r w:rsidRPr="000468B7">
        <w:rPr>
          <w:sz w:val="24"/>
          <w:szCs w:val="24"/>
          <w:lang w:val="ro-MO"/>
        </w:rPr>
        <w:t>În temeiul declarației dlui Alexandru Pavlicenco, vicepreşedinte al raionului Ștefan Vodă, privind suspendarea din funcţia deţinută, din data înregistrării în calitate de concurent electoral, pentru alegerile locale generale din 20 octombrie 2019;</w:t>
      </w:r>
    </w:p>
    <w:p w:rsidR="00444A4D" w:rsidRPr="000468B7" w:rsidRDefault="00444A4D" w:rsidP="00444A4D">
      <w:pPr>
        <w:pStyle w:val="2"/>
        <w:ind w:right="-1" w:firstLine="284"/>
        <w:rPr>
          <w:sz w:val="24"/>
          <w:szCs w:val="24"/>
          <w:lang w:val="ro-MO"/>
        </w:rPr>
      </w:pPr>
      <w:r w:rsidRPr="000468B7">
        <w:rPr>
          <w:sz w:val="24"/>
          <w:szCs w:val="24"/>
          <w:lang w:val="ro-MO"/>
        </w:rPr>
        <w:t>În conformitate cu art. 76 lit. n) din Codul Muncii al Republicii Moldova nr. 154 – XV din 28 martie 2003, cu modificările și completările ulterioare, art. 13 alin. (3) lit. c) şi art. 44 alin. (1) lit. h) din Codul Electoral al Republicii Moldova nr. 1381 – XIII din 21 noiembrie 1997;</w:t>
      </w:r>
    </w:p>
    <w:p w:rsidR="00444A4D" w:rsidRPr="000468B7" w:rsidRDefault="00444A4D" w:rsidP="00444A4D">
      <w:pPr>
        <w:pStyle w:val="2"/>
        <w:ind w:right="-1" w:firstLine="284"/>
        <w:rPr>
          <w:sz w:val="24"/>
          <w:szCs w:val="24"/>
          <w:lang w:val="ro-MO"/>
        </w:rPr>
      </w:pPr>
      <w:r w:rsidRPr="000468B7">
        <w:rPr>
          <w:sz w:val="24"/>
          <w:szCs w:val="24"/>
          <w:lang w:val="ro-MO"/>
        </w:rPr>
        <w:t xml:space="preserve">În baza art. 43 alin. (2) şi art. 46 din Legea nr. 436 – XVI din 28 decembrie 2006 privind administraţia publică locală, Consiliul raional Ștefan Vodă </w:t>
      </w:r>
      <w:r w:rsidRPr="000468B7">
        <w:rPr>
          <w:b/>
          <w:sz w:val="24"/>
          <w:szCs w:val="24"/>
          <w:lang w:val="ro-MO"/>
        </w:rPr>
        <w:t>DECIDE</w:t>
      </w:r>
      <w:r w:rsidRPr="000468B7">
        <w:rPr>
          <w:sz w:val="24"/>
          <w:szCs w:val="24"/>
          <w:lang w:val="ro-MO"/>
        </w:rPr>
        <w:t>:</w:t>
      </w:r>
    </w:p>
    <w:p w:rsidR="00444A4D" w:rsidRPr="000468B7" w:rsidRDefault="00444A4D" w:rsidP="00444A4D">
      <w:pPr>
        <w:pStyle w:val="2"/>
        <w:ind w:firstLine="0"/>
        <w:rPr>
          <w:sz w:val="24"/>
          <w:szCs w:val="24"/>
          <w:lang w:val="ro-MO"/>
        </w:rPr>
      </w:pPr>
    </w:p>
    <w:p w:rsidR="00444A4D" w:rsidRPr="000468B7" w:rsidRDefault="00444A4D" w:rsidP="00444A4D">
      <w:pPr>
        <w:spacing w:after="0" w:line="240" w:lineRule="auto"/>
        <w:jc w:val="both"/>
        <w:rPr>
          <w:rFonts w:ascii="Times New Roman" w:hAnsi="Times New Roman" w:cs="Times New Roman"/>
          <w:sz w:val="24"/>
          <w:szCs w:val="24"/>
          <w:lang w:val="ro-MO"/>
        </w:rPr>
      </w:pPr>
      <w:r w:rsidRPr="000468B7">
        <w:rPr>
          <w:rFonts w:ascii="Times New Roman" w:hAnsi="Times New Roman" w:cs="Times New Roman"/>
          <w:sz w:val="24"/>
          <w:szCs w:val="24"/>
          <w:lang w:val="ro-MO"/>
        </w:rPr>
        <w:t>1. Se suspendă activitatea dlui Alexandru Pavlicenco din funcţia de vicepreşedinte al raionului Ștefan Vodă, din data înregistrării în calitate de concurent electoral, pentru alegerile locale generale din 20 octombrie 2019, până la data de 21 octombrie 2019, inclusiv.</w:t>
      </w:r>
    </w:p>
    <w:p w:rsidR="00444A4D" w:rsidRPr="000468B7" w:rsidRDefault="00444A4D" w:rsidP="00444A4D">
      <w:pPr>
        <w:tabs>
          <w:tab w:val="num" w:pos="851"/>
        </w:tabs>
        <w:spacing w:after="0"/>
        <w:ind w:firstLine="567"/>
        <w:jc w:val="both"/>
        <w:rPr>
          <w:rFonts w:ascii="Times New Roman" w:hAnsi="Times New Roman" w:cs="Times New Roman"/>
          <w:sz w:val="24"/>
          <w:szCs w:val="24"/>
          <w:lang w:val="ro-MO"/>
        </w:rPr>
      </w:pPr>
    </w:p>
    <w:p w:rsidR="00444A4D" w:rsidRPr="000468B7" w:rsidRDefault="00444A4D" w:rsidP="00444A4D">
      <w:pPr>
        <w:spacing w:after="0" w:line="240" w:lineRule="auto"/>
        <w:jc w:val="both"/>
        <w:rPr>
          <w:rFonts w:ascii="Times New Roman" w:hAnsi="Times New Roman" w:cs="Times New Roman"/>
          <w:sz w:val="24"/>
          <w:szCs w:val="24"/>
          <w:lang w:val="ro-MO"/>
        </w:rPr>
      </w:pPr>
      <w:r w:rsidRPr="000468B7">
        <w:rPr>
          <w:rFonts w:ascii="Times New Roman" w:hAnsi="Times New Roman" w:cs="Times New Roman"/>
          <w:sz w:val="24"/>
          <w:szCs w:val="24"/>
          <w:lang w:val="ro-MO"/>
        </w:rPr>
        <w:t>2. Prezenta decizie se aduce la cunoştinţă:</w:t>
      </w:r>
    </w:p>
    <w:p w:rsidR="00444A4D" w:rsidRPr="000468B7" w:rsidRDefault="00444A4D" w:rsidP="00444A4D">
      <w:pPr>
        <w:tabs>
          <w:tab w:val="num" w:pos="284"/>
        </w:tabs>
        <w:spacing w:after="0" w:line="240" w:lineRule="auto"/>
        <w:ind w:left="284" w:firstLine="567"/>
        <w:jc w:val="both"/>
        <w:rPr>
          <w:rFonts w:ascii="Times New Roman" w:hAnsi="Times New Roman" w:cs="Times New Roman"/>
          <w:sz w:val="24"/>
          <w:szCs w:val="24"/>
          <w:lang w:val="ro-MO"/>
        </w:rPr>
      </w:pPr>
      <w:r w:rsidRPr="000468B7">
        <w:rPr>
          <w:rFonts w:ascii="Times New Roman" w:hAnsi="Times New Roman" w:cs="Times New Roman"/>
          <w:sz w:val="24"/>
          <w:szCs w:val="24"/>
          <w:lang w:val="ro-MO"/>
        </w:rPr>
        <w:t>Oficiul</w:t>
      </w:r>
      <w:r w:rsidR="000468B7">
        <w:rPr>
          <w:rFonts w:ascii="Times New Roman" w:hAnsi="Times New Roman" w:cs="Times New Roman"/>
          <w:sz w:val="24"/>
          <w:szCs w:val="24"/>
          <w:lang w:val="ro-MO"/>
        </w:rPr>
        <w:t>ui</w:t>
      </w:r>
      <w:r w:rsidRPr="000468B7">
        <w:rPr>
          <w:rFonts w:ascii="Times New Roman" w:hAnsi="Times New Roman" w:cs="Times New Roman"/>
          <w:sz w:val="24"/>
          <w:szCs w:val="24"/>
          <w:lang w:val="ro-MO"/>
        </w:rPr>
        <w:t xml:space="preserve"> teritorial Căuşeni al Cancelariei de Stat.</w:t>
      </w:r>
    </w:p>
    <w:p w:rsidR="00444A4D" w:rsidRPr="000468B7" w:rsidRDefault="00444A4D" w:rsidP="00444A4D">
      <w:pPr>
        <w:tabs>
          <w:tab w:val="num" w:pos="284"/>
        </w:tabs>
        <w:spacing w:after="0" w:line="240" w:lineRule="auto"/>
        <w:ind w:left="284" w:firstLine="567"/>
        <w:jc w:val="both"/>
        <w:rPr>
          <w:rFonts w:ascii="Times New Roman" w:hAnsi="Times New Roman" w:cs="Times New Roman"/>
          <w:sz w:val="24"/>
          <w:szCs w:val="24"/>
          <w:lang w:val="ro-MO"/>
        </w:rPr>
      </w:pPr>
      <w:r w:rsidRPr="000468B7">
        <w:rPr>
          <w:rFonts w:ascii="Times New Roman" w:hAnsi="Times New Roman" w:cs="Times New Roman"/>
          <w:sz w:val="24"/>
          <w:szCs w:val="24"/>
          <w:lang w:val="ro-MO"/>
        </w:rPr>
        <w:t>Aparatul</w:t>
      </w:r>
      <w:r w:rsidR="000468B7">
        <w:rPr>
          <w:rFonts w:ascii="Times New Roman" w:hAnsi="Times New Roman" w:cs="Times New Roman"/>
          <w:sz w:val="24"/>
          <w:szCs w:val="24"/>
          <w:lang w:val="ro-MO"/>
        </w:rPr>
        <w:t>ui</w:t>
      </w:r>
      <w:r w:rsidRPr="000468B7">
        <w:rPr>
          <w:rFonts w:ascii="Times New Roman" w:hAnsi="Times New Roman" w:cs="Times New Roman"/>
          <w:sz w:val="24"/>
          <w:szCs w:val="24"/>
          <w:lang w:val="ro-MO"/>
        </w:rPr>
        <w:t xml:space="preserve"> preşedintelui raionului;</w:t>
      </w:r>
    </w:p>
    <w:p w:rsidR="00444A4D" w:rsidRDefault="00444A4D" w:rsidP="00444A4D">
      <w:pPr>
        <w:tabs>
          <w:tab w:val="num" w:pos="284"/>
        </w:tabs>
        <w:spacing w:after="0" w:line="240" w:lineRule="auto"/>
        <w:ind w:left="284" w:firstLine="567"/>
        <w:jc w:val="both"/>
        <w:rPr>
          <w:rFonts w:ascii="Times New Roman" w:hAnsi="Times New Roman" w:cs="Times New Roman"/>
          <w:sz w:val="24"/>
          <w:szCs w:val="24"/>
          <w:lang w:val="ro-MO"/>
        </w:rPr>
      </w:pPr>
      <w:r w:rsidRPr="000468B7">
        <w:rPr>
          <w:rFonts w:ascii="Times New Roman" w:hAnsi="Times New Roman" w:cs="Times New Roman"/>
          <w:sz w:val="24"/>
          <w:szCs w:val="24"/>
          <w:lang w:val="ro-MO"/>
        </w:rPr>
        <w:t>Persoanei vizate;</w:t>
      </w:r>
    </w:p>
    <w:p w:rsidR="000468B7" w:rsidRPr="00D168D8" w:rsidRDefault="000468B7" w:rsidP="000468B7">
      <w:pPr>
        <w:tabs>
          <w:tab w:val="num" w:pos="284"/>
        </w:tabs>
        <w:spacing w:after="0" w:line="240" w:lineRule="auto"/>
        <w:ind w:left="284" w:firstLine="567"/>
        <w:jc w:val="both"/>
        <w:rPr>
          <w:rFonts w:ascii="Times New Roman" w:hAnsi="Times New Roman" w:cs="Times New Roman"/>
          <w:sz w:val="24"/>
          <w:szCs w:val="24"/>
          <w:lang w:val="ro-MO"/>
        </w:rPr>
      </w:pPr>
      <w:r w:rsidRPr="00433EC2">
        <w:rPr>
          <w:rFonts w:ascii="Times New Roman" w:hAnsi="Times New Roman" w:cs="Times New Roman"/>
          <w:sz w:val="24"/>
          <w:szCs w:val="24"/>
          <w:lang w:val="ro-MO"/>
        </w:rPr>
        <w:t>Prin publicare pe pagina web a Consiliului raional Ștefan Vodă</w:t>
      </w:r>
      <w:r>
        <w:rPr>
          <w:rFonts w:ascii="Times New Roman" w:hAnsi="Times New Roman" w:cs="Times New Roman"/>
          <w:sz w:val="24"/>
          <w:szCs w:val="24"/>
          <w:lang w:val="ro-MO"/>
        </w:rPr>
        <w:t>.</w:t>
      </w:r>
    </w:p>
    <w:p w:rsidR="000468B7" w:rsidRPr="000468B7" w:rsidRDefault="000468B7" w:rsidP="00444A4D">
      <w:pPr>
        <w:tabs>
          <w:tab w:val="num" w:pos="284"/>
        </w:tabs>
        <w:spacing w:after="0" w:line="240" w:lineRule="auto"/>
        <w:ind w:left="284" w:firstLine="567"/>
        <w:jc w:val="both"/>
        <w:rPr>
          <w:rFonts w:ascii="Times New Roman" w:hAnsi="Times New Roman" w:cs="Times New Roman"/>
          <w:sz w:val="24"/>
          <w:szCs w:val="24"/>
          <w:lang w:val="ro-MO"/>
        </w:rPr>
      </w:pPr>
    </w:p>
    <w:p w:rsidR="00444A4D" w:rsidRPr="000468B7" w:rsidRDefault="00444A4D" w:rsidP="00444A4D">
      <w:pPr>
        <w:tabs>
          <w:tab w:val="num" w:pos="284"/>
        </w:tabs>
        <w:spacing w:after="0" w:line="240" w:lineRule="auto"/>
        <w:ind w:left="284" w:firstLine="283"/>
        <w:jc w:val="both"/>
        <w:rPr>
          <w:rFonts w:ascii="Times New Roman" w:hAnsi="Times New Roman" w:cs="Times New Roman"/>
          <w:sz w:val="24"/>
          <w:szCs w:val="24"/>
          <w:lang w:val="ro-MO"/>
        </w:rPr>
      </w:pPr>
    </w:p>
    <w:p w:rsidR="00444A4D" w:rsidRPr="000468B7" w:rsidRDefault="00444A4D" w:rsidP="00444A4D">
      <w:pPr>
        <w:tabs>
          <w:tab w:val="num" w:pos="284"/>
        </w:tabs>
        <w:spacing w:after="0" w:line="240" w:lineRule="auto"/>
        <w:ind w:left="284" w:firstLine="283"/>
        <w:jc w:val="both"/>
        <w:rPr>
          <w:rFonts w:ascii="Times New Roman" w:hAnsi="Times New Roman" w:cs="Times New Roman"/>
          <w:sz w:val="24"/>
          <w:szCs w:val="24"/>
          <w:lang w:val="ro-MO"/>
        </w:rPr>
      </w:pPr>
    </w:p>
    <w:p w:rsidR="00444A4D" w:rsidRPr="000468B7" w:rsidRDefault="00444A4D" w:rsidP="00444A4D">
      <w:pPr>
        <w:tabs>
          <w:tab w:val="num" w:pos="284"/>
        </w:tabs>
        <w:spacing w:after="0" w:line="240" w:lineRule="auto"/>
        <w:ind w:left="284" w:firstLine="283"/>
        <w:jc w:val="both"/>
        <w:rPr>
          <w:rFonts w:ascii="Times New Roman" w:hAnsi="Times New Roman" w:cs="Times New Roman"/>
          <w:b/>
          <w:sz w:val="24"/>
          <w:szCs w:val="24"/>
          <w:lang w:val="ro-MO"/>
        </w:rPr>
      </w:pPr>
      <w:r w:rsidRPr="000468B7">
        <w:rPr>
          <w:rFonts w:ascii="Times New Roman" w:hAnsi="Times New Roman" w:cs="Times New Roman"/>
          <w:b/>
          <w:sz w:val="24"/>
          <w:szCs w:val="24"/>
          <w:lang w:val="ro-MO"/>
        </w:rPr>
        <w:t xml:space="preserve">     Preşedintele şedinţei                                                                   </w:t>
      </w:r>
    </w:p>
    <w:p w:rsidR="00444A4D" w:rsidRPr="000468B7" w:rsidRDefault="00444A4D" w:rsidP="00444A4D">
      <w:pPr>
        <w:spacing w:after="0" w:line="240" w:lineRule="auto"/>
        <w:ind w:left="720"/>
        <w:rPr>
          <w:rFonts w:ascii="Times New Roman" w:hAnsi="Times New Roman" w:cs="Times New Roman"/>
          <w:bCs/>
          <w:i/>
          <w:sz w:val="24"/>
          <w:szCs w:val="24"/>
          <w:lang w:val="ro-MO"/>
        </w:rPr>
      </w:pPr>
      <w:r w:rsidRPr="000468B7">
        <w:rPr>
          <w:rFonts w:ascii="Times New Roman" w:hAnsi="Times New Roman" w:cs="Times New Roman"/>
          <w:bCs/>
          <w:sz w:val="24"/>
          <w:szCs w:val="24"/>
          <w:lang w:val="ro-MO"/>
        </w:rPr>
        <w:t xml:space="preserve">     </w:t>
      </w:r>
      <w:r w:rsidRPr="000468B7">
        <w:rPr>
          <w:rFonts w:ascii="Times New Roman" w:hAnsi="Times New Roman" w:cs="Times New Roman"/>
          <w:bCs/>
          <w:i/>
          <w:sz w:val="24"/>
          <w:szCs w:val="24"/>
          <w:lang w:val="ro-MO"/>
        </w:rPr>
        <w:t xml:space="preserve">Contrasemnează: </w:t>
      </w:r>
    </w:p>
    <w:p w:rsidR="00444A4D" w:rsidRPr="000468B7" w:rsidRDefault="00444A4D" w:rsidP="00444A4D">
      <w:pPr>
        <w:pStyle w:val="2"/>
        <w:ind w:firstLine="0"/>
        <w:jc w:val="left"/>
        <w:rPr>
          <w:b/>
          <w:sz w:val="24"/>
          <w:szCs w:val="24"/>
          <w:lang w:val="ro-MO"/>
        </w:rPr>
      </w:pPr>
      <w:r w:rsidRPr="000468B7">
        <w:rPr>
          <w:b/>
          <w:sz w:val="24"/>
          <w:szCs w:val="24"/>
          <w:lang w:val="ro-MO"/>
        </w:rPr>
        <w:t xml:space="preserve">               Secretarul Consiliului raional                                                    Ion Ţurcan</w:t>
      </w:r>
    </w:p>
    <w:p w:rsidR="00444A4D" w:rsidRPr="000468B7" w:rsidRDefault="00444A4D" w:rsidP="00444A4D">
      <w:pPr>
        <w:spacing w:after="0" w:line="240" w:lineRule="auto"/>
        <w:jc w:val="both"/>
        <w:rPr>
          <w:rFonts w:ascii="Times New Roman" w:hAnsi="Times New Roman" w:cs="Times New Roman"/>
          <w:b/>
          <w:i/>
          <w:sz w:val="24"/>
          <w:szCs w:val="24"/>
          <w:lang w:val="ro-MO"/>
        </w:rPr>
      </w:pPr>
    </w:p>
    <w:p w:rsidR="00444A4D" w:rsidRPr="000468B7" w:rsidRDefault="00444A4D" w:rsidP="00444A4D">
      <w:pPr>
        <w:jc w:val="right"/>
        <w:rPr>
          <w:rFonts w:ascii="Times New Roman" w:hAnsi="Times New Roman" w:cs="Times New Roman"/>
          <w:b/>
          <w:i/>
          <w:sz w:val="24"/>
          <w:szCs w:val="24"/>
          <w:lang w:val="ro-MO"/>
        </w:rPr>
      </w:pPr>
    </w:p>
    <w:p w:rsidR="00940C7E" w:rsidRPr="000468B7" w:rsidRDefault="000468B7">
      <w:pPr>
        <w:rPr>
          <w:rFonts w:ascii="Times New Roman" w:hAnsi="Times New Roman" w:cs="Times New Roman"/>
          <w:sz w:val="24"/>
          <w:szCs w:val="24"/>
          <w:lang w:val="ro-MO"/>
        </w:rPr>
      </w:pPr>
    </w:p>
    <w:sectPr w:rsidR="00940C7E" w:rsidRPr="000468B7" w:rsidSect="00AF7C01">
      <w:pgSz w:w="11906" w:h="16838"/>
      <w:pgMar w:top="709" w:right="991"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4861"/>
    <w:rsid w:val="0001377C"/>
    <w:rsid w:val="000468B7"/>
    <w:rsid w:val="000C4861"/>
    <w:rsid w:val="001E58C5"/>
    <w:rsid w:val="00205DF3"/>
    <w:rsid w:val="00444A4D"/>
    <w:rsid w:val="00622920"/>
    <w:rsid w:val="00672F9C"/>
    <w:rsid w:val="00B87844"/>
    <w:rsid w:val="00DC19F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A4D"/>
  </w:style>
  <w:style w:type="paragraph" w:styleId="6">
    <w:name w:val="heading 6"/>
    <w:basedOn w:val="a"/>
    <w:next w:val="a"/>
    <w:link w:val="60"/>
    <w:semiHidden/>
    <w:unhideWhenUsed/>
    <w:qFormat/>
    <w:rsid w:val="00444A4D"/>
    <w:pPr>
      <w:spacing w:before="240" w:after="60" w:line="240" w:lineRule="auto"/>
      <w:outlineLvl w:val="5"/>
    </w:pPr>
    <w:rPr>
      <w:rFonts w:ascii="Times New Roman" w:eastAsia="Times New Roman" w:hAnsi="Times New Roman" w:cs="Times New Roman"/>
      <w:b/>
      <w:bCs/>
      <w:lang w:eastAsia="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44A4D"/>
    <w:rPr>
      <w:rFonts w:ascii="Times New Roman" w:eastAsia="Times New Roman" w:hAnsi="Times New Roman" w:cs="Times New Roman"/>
      <w:b/>
      <w:bCs/>
      <w:lang w:eastAsia="ro-RO"/>
    </w:rPr>
  </w:style>
  <w:style w:type="paragraph" w:styleId="2">
    <w:name w:val="Body Text Indent 2"/>
    <w:basedOn w:val="a"/>
    <w:link w:val="20"/>
    <w:semiHidden/>
    <w:unhideWhenUsed/>
    <w:rsid w:val="00444A4D"/>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444A4D"/>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444A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4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1346</Characters>
  <Application>Microsoft Office Word</Application>
  <DocSecurity>0</DocSecurity>
  <Lines>11</Lines>
  <Paragraphs>3</Paragraphs>
  <ScaleCrop>false</ScaleCrop>
  <Company>CtrlSoft</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Valentina</cp:lastModifiedBy>
  <cp:revision>3</cp:revision>
  <dcterms:created xsi:type="dcterms:W3CDTF">2019-09-03T11:07:00Z</dcterms:created>
  <dcterms:modified xsi:type="dcterms:W3CDTF">2019-09-03T11:08:00Z</dcterms:modified>
</cp:coreProperties>
</file>