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20117" w:rsidRDefault="00920117" w:rsidP="003771D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D6369" w:rsidRPr="00920117" w:rsidRDefault="007D6369" w:rsidP="007D6369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967740" cy="690880"/>
            <wp:effectExtent l="19050" t="0" r="381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69" w:rsidRPr="00920117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7D6369" w:rsidRPr="00920117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7D6369" w:rsidRPr="00920117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6369" w:rsidRPr="00920117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0110B3" w:rsidRPr="00920117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0110B3" w:rsidRPr="00920117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9F1003" w:rsidRPr="00920117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</w:p>
    <w:p w:rsidR="007D6369" w:rsidRPr="00920117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117BD7" w:rsidRPr="00920117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0110B3" w:rsidRPr="00920117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0110B3" w:rsidRPr="00920117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7D6369" w:rsidRPr="00920117" w:rsidRDefault="007D6369" w:rsidP="007D6369">
      <w:pPr>
        <w:pStyle w:val="2"/>
        <w:spacing w:after="0" w:line="240" w:lineRule="auto"/>
        <w:ind w:left="284" w:hanging="142"/>
        <w:jc w:val="right"/>
        <w:rPr>
          <w:color w:val="000000"/>
          <w:sz w:val="24"/>
          <w:szCs w:val="24"/>
          <w:lang w:val="ro-MO"/>
        </w:rPr>
      </w:pPr>
    </w:p>
    <w:p w:rsidR="000110B3" w:rsidRPr="00920117" w:rsidRDefault="000110B3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110B3" w:rsidRPr="00920117" w:rsidRDefault="000110B3" w:rsidP="0001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sz w:val="24"/>
          <w:szCs w:val="24"/>
          <w:lang w:val="ro-MO"/>
        </w:rPr>
        <w:t xml:space="preserve">Cu privire la transmiterea unor mijloace </w:t>
      </w:r>
    </w:p>
    <w:p w:rsidR="000110B3" w:rsidRPr="00920117" w:rsidRDefault="000110B3" w:rsidP="0001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sz w:val="24"/>
          <w:szCs w:val="24"/>
          <w:lang w:val="ro-MO"/>
        </w:rPr>
        <w:t>de transport destinate transportului pentru elevi</w:t>
      </w:r>
    </w:p>
    <w:p w:rsidR="000110B3" w:rsidRPr="00920117" w:rsidRDefault="000110B3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F7F8B" w:rsidRPr="00920117" w:rsidRDefault="00CF7F8B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sz w:val="24"/>
          <w:szCs w:val="24"/>
          <w:lang w:val="ro-MO"/>
        </w:rPr>
        <w:t>Aferent deciziei Consiliului raional Ștefan Vodă nr. 1/18 din 25.02.2016 cu privire la primirea în proprietate publică a Consiliului raional Ștefan Vodă a mijloacelor de transport destinat</w:t>
      </w:r>
      <w:r w:rsidR="000110B3" w:rsidRPr="00920117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920117">
        <w:rPr>
          <w:rFonts w:ascii="Times New Roman" w:hAnsi="Times New Roman" w:cs="Times New Roman"/>
          <w:sz w:val="24"/>
          <w:szCs w:val="24"/>
          <w:lang w:val="ro-MO"/>
        </w:rPr>
        <w:t xml:space="preserve"> transportului elevilor;</w:t>
      </w:r>
    </w:p>
    <w:p w:rsidR="000110B3" w:rsidRPr="00920117" w:rsidRDefault="000110B3" w:rsidP="00920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Cs/>
          <w:sz w:val="24"/>
          <w:szCs w:val="24"/>
          <w:lang w:val="ro-MO"/>
        </w:rPr>
        <w:t>În conformitate cu prevederile art. 8 alin. (4) din Legea nr. 523-XVI din 16 iulie 1999 cu privire la proprietatea publică a unităţilor administrativ-teritoriale, cu modificările şi completările ulterioare şi Regulamentului cu privire la modul de transmitere a bunurilor proprietate publică, aprobat prin Hotărârea Guvernului nr. 901 din 31.12.2015;</w:t>
      </w:r>
    </w:p>
    <w:p w:rsidR="000110B3" w:rsidRPr="00920117" w:rsidRDefault="000110B3" w:rsidP="00920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 și art. 46 din Legea nr. 436–XVI din 28 decembrie 2006 privind administraţia publică locală Consiliul raional Ştefan Vodă </w:t>
      </w:r>
      <w:r w:rsidRPr="00920117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37233" w:rsidRPr="00920117" w:rsidRDefault="000110B3" w:rsidP="00137233">
      <w:pPr>
        <w:pStyle w:val="a5"/>
        <w:spacing w:after="0" w:line="240" w:lineRule="auto"/>
        <w:ind w:left="0"/>
        <w:jc w:val="both"/>
        <w:rPr>
          <w:lang w:val="ro-MO"/>
        </w:rPr>
      </w:pPr>
      <w:r w:rsidRPr="00920117">
        <w:rPr>
          <w:lang w:val="ro-MO"/>
        </w:rPr>
        <w:t>1. Se transmite cu titlul gratuit, de la bilanțul contabil al Consiliului raional Ștefan Vodă</w:t>
      </w:r>
      <w:r w:rsidR="00137233" w:rsidRPr="00920117">
        <w:rPr>
          <w:lang w:val="ro-MO"/>
        </w:rPr>
        <w:t xml:space="preserve"> la bilanțul contabil, în gestiunea direcției generale educație Ștefan Vodă, </w:t>
      </w:r>
      <w:r w:rsidR="00CF7F8B" w:rsidRPr="00920117">
        <w:rPr>
          <w:lang w:val="ro-MO"/>
        </w:rPr>
        <w:t>5 (cinci) unități de transport, de model Microbu</w:t>
      </w:r>
      <w:r w:rsidR="00F26560" w:rsidRPr="00920117">
        <w:rPr>
          <w:lang w:val="ro-MO"/>
        </w:rPr>
        <w:t>z</w:t>
      </w:r>
      <w:r w:rsidR="00CF7F8B" w:rsidRPr="00920117">
        <w:rPr>
          <w:lang w:val="ro-MO"/>
        </w:rPr>
        <w:t xml:space="preserve"> OPEL MOVANO, anul producerii 2014, cu numerele de identificare (WOLVV34VEEBO63675, WOLVV34VEEBO63754, WOLVV34VEEBO57755, WOLVV34VEEBO64784, WOLVV34VEEB063745), numerele de înmatriculare (CSD 493, CSD 466, CSD 465, CSD 463, CSD 453), prețul pentru o unitate de 511038,72 lei</w:t>
      </w:r>
      <w:r w:rsidR="00137233" w:rsidRPr="00920117">
        <w:rPr>
          <w:lang w:val="ro-MO"/>
        </w:rPr>
        <w:t>.</w:t>
      </w:r>
    </w:p>
    <w:p w:rsidR="00137233" w:rsidRPr="00920117" w:rsidRDefault="00137233" w:rsidP="00137233">
      <w:pPr>
        <w:pStyle w:val="a5"/>
        <w:spacing w:after="0" w:line="240" w:lineRule="auto"/>
        <w:ind w:left="0"/>
        <w:jc w:val="both"/>
        <w:rPr>
          <w:lang w:val="ro-MO"/>
        </w:rPr>
      </w:pPr>
      <w:r w:rsidRPr="00920117">
        <w:rPr>
          <w:lang w:val="ro-MO"/>
        </w:rPr>
        <w:t>2. Președintele raionului va institui comisia de predare-primire</w:t>
      </w:r>
      <w:r w:rsidR="00AB447A" w:rsidRPr="00920117">
        <w:rPr>
          <w:lang w:val="ro-MO"/>
        </w:rPr>
        <w:t xml:space="preserve"> a bunurilor nominalizate</w:t>
      </w:r>
      <w:r w:rsidRPr="00920117">
        <w:rPr>
          <w:lang w:val="ro-MO"/>
        </w:rPr>
        <w:t xml:space="preserve"> conform prevederilor legislației în vigoare.</w:t>
      </w:r>
    </w:p>
    <w:p w:rsidR="00CF7F8B" w:rsidRPr="00920117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F7F8B" w:rsidRPr="00920117">
        <w:rPr>
          <w:rFonts w:ascii="Times New Roman" w:hAnsi="Times New Roman" w:cs="Times New Roman"/>
          <w:sz w:val="24"/>
          <w:szCs w:val="24"/>
          <w:lang w:val="ro-MO"/>
        </w:rPr>
        <w:t>. Comisia, în termen de 3 zile, va efectua transmiterea mijloacelor de transport nominalizate, cu perfectarea actelor necesare, în conformitate cu prevederile Regulamentului cu privire la modul de transmitere a bunurilor proprietate publică aprobat prin Hotărârea Guvernului nr. 901 din 31.12.2015.</w:t>
      </w:r>
    </w:p>
    <w:p w:rsidR="00CF7F8B" w:rsidRPr="00920117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CF7F8B" w:rsidRPr="00920117">
        <w:rPr>
          <w:rFonts w:ascii="Times New Roman" w:hAnsi="Times New Roman" w:cs="Times New Roman"/>
          <w:sz w:val="24"/>
          <w:szCs w:val="24"/>
          <w:lang w:val="ro-MO"/>
        </w:rPr>
        <w:t>. Șeful direcției generale educație (Raisa Burduja) va asigura luarea la evidență contabilă și înmatricularea mijloacelor de transport nominalizate, conform prevederilor legislației în vigoare.</w:t>
      </w:r>
    </w:p>
    <w:p w:rsidR="00CF7F8B" w:rsidRPr="00920117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CF7F8B" w:rsidRPr="00920117">
        <w:rPr>
          <w:rFonts w:ascii="Times New Roman" w:hAnsi="Times New Roman" w:cs="Times New Roman"/>
          <w:sz w:val="24"/>
          <w:szCs w:val="24"/>
          <w:lang w:val="ro-MO"/>
        </w:rPr>
        <w:t>. Controlul executării prezentei dispoziții se atribuie dlui Vasile Gherman, vicepreședinte al raionului Ștefan Vodă.</w:t>
      </w:r>
    </w:p>
    <w:p w:rsidR="00CF7F8B" w:rsidRPr="00920117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CF7F8B" w:rsidRPr="00920117">
        <w:rPr>
          <w:rFonts w:ascii="Times New Roman" w:hAnsi="Times New Roman" w:cs="Times New Roman"/>
          <w:sz w:val="24"/>
          <w:szCs w:val="24"/>
          <w:lang w:val="ro-MO"/>
        </w:rPr>
        <w:t>. Prezența dispoziție se aduce la cunoștință:</w:t>
      </w:r>
    </w:p>
    <w:p w:rsidR="00CF7F8B" w:rsidRPr="00920117" w:rsidRDefault="00CF7F8B" w:rsidP="00CF7F8B">
      <w:pPr>
        <w:pStyle w:val="a5"/>
        <w:spacing w:after="0" w:line="240" w:lineRule="auto"/>
        <w:jc w:val="both"/>
        <w:rPr>
          <w:lang w:val="ro-MO"/>
        </w:rPr>
      </w:pPr>
      <w:r w:rsidRPr="00920117">
        <w:rPr>
          <w:lang w:val="ro-MO"/>
        </w:rPr>
        <w:t>Oficiul</w:t>
      </w:r>
      <w:r w:rsidR="00920117">
        <w:rPr>
          <w:lang w:val="ro-MO"/>
        </w:rPr>
        <w:t>ui</w:t>
      </w:r>
      <w:r w:rsidRPr="00920117">
        <w:rPr>
          <w:lang w:val="ro-MO"/>
        </w:rPr>
        <w:t xml:space="preserve"> teritorial Căușeni al Cancelariei de Stat;</w:t>
      </w:r>
    </w:p>
    <w:p w:rsidR="00CF7F8B" w:rsidRPr="00920117" w:rsidRDefault="00CF7F8B" w:rsidP="00CF7F8B">
      <w:pPr>
        <w:pStyle w:val="a5"/>
        <w:spacing w:after="0" w:line="240" w:lineRule="auto"/>
        <w:jc w:val="both"/>
        <w:rPr>
          <w:lang w:val="ro-MO"/>
        </w:rPr>
      </w:pPr>
      <w:r w:rsidRPr="00920117">
        <w:rPr>
          <w:lang w:val="ro-MO"/>
        </w:rPr>
        <w:t>Direcției generale educație;</w:t>
      </w:r>
    </w:p>
    <w:p w:rsidR="00CF7F8B" w:rsidRPr="00920117" w:rsidRDefault="00CF7F8B" w:rsidP="00CF7F8B">
      <w:pPr>
        <w:pStyle w:val="a5"/>
        <w:spacing w:after="0" w:line="240" w:lineRule="auto"/>
        <w:jc w:val="both"/>
        <w:rPr>
          <w:lang w:val="ro-MO"/>
        </w:rPr>
      </w:pPr>
      <w:r w:rsidRPr="00920117">
        <w:rPr>
          <w:lang w:val="ro-MO"/>
        </w:rPr>
        <w:t>Persoanelor nominalizate</w:t>
      </w:r>
      <w:r w:rsidR="00622EFA" w:rsidRPr="00920117">
        <w:rPr>
          <w:lang w:val="ro-MO"/>
        </w:rPr>
        <w:t>;</w:t>
      </w:r>
    </w:p>
    <w:p w:rsidR="00622EFA" w:rsidRPr="00920117" w:rsidRDefault="00622EFA" w:rsidP="00CF7F8B">
      <w:pPr>
        <w:pStyle w:val="a5"/>
        <w:spacing w:after="0" w:line="240" w:lineRule="auto"/>
        <w:jc w:val="both"/>
        <w:rPr>
          <w:lang w:val="ro-MO"/>
        </w:rPr>
      </w:pPr>
      <w:r w:rsidRPr="00920117">
        <w:rPr>
          <w:lang w:val="ro-MO"/>
        </w:rPr>
        <w:t xml:space="preserve">Prin publicare pe pagina web și Monitorul Oficial al Consiliului </w:t>
      </w:r>
      <w:r w:rsidR="00920117" w:rsidRPr="00920117">
        <w:rPr>
          <w:lang w:val="ro-MO"/>
        </w:rPr>
        <w:t>raional</w:t>
      </w:r>
      <w:r w:rsidRPr="00920117">
        <w:rPr>
          <w:lang w:val="ro-MO"/>
        </w:rPr>
        <w:t xml:space="preserve"> Ștefan Vodă.</w:t>
      </w:r>
    </w:p>
    <w:p w:rsidR="007D6369" w:rsidRPr="00920117" w:rsidRDefault="007D6369" w:rsidP="007D6369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7D6369" w:rsidRPr="00920117" w:rsidRDefault="007D6369" w:rsidP="007D6369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561D2E" w:rsidRPr="00920117" w:rsidRDefault="00561D2E" w:rsidP="007D6369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561D2E" w:rsidRPr="00920117" w:rsidRDefault="007D6369" w:rsidP="007D6369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şedinţei:                                                                            </w:t>
      </w:r>
      <w:r w:rsidR="009F1003" w:rsidRPr="0092011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Vasile Buzu</w:t>
      </w:r>
    </w:p>
    <w:p w:rsidR="007D6369" w:rsidRPr="00920117" w:rsidRDefault="007D6369" w:rsidP="007D6369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Contrasemnează </w:t>
      </w:r>
    </w:p>
    <w:p w:rsidR="007D6369" w:rsidRPr="00920117" w:rsidRDefault="007D6369" w:rsidP="007D6369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92011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</w:t>
      </w:r>
      <w:r w:rsidR="00561D2E" w:rsidRPr="0092011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</w:t>
      </w:r>
      <w:r w:rsidRPr="0092011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                          Ion Țurcan</w:t>
      </w:r>
    </w:p>
    <w:sectPr w:rsidR="007D6369" w:rsidRPr="00920117" w:rsidSect="003771D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1DE"/>
    <w:rsid w:val="000110B3"/>
    <w:rsid w:val="0001377C"/>
    <w:rsid w:val="000D60C7"/>
    <w:rsid w:val="00102FF6"/>
    <w:rsid w:val="00117BD7"/>
    <w:rsid w:val="00137233"/>
    <w:rsid w:val="00163B7A"/>
    <w:rsid w:val="003771DE"/>
    <w:rsid w:val="00561D2E"/>
    <w:rsid w:val="00622EFA"/>
    <w:rsid w:val="0069498C"/>
    <w:rsid w:val="007D6369"/>
    <w:rsid w:val="008D468C"/>
    <w:rsid w:val="00920117"/>
    <w:rsid w:val="009F1003"/>
    <w:rsid w:val="00AB447A"/>
    <w:rsid w:val="00C7084A"/>
    <w:rsid w:val="00CF7F8B"/>
    <w:rsid w:val="00DC19FD"/>
    <w:rsid w:val="00DF1590"/>
    <w:rsid w:val="00F035D3"/>
    <w:rsid w:val="00F26560"/>
    <w:rsid w:val="00F9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D636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63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F8B"/>
    <w:pPr>
      <w:ind w:left="720"/>
      <w:contextualSpacing/>
    </w:pPr>
    <w:rPr>
      <w:rFonts w:ascii="Times New Roman" w:hAnsi="Times New Roman" w:cs="Times New Roman"/>
      <w:bCs/>
      <w:shadow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2019-03-28T13:06:00Z</dcterms:created>
  <dcterms:modified xsi:type="dcterms:W3CDTF">2019-03-28T13:06:00Z</dcterms:modified>
</cp:coreProperties>
</file>