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BF44AE" w:rsidRDefault="0089367A" w:rsidP="0089367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4C1ED3" w:rsidRPr="00BF44AE" w:rsidRDefault="004C1ED3" w:rsidP="00B9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86"/>
        <w:tblW w:w="5000" w:type="pct"/>
        <w:tblLook w:val="0000"/>
      </w:tblPr>
      <w:tblGrid>
        <w:gridCol w:w="10280"/>
      </w:tblGrid>
      <w:tr w:rsidR="007253B1" w:rsidRPr="00BF44AE" w:rsidTr="007253B1">
        <w:trPr>
          <w:trHeight w:val="805"/>
        </w:trPr>
        <w:tc>
          <w:tcPr>
            <w:tcW w:w="5000" w:type="pct"/>
            <w:shd w:val="clear" w:color="auto" w:fill="auto"/>
          </w:tcPr>
          <w:p w:rsidR="007253B1" w:rsidRPr="00BF44AE" w:rsidRDefault="007253B1" w:rsidP="00B960D0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F44A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253B1" w:rsidRPr="00BF44AE" w:rsidRDefault="007253B1" w:rsidP="00B9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F44A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C1ED3" w:rsidRPr="00BF44AE" w:rsidRDefault="004C1ED3" w:rsidP="00B9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b/>
          <w:sz w:val="24"/>
          <w:szCs w:val="24"/>
          <w:lang w:val="ro-MO"/>
        </w:rPr>
        <w:t>DECIZIE nr. 1/11</w:t>
      </w:r>
    </w:p>
    <w:p w:rsidR="004C1ED3" w:rsidRPr="00BF44AE" w:rsidRDefault="00BF44AE" w:rsidP="00B9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BF44AE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="004C1ED3" w:rsidRPr="00BF44AE">
        <w:rPr>
          <w:rFonts w:ascii="Times New Roman" w:hAnsi="Times New Roman" w:cs="Times New Roman"/>
          <w:b/>
          <w:sz w:val="24"/>
          <w:szCs w:val="24"/>
          <w:lang w:val="ro-MO"/>
        </w:rPr>
        <w:t>in</w:t>
      </w:r>
      <w:r w:rsidRPr="00BF44A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21</w:t>
      </w:r>
      <w:r w:rsidR="004C1ED3" w:rsidRPr="00BF44A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4C1ED3" w:rsidRPr="00BF44AE" w:rsidRDefault="004C1ED3" w:rsidP="00B9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46242" w:rsidRPr="00BF44AE" w:rsidRDefault="0065567A" w:rsidP="0065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unor </w:t>
      </w:r>
    </w:p>
    <w:p w:rsidR="00246242" w:rsidRPr="00BF44AE" w:rsidRDefault="0065567A" w:rsidP="0065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instituții de învățământ gimnazial </w:t>
      </w:r>
    </w:p>
    <w:p w:rsidR="0065567A" w:rsidRPr="00BF44AE" w:rsidRDefault="0065567A" w:rsidP="0065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din cadrul  raionului Ștefan Vodă</w:t>
      </w:r>
    </w:p>
    <w:p w:rsidR="00EE2C76" w:rsidRPr="00BF44AE" w:rsidRDefault="00EE2C76" w:rsidP="0065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C1ED3" w:rsidRPr="00BF44AE" w:rsidRDefault="004C1ED3" w:rsidP="004C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Aferent demersului direcţiei generale educație nr. </w:t>
      </w:r>
      <w:r w:rsidR="00F4436E" w:rsidRPr="00BF44AE">
        <w:rPr>
          <w:rFonts w:ascii="Times New Roman" w:hAnsi="Times New Roman" w:cs="Times New Roman"/>
          <w:sz w:val="24"/>
          <w:szCs w:val="24"/>
          <w:lang w:val="ro-MO"/>
        </w:rPr>
        <w:t>01-30/32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F4436E" w:rsidRPr="00BF44AE">
        <w:rPr>
          <w:rFonts w:ascii="Times New Roman" w:hAnsi="Times New Roman" w:cs="Times New Roman"/>
          <w:sz w:val="24"/>
          <w:szCs w:val="24"/>
          <w:lang w:val="ro-MO"/>
        </w:rPr>
        <w:t>21.01.2019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9556DA" w:rsidRPr="00BF44AE" w:rsidRDefault="0065567A" w:rsidP="0065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În scopul asigurării funcționări</w:t>
      </w:r>
      <w:r w:rsidR="00BF44AE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456C0A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eficiente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a instituțiilor de învățământ</w:t>
      </w:r>
      <w:r w:rsidR="00F64C01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de tip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gimnazial </w:t>
      </w:r>
      <w:r w:rsidR="00F64C01" w:rsidRPr="00BF44AE">
        <w:rPr>
          <w:rFonts w:ascii="Times New Roman" w:hAnsi="Times New Roman" w:cs="Times New Roman"/>
          <w:sz w:val="24"/>
          <w:szCs w:val="24"/>
          <w:lang w:val="ro-MO"/>
        </w:rPr>
        <w:t>care are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64C01" w:rsidRPr="00BF44AE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5B40A0" w:rsidRPr="00BF44AE">
        <w:rPr>
          <w:rFonts w:ascii="Times New Roman" w:hAnsi="Times New Roman" w:cs="Times New Roman"/>
          <w:sz w:val="24"/>
          <w:szCs w:val="24"/>
          <w:lang w:val="ro-MO"/>
        </w:rPr>
        <w:t>număr egal sau mai mic de 91 de elevi ponderați, în</w:t>
      </w:r>
      <w:r w:rsidR="00F64C01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conformitate cu legislația în </w:t>
      </w:r>
      <w:r w:rsidR="009556DA" w:rsidRPr="00BF44AE">
        <w:rPr>
          <w:rFonts w:ascii="Times New Roman" w:hAnsi="Times New Roman" w:cs="Times New Roman"/>
          <w:sz w:val="24"/>
          <w:szCs w:val="24"/>
          <w:lang w:val="ro-MO"/>
        </w:rPr>
        <w:t>vigoare și standardele aprobate de Ministerul Educației, Culturii și Cercetării</w:t>
      </w:r>
      <w:r w:rsidR="00BF44A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C1ED3" w:rsidRPr="00BF44AE" w:rsidRDefault="004C1ED3" w:rsidP="00D66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>În conformitate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 cu prevederile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art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. </w:t>
      </w:r>
      <w:r w:rsidRPr="00BF44AE">
        <w:rPr>
          <w:rFonts w:ascii="Times New Roman" w:hAnsi="Times New Roman"/>
          <w:sz w:val="24"/>
          <w:szCs w:val="24"/>
          <w:lang w:val="ro-MO"/>
        </w:rPr>
        <w:t>21 alin.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 (1)</w:t>
      </w:r>
      <w:r w:rsidR="003178A8" w:rsidRPr="00BF44AE">
        <w:rPr>
          <w:rFonts w:ascii="Times New Roman" w:hAnsi="Times New Roman"/>
          <w:sz w:val="24"/>
          <w:szCs w:val="24"/>
          <w:lang w:val="ro-MO"/>
        </w:rPr>
        <w:t xml:space="preserve"> și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(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>7</w:t>
      </w:r>
      <w:r w:rsidRPr="00BF44AE">
        <w:rPr>
          <w:rFonts w:ascii="Times New Roman" w:hAnsi="Times New Roman"/>
          <w:sz w:val="24"/>
          <w:szCs w:val="24"/>
          <w:lang w:val="ro-MO"/>
        </w:rPr>
        <w:t>)</w:t>
      </w:r>
      <w:r w:rsidR="003178A8" w:rsidRPr="00BF44AE">
        <w:rPr>
          <w:rFonts w:ascii="Times New Roman" w:hAnsi="Times New Roman"/>
          <w:sz w:val="24"/>
          <w:szCs w:val="24"/>
          <w:lang w:val="ro-MO"/>
        </w:rPr>
        <w:t>,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 art. 141 alin. (1)</w:t>
      </w:r>
      <w:r w:rsidR="00BF44AE">
        <w:rPr>
          <w:rFonts w:ascii="Times New Roman" w:hAnsi="Times New Roman"/>
          <w:sz w:val="24"/>
          <w:szCs w:val="24"/>
          <w:lang w:val="ro-MO"/>
        </w:rPr>
        <w:t>,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 lit. j)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al Codului Educației nr. 152 din 17.07.2014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>, cu modificările și completările ulterioare,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>art. 69</w:t>
      </w:r>
      <w:r w:rsidR="00315D63" w:rsidRPr="00BF44AE">
        <w:rPr>
          <w:rFonts w:ascii="Times New Roman" w:hAnsi="Times New Roman"/>
          <w:sz w:val="24"/>
          <w:szCs w:val="24"/>
          <w:lang w:val="ro-MO"/>
        </w:rPr>
        <w:t xml:space="preserve"> și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 73 al Codului Civil nr. 1107 din 06.06.2002 </w:t>
      </w:r>
      <w:r w:rsidR="00FA547F" w:rsidRPr="00BF44AE">
        <w:rPr>
          <w:rFonts w:ascii="Times New Roman" w:hAnsi="Times New Roman"/>
          <w:sz w:val="24"/>
          <w:szCs w:val="24"/>
          <w:lang w:val="ro-MO"/>
        </w:rPr>
        <w:t>și pct. 11 subpunct 3, din anexa nr. 1 al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A547F" w:rsidRPr="00BF44AE">
        <w:rPr>
          <w:rFonts w:ascii="Times New Roman" w:hAnsi="Times New Roman"/>
          <w:sz w:val="24"/>
          <w:szCs w:val="24"/>
          <w:lang w:val="ro-MO"/>
        </w:rPr>
        <w:t>Regulamentului</w:t>
      </w:r>
      <w:r w:rsidR="00D66854" w:rsidRPr="00BF44A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A547F" w:rsidRPr="00BF44AE">
        <w:rPr>
          <w:rFonts w:ascii="Times New Roman" w:hAnsi="Times New Roman"/>
          <w:sz w:val="24"/>
          <w:szCs w:val="24"/>
          <w:lang w:val="ro-MO"/>
        </w:rPr>
        <w:t>privind finanțarea în bază de cost standard per elev a instituțiilor de învățământ primar și secundar general din subordinea</w:t>
      </w:r>
      <w:r w:rsidR="00AF7A06" w:rsidRPr="00BF44AE">
        <w:rPr>
          <w:rFonts w:ascii="Times New Roman" w:hAnsi="Times New Roman"/>
          <w:sz w:val="24"/>
          <w:szCs w:val="24"/>
          <w:lang w:val="ro-MO"/>
        </w:rPr>
        <w:t xml:space="preserve"> autorităților publice locale de nivelul al doilea, aprobat prin Hotărârea Guvernului</w:t>
      </w:r>
      <w:r w:rsidR="00A4007C" w:rsidRPr="00BF44A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7A06" w:rsidRPr="00BF44AE">
        <w:rPr>
          <w:rFonts w:ascii="Times New Roman" w:hAnsi="Times New Roman"/>
          <w:sz w:val="24"/>
          <w:szCs w:val="24"/>
          <w:lang w:val="ro-MO"/>
        </w:rPr>
        <w:t>nr. 868 din 08.10</w:t>
      </w:r>
      <w:r w:rsidR="008C485F" w:rsidRPr="00BF44AE">
        <w:rPr>
          <w:rFonts w:ascii="Times New Roman" w:hAnsi="Times New Roman"/>
          <w:sz w:val="24"/>
          <w:szCs w:val="24"/>
          <w:lang w:val="ro-MO"/>
        </w:rPr>
        <w:t>.</w:t>
      </w:r>
      <w:r w:rsidR="00AF7A06" w:rsidRPr="00BF44AE">
        <w:rPr>
          <w:rFonts w:ascii="Times New Roman" w:hAnsi="Times New Roman"/>
          <w:sz w:val="24"/>
          <w:szCs w:val="24"/>
          <w:lang w:val="ro-MO"/>
        </w:rPr>
        <w:t>2014, cu modificările ulterioare;</w:t>
      </w:r>
    </w:p>
    <w:p w:rsidR="004C1ED3" w:rsidRPr="00BF44AE" w:rsidRDefault="004C1ED3" w:rsidP="00BF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În baza art. 43 alin. (</w:t>
      </w:r>
      <w:r w:rsidR="00246242" w:rsidRPr="00BF44AE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BF44A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246242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lit. r)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şi art. 46 din Legea nr. 436–XVI din 28 decembrie 2006 privind administraţia publică locală, Consiliul raional Ştefan Vodă </w:t>
      </w:r>
      <w:r w:rsidRPr="00BF44AE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3E0768" w:rsidRPr="00BF44AE" w:rsidRDefault="004C1ED3" w:rsidP="003E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1.Se </w:t>
      </w:r>
      <w:r w:rsidR="00363CB2" w:rsidRPr="00BF44AE">
        <w:rPr>
          <w:rFonts w:ascii="Times New Roman" w:hAnsi="Times New Roman" w:cs="Times New Roman"/>
          <w:sz w:val="24"/>
          <w:szCs w:val="24"/>
          <w:lang w:val="ro-MO"/>
        </w:rPr>
        <w:t>reorganizează prin fuziune (absorbție)</w:t>
      </w:r>
      <w:r w:rsidR="003E0768" w:rsidRPr="00BF44A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AC6BC0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din data de 01.09.2019,</w:t>
      </w:r>
      <w:r w:rsidR="003E0768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următoarele</w:t>
      </w:r>
      <w:r w:rsidR="005E5317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0768" w:rsidRPr="00BF44AE">
        <w:rPr>
          <w:rFonts w:ascii="Times New Roman" w:hAnsi="Times New Roman" w:cs="Times New Roman"/>
          <w:sz w:val="24"/>
          <w:szCs w:val="24"/>
          <w:lang w:val="ro-MO"/>
        </w:rPr>
        <w:t>instituții de învățământ gimnazial</w:t>
      </w:r>
      <w:r w:rsidR="005130FE" w:rsidRPr="00BF44A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AC6BC0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după cum urmează</w:t>
      </w:r>
      <w:r w:rsidR="003E0768" w:rsidRPr="00BF44AE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246242" w:rsidRPr="00BF44AE" w:rsidRDefault="003E0768" w:rsidP="004C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1.1. </w:t>
      </w:r>
      <w:r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>Gimnaziul din satul Răscăieții Noi</w:t>
      </w:r>
      <w:r w:rsidR="005E5317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F4063" w:rsidRPr="00BF44AE">
        <w:rPr>
          <w:rFonts w:ascii="Times New Roman" w:hAnsi="Times New Roman" w:cs="Times New Roman"/>
          <w:i/>
          <w:sz w:val="24"/>
          <w:szCs w:val="24"/>
          <w:lang w:val="ro-MO"/>
        </w:rPr>
        <w:t>(instituție absorbită)</w:t>
      </w:r>
      <w:r w:rsidR="00AF406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E5317" w:rsidRPr="00BF44AE">
        <w:rPr>
          <w:rFonts w:ascii="Times New Roman" w:hAnsi="Times New Roman" w:cs="Times New Roman"/>
          <w:sz w:val="24"/>
          <w:szCs w:val="24"/>
          <w:lang w:val="ro-MO"/>
        </w:rPr>
        <w:t>cu trecerea drepturilor și obligațiunilor la</w:t>
      </w:r>
      <w:r w:rsidR="00363CB2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63CB2"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>Instituția Publică Gimnaziul din comuna Răscăieți</w:t>
      </w:r>
      <w:r w:rsidR="00F47A93"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F47A93" w:rsidRPr="00BF44AE">
        <w:rPr>
          <w:rFonts w:ascii="Times New Roman" w:hAnsi="Times New Roman" w:cs="Times New Roman"/>
          <w:i/>
          <w:sz w:val="24"/>
          <w:szCs w:val="24"/>
          <w:lang w:val="ro-MO"/>
        </w:rPr>
        <w:t>(instituție absorbantă)</w:t>
      </w:r>
      <w:r w:rsidR="005E5317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3E0768" w:rsidRPr="00BF44AE" w:rsidRDefault="003E0768" w:rsidP="003E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1.2. </w:t>
      </w:r>
      <w:r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Gimnaziul din satul </w:t>
      </w:r>
      <w:r w:rsidR="00A55109"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>Marianca de Jos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47A93" w:rsidRPr="00BF44AE">
        <w:rPr>
          <w:rFonts w:ascii="Times New Roman" w:hAnsi="Times New Roman" w:cs="Times New Roman"/>
          <w:i/>
          <w:sz w:val="24"/>
          <w:szCs w:val="24"/>
          <w:lang w:val="ro-MO"/>
        </w:rPr>
        <w:t>(instituție absorbită)</w:t>
      </w:r>
      <w:r w:rsidR="00F47A9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cu trecerea drepturilor și obligațiunilor la </w:t>
      </w:r>
      <w:r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Instituția Publică </w:t>
      </w:r>
      <w:r w:rsidR="00A15CDF"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>Liceul Teoretic “Ștefan Vodă”</w:t>
      </w:r>
      <w:r w:rsidR="00A15CDF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15CDF"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>din or</w:t>
      </w:r>
      <w:r w:rsidR="00F47A93"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>așul</w:t>
      </w:r>
      <w:r w:rsidR="00A15CDF" w:rsidRPr="00BF44AE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Ștefan Vodă</w:t>
      </w:r>
      <w:r w:rsidR="00F47A9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47A93" w:rsidRPr="00BF44AE">
        <w:rPr>
          <w:rFonts w:ascii="Times New Roman" w:hAnsi="Times New Roman" w:cs="Times New Roman"/>
          <w:i/>
          <w:sz w:val="24"/>
          <w:szCs w:val="24"/>
          <w:lang w:val="ro-MO"/>
        </w:rPr>
        <w:t>(instituție absorbantă)</w:t>
      </w:r>
      <w:r w:rsidR="00F47A93" w:rsidRPr="00BF44AE">
        <w:rPr>
          <w:rFonts w:ascii="Times New Roman" w:hAnsi="Times New Roman" w:cs="Times New Roman"/>
          <w:sz w:val="24"/>
          <w:szCs w:val="24"/>
          <w:lang w:val="ro-MO"/>
        </w:rPr>
        <w:t>;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91168" w:rsidRPr="00BF44AE" w:rsidRDefault="00802CF3" w:rsidP="004C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>2. Instituțiile absorbite vor activa în cadrul instituțiilor absorbante</w:t>
      </w:r>
      <w:r w:rsidR="00DE6015" w:rsidRPr="00BF44AE">
        <w:rPr>
          <w:rFonts w:ascii="Times New Roman" w:hAnsi="Times New Roman"/>
          <w:sz w:val="24"/>
          <w:szCs w:val="24"/>
          <w:lang w:val="ro-MO"/>
        </w:rPr>
        <w:t>,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cu statut de filiale.</w:t>
      </w:r>
    </w:p>
    <w:p w:rsidR="003136B4" w:rsidRPr="00BF44AE" w:rsidRDefault="0000741E" w:rsidP="004C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 xml:space="preserve">3. Dna </w:t>
      </w:r>
      <w:proofErr w:type="spellStart"/>
      <w:r w:rsidRPr="00BF44AE">
        <w:rPr>
          <w:rFonts w:ascii="Times New Roman" w:hAnsi="Times New Roman"/>
          <w:sz w:val="24"/>
          <w:szCs w:val="24"/>
          <w:lang w:val="ro-MO"/>
        </w:rPr>
        <w:t>Raisa</w:t>
      </w:r>
      <w:proofErr w:type="spellEnd"/>
      <w:r w:rsidRPr="00BF44AE">
        <w:rPr>
          <w:rFonts w:ascii="Times New Roman" w:hAnsi="Times New Roman"/>
          <w:sz w:val="24"/>
          <w:szCs w:val="24"/>
          <w:lang w:val="ro-MO"/>
        </w:rPr>
        <w:t xml:space="preserve"> Burduja, șef al direcției generale educație,</w:t>
      </w:r>
      <w:r w:rsidR="00AF4063" w:rsidRPr="00BF44AE">
        <w:rPr>
          <w:rFonts w:ascii="Times New Roman" w:hAnsi="Times New Roman"/>
          <w:sz w:val="24"/>
          <w:szCs w:val="24"/>
          <w:lang w:val="ro-MO"/>
        </w:rPr>
        <w:t xml:space="preserve"> în comun cu </w:t>
      </w:r>
      <w:r w:rsidR="00DE6015" w:rsidRPr="00BF44AE">
        <w:rPr>
          <w:rFonts w:ascii="Times New Roman" w:hAnsi="Times New Roman"/>
          <w:sz w:val="24"/>
          <w:szCs w:val="24"/>
          <w:lang w:val="ro-MO"/>
        </w:rPr>
        <w:t>managerii instituțiilor absorbante</w:t>
      </w:r>
      <w:r w:rsidR="00E16A6F" w:rsidRPr="00BF44AE">
        <w:rPr>
          <w:rFonts w:ascii="Times New Roman" w:hAnsi="Times New Roman"/>
          <w:sz w:val="24"/>
          <w:szCs w:val="24"/>
          <w:lang w:val="ro-MO"/>
        </w:rPr>
        <w:t>, conform competențelor,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v</w:t>
      </w:r>
      <w:r w:rsidR="00DE6015" w:rsidRPr="00BF44AE">
        <w:rPr>
          <w:rFonts w:ascii="Times New Roman" w:hAnsi="Times New Roman"/>
          <w:sz w:val="24"/>
          <w:szCs w:val="24"/>
          <w:lang w:val="ro-MO"/>
        </w:rPr>
        <w:t>or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asigura:</w:t>
      </w:r>
    </w:p>
    <w:p w:rsidR="0000741E" w:rsidRPr="00BF44AE" w:rsidRDefault="0000741E" w:rsidP="004C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>3.1. Preavizarea angajaților instituțiilor absorbite</w:t>
      </w:r>
      <w:r w:rsidR="00FE2124" w:rsidRPr="00BF44AE">
        <w:rPr>
          <w:rFonts w:ascii="Times New Roman" w:hAnsi="Times New Roman"/>
          <w:sz w:val="24"/>
          <w:szCs w:val="24"/>
          <w:lang w:val="ro-MO"/>
        </w:rPr>
        <w:t>,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despre posibila disponibilizare.</w:t>
      </w:r>
    </w:p>
    <w:p w:rsidR="003136B4" w:rsidRPr="00BF44AE" w:rsidRDefault="00E16A6F" w:rsidP="004C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>3.2. Angajarea prin transfer sau după caz disponibilizarea angajaților și achitarea indemnizației de disponibilizare, conform prevederilor legislației în vigoare.</w:t>
      </w:r>
    </w:p>
    <w:p w:rsidR="003136B4" w:rsidRPr="00BF44AE" w:rsidRDefault="00FF1C0C" w:rsidP="004C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 xml:space="preserve">3.3. Transmiterea tuturor bunurilor instituției absorbite la instituția absorbantă </w:t>
      </w:r>
      <w:r w:rsidR="00EA62EC" w:rsidRPr="00BF44AE">
        <w:rPr>
          <w:rFonts w:ascii="Times New Roman" w:hAnsi="Times New Roman"/>
          <w:sz w:val="24"/>
          <w:szCs w:val="24"/>
          <w:lang w:val="ro-MO"/>
        </w:rPr>
        <w:t>și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contabil</w:t>
      </w:r>
      <w:r w:rsidR="00EA62EC" w:rsidRPr="00BF44AE">
        <w:rPr>
          <w:rFonts w:ascii="Times New Roman" w:hAnsi="Times New Roman"/>
          <w:sz w:val="24"/>
          <w:szCs w:val="24"/>
          <w:lang w:val="ro-MO"/>
        </w:rPr>
        <w:t>iza</w:t>
      </w:r>
      <w:r w:rsidR="00BF44AE">
        <w:rPr>
          <w:rFonts w:ascii="Times New Roman" w:hAnsi="Times New Roman"/>
          <w:sz w:val="24"/>
          <w:szCs w:val="24"/>
          <w:lang w:val="ro-MO"/>
        </w:rPr>
        <w:t>r</w:t>
      </w:r>
      <w:r w:rsidR="00EA62EC" w:rsidRPr="00BF44AE">
        <w:rPr>
          <w:rFonts w:ascii="Times New Roman" w:hAnsi="Times New Roman"/>
          <w:sz w:val="24"/>
          <w:szCs w:val="24"/>
          <w:lang w:val="ro-MO"/>
        </w:rPr>
        <w:t>e</w:t>
      </w:r>
      <w:r w:rsidR="00DB7561" w:rsidRPr="00BF44AE">
        <w:rPr>
          <w:rFonts w:ascii="Times New Roman" w:hAnsi="Times New Roman"/>
          <w:sz w:val="24"/>
          <w:szCs w:val="24"/>
          <w:lang w:val="ro-MO"/>
        </w:rPr>
        <w:t>.</w:t>
      </w:r>
    </w:p>
    <w:p w:rsidR="00DB7561" w:rsidRPr="00BF44AE" w:rsidRDefault="00DB7561" w:rsidP="004C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 xml:space="preserve">4. Managerii instituțiilor absorbante </w:t>
      </w:r>
      <w:r w:rsidR="00830DE2" w:rsidRPr="00BF44AE">
        <w:rPr>
          <w:rFonts w:ascii="Times New Roman" w:hAnsi="Times New Roman"/>
          <w:sz w:val="24"/>
          <w:szCs w:val="24"/>
          <w:lang w:val="ro-MO"/>
        </w:rPr>
        <w:t xml:space="preserve">vor asigura în termeni rezonabili operarea modificărilor în actele de constituire și înregistrarea lor la </w:t>
      </w:r>
      <w:r w:rsidR="00E21B54" w:rsidRPr="00BF44AE">
        <w:rPr>
          <w:rFonts w:ascii="Times New Roman" w:hAnsi="Times New Roman" w:cs="Times New Roman"/>
          <w:sz w:val="24"/>
          <w:szCs w:val="24"/>
          <w:lang w:val="ro-MO"/>
        </w:rPr>
        <w:t>Agenția Servicii Publice.</w:t>
      </w:r>
    </w:p>
    <w:p w:rsidR="00830DE2" w:rsidRPr="00BF44AE" w:rsidRDefault="00E80B52" w:rsidP="008C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44AE">
        <w:rPr>
          <w:rFonts w:ascii="Times New Roman" w:hAnsi="Times New Roman"/>
          <w:sz w:val="24"/>
          <w:szCs w:val="24"/>
          <w:lang w:val="ro-MO"/>
        </w:rPr>
        <w:t xml:space="preserve">5. Dna Ina </w:t>
      </w:r>
      <w:proofErr w:type="spellStart"/>
      <w:r w:rsidRPr="00BF44AE">
        <w:rPr>
          <w:rFonts w:ascii="Times New Roman" w:hAnsi="Times New Roman"/>
          <w:sz w:val="24"/>
          <w:szCs w:val="24"/>
          <w:lang w:val="ro-MO"/>
        </w:rPr>
        <w:t>Caliman</w:t>
      </w:r>
      <w:proofErr w:type="spellEnd"/>
      <w:r w:rsidRPr="00BF44AE">
        <w:rPr>
          <w:rFonts w:ascii="Times New Roman" w:hAnsi="Times New Roman"/>
          <w:sz w:val="24"/>
          <w:szCs w:val="24"/>
          <w:lang w:val="ro-MO"/>
        </w:rPr>
        <w:t>, șef al direcției finanțe, va asigura planificarea în bugetul raional și alocarea surselor financiare necesare pentru întreținerea instituțiilor nominalizate</w:t>
      </w:r>
      <w:r w:rsidR="00EA62EC" w:rsidRPr="00BF44AE">
        <w:rPr>
          <w:rFonts w:ascii="Times New Roman" w:hAnsi="Times New Roman"/>
          <w:sz w:val="24"/>
          <w:szCs w:val="24"/>
          <w:lang w:val="ro-MO"/>
        </w:rPr>
        <w:t>,</w:t>
      </w:r>
      <w:r w:rsidRPr="00BF44AE">
        <w:rPr>
          <w:rFonts w:ascii="Times New Roman" w:hAnsi="Times New Roman"/>
          <w:sz w:val="24"/>
          <w:szCs w:val="24"/>
          <w:lang w:val="ro-MO"/>
        </w:rPr>
        <w:t xml:space="preserve"> conform</w:t>
      </w:r>
      <w:r w:rsidR="008C485F" w:rsidRPr="00BF44AE">
        <w:rPr>
          <w:rFonts w:ascii="Times New Roman" w:hAnsi="Times New Roman"/>
          <w:sz w:val="24"/>
          <w:szCs w:val="24"/>
          <w:lang w:val="ro-MO"/>
        </w:rPr>
        <w:t xml:space="preserve"> Regulamentului privind finanțarea în bază de cost standard per elev a instituțiilor de învățământ primar și secundar general din subordinea autorităților publice locale de nivelul al doilea, aprobat prin Hotărârea Guvernului nr. 868 din 08.10.2014</w:t>
      </w:r>
      <w:r w:rsidR="00A4007C" w:rsidRPr="00BF44AE">
        <w:rPr>
          <w:rFonts w:ascii="Times New Roman" w:hAnsi="Times New Roman"/>
          <w:sz w:val="24"/>
          <w:szCs w:val="24"/>
          <w:lang w:val="ro-MO"/>
        </w:rPr>
        <w:t>.</w:t>
      </w:r>
    </w:p>
    <w:p w:rsidR="004C1ED3" w:rsidRPr="00BF44AE" w:rsidRDefault="008C485F" w:rsidP="004C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Controlul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>xecut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prezentei decizii se atribuie dnei Raisa Burduja, şef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direcţi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general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educație.</w:t>
      </w:r>
    </w:p>
    <w:p w:rsidR="004C1ED3" w:rsidRPr="00BF44AE" w:rsidRDefault="008C485F" w:rsidP="004C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4C1ED3" w:rsidRPr="00BF44AE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4C1ED3" w:rsidRPr="00BF44AE" w:rsidRDefault="004C1ED3" w:rsidP="004C1ED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BF44AE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4C1ED3" w:rsidRPr="00BF44AE" w:rsidRDefault="004C1ED3" w:rsidP="004C1ED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Direcţiei generale educație;</w:t>
      </w:r>
    </w:p>
    <w:p w:rsidR="004C1ED3" w:rsidRPr="00BF44AE" w:rsidRDefault="004C1ED3" w:rsidP="004C1ED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4C1ED3" w:rsidRPr="00BF44AE" w:rsidRDefault="004C1ED3" w:rsidP="004C1ED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Instituţii</w:t>
      </w:r>
      <w:r w:rsidR="00A4007C" w:rsidRPr="00BF44AE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 xml:space="preserve"> de învăţăm</w:t>
      </w:r>
      <w:r w:rsidR="00A4007C" w:rsidRPr="00BF44AE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BF44AE">
        <w:rPr>
          <w:rFonts w:ascii="Times New Roman" w:hAnsi="Times New Roman" w:cs="Times New Roman"/>
          <w:sz w:val="24"/>
          <w:szCs w:val="24"/>
          <w:lang w:val="ro-MO"/>
        </w:rPr>
        <w:t>nt nominalizate;</w:t>
      </w:r>
    </w:p>
    <w:p w:rsidR="004C1ED3" w:rsidRPr="00BF44AE" w:rsidRDefault="004C1ED3" w:rsidP="004C1ED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</w:t>
      </w:r>
      <w:r w:rsidR="00BF44A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A62EC" w:rsidRPr="00BF44AE" w:rsidRDefault="00EA62EC" w:rsidP="004C1ED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C1ED3" w:rsidRPr="00BF44AE" w:rsidRDefault="004C1ED3" w:rsidP="004C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Preşedintele şedinţei                                                                              </w:t>
      </w:r>
    </w:p>
    <w:p w:rsidR="004C1ED3" w:rsidRPr="00BF44AE" w:rsidRDefault="004C1ED3" w:rsidP="004C1E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F44AE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Contrasemnează:</w:t>
      </w:r>
    </w:p>
    <w:p w:rsidR="004C1ED3" w:rsidRPr="00BF44AE" w:rsidRDefault="004C1ED3" w:rsidP="004C1ED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MO"/>
        </w:rPr>
      </w:pPr>
      <w:r w:rsidRPr="00BF44A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Secretarul Consiliului raional                                                                Ion Ţurcan</w:t>
      </w:r>
    </w:p>
    <w:sectPr w:rsidR="004C1ED3" w:rsidRPr="00BF44AE" w:rsidSect="00A4007C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67A"/>
    <w:rsid w:val="0000741E"/>
    <w:rsid w:val="0001377C"/>
    <w:rsid w:val="000F1DAF"/>
    <w:rsid w:val="001D6328"/>
    <w:rsid w:val="00246242"/>
    <w:rsid w:val="003136B4"/>
    <w:rsid w:val="00315D63"/>
    <w:rsid w:val="003178A8"/>
    <w:rsid w:val="00363CB2"/>
    <w:rsid w:val="003E0768"/>
    <w:rsid w:val="00456C0A"/>
    <w:rsid w:val="004C1ED3"/>
    <w:rsid w:val="005130FE"/>
    <w:rsid w:val="005152D3"/>
    <w:rsid w:val="00591168"/>
    <w:rsid w:val="005B40A0"/>
    <w:rsid w:val="005E5317"/>
    <w:rsid w:val="005F3C22"/>
    <w:rsid w:val="0065567A"/>
    <w:rsid w:val="00666120"/>
    <w:rsid w:val="00721630"/>
    <w:rsid w:val="007253B1"/>
    <w:rsid w:val="007376C5"/>
    <w:rsid w:val="00793D57"/>
    <w:rsid w:val="007F1331"/>
    <w:rsid w:val="00802CF3"/>
    <w:rsid w:val="00830DE2"/>
    <w:rsid w:val="0089367A"/>
    <w:rsid w:val="008C485F"/>
    <w:rsid w:val="008D361B"/>
    <w:rsid w:val="009556DA"/>
    <w:rsid w:val="00A15CDF"/>
    <w:rsid w:val="00A4007C"/>
    <w:rsid w:val="00A55109"/>
    <w:rsid w:val="00A80E35"/>
    <w:rsid w:val="00AC6BC0"/>
    <w:rsid w:val="00AF4063"/>
    <w:rsid w:val="00AF7A06"/>
    <w:rsid w:val="00B960D0"/>
    <w:rsid w:val="00BF44AE"/>
    <w:rsid w:val="00D66854"/>
    <w:rsid w:val="00D76765"/>
    <w:rsid w:val="00DB7561"/>
    <w:rsid w:val="00DC19FD"/>
    <w:rsid w:val="00DE6015"/>
    <w:rsid w:val="00E16A6F"/>
    <w:rsid w:val="00E21B54"/>
    <w:rsid w:val="00E80B52"/>
    <w:rsid w:val="00EA62EC"/>
    <w:rsid w:val="00EC413C"/>
    <w:rsid w:val="00EE2C76"/>
    <w:rsid w:val="00F42715"/>
    <w:rsid w:val="00F4436E"/>
    <w:rsid w:val="00F47A93"/>
    <w:rsid w:val="00F64C01"/>
    <w:rsid w:val="00FA547F"/>
    <w:rsid w:val="00FE2124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C1ED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D3"/>
    <w:rPr>
      <w:rFonts w:ascii="Tahoma" w:hAnsi="Tahoma" w:cs="Tahoma"/>
      <w:sz w:val="16"/>
      <w:szCs w:val="16"/>
    </w:rPr>
  </w:style>
  <w:style w:type="character" w:customStyle="1" w:styleId="docbody">
    <w:name w:val="doc_body"/>
    <w:basedOn w:val="a0"/>
    <w:rsid w:val="003178A8"/>
  </w:style>
  <w:style w:type="character" w:customStyle="1" w:styleId="docblue">
    <w:name w:val="doc_blue"/>
    <w:basedOn w:val="a0"/>
    <w:rsid w:val="003178A8"/>
  </w:style>
  <w:style w:type="character" w:customStyle="1" w:styleId="docred">
    <w:name w:val="doc_red"/>
    <w:basedOn w:val="a0"/>
    <w:rsid w:val="00317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2019-02-28T12:14:00Z</cp:lastPrinted>
  <dcterms:created xsi:type="dcterms:W3CDTF">2019-03-06T07:06:00Z</dcterms:created>
  <dcterms:modified xsi:type="dcterms:W3CDTF">2019-03-06T07:13:00Z</dcterms:modified>
</cp:coreProperties>
</file>