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D5857" w:rsidRDefault="009D5857" w:rsidP="006919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691979" w:rsidRPr="009D5857" w:rsidRDefault="00691979" w:rsidP="006919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71"/>
        <w:tblW w:w="5000" w:type="pct"/>
        <w:tblLook w:val="04A0"/>
      </w:tblPr>
      <w:tblGrid>
        <w:gridCol w:w="9714"/>
      </w:tblGrid>
      <w:tr w:rsidR="00691979" w:rsidRPr="009D5857" w:rsidTr="00691979">
        <w:trPr>
          <w:trHeight w:val="539"/>
        </w:trPr>
        <w:tc>
          <w:tcPr>
            <w:tcW w:w="5000" w:type="pct"/>
            <w:hideMark/>
          </w:tcPr>
          <w:p w:rsidR="00691979" w:rsidRPr="009D5857" w:rsidRDefault="00691979">
            <w:pPr>
              <w:pStyle w:val="a4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9D5857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691979" w:rsidRPr="009D5857" w:rsidRDefault="00691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 w:eastAsia="ru-RU"/>
              </w:rPr>
            </w:pPr>
            <w:r w:rsidRPr="009D58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691979" w:rsidRPr="009D5857" w:rsidRDefault="00691979" w:rsidP="0069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71855" cy="690880"/>
            <wp:effectExtent l="19050" t="0" r="444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FCE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691979" w:rsidRPr="009D5857" w:rsidRDefault="00691979" w:rsidP="0069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EE4752"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>6</w:t>
      </w: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>/6</w:t>
      </w:r>
    </w:p>
    <w:p w:rsidR="00691979" w:rsidRPr="009D5857" w:rsidRDefault="00691979" w:rsidP="00691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MO"/>
        </w:rPr>
      </w:pP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A41C1C"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>13</w:t>
      </w: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="00EE4752"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>d</w:t>
      </w: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>e</w:t>
      </w:r>
      <w:r w:rsidR="00EE4752"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>cembrie</w:t>
      </w: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2018</w:t>
      </w:r>
    </w:p>
    <w:p w:rsidR="00691979" w:rsidRPr="009D5857" w:rsidRDefault="00691979" w:rsidP="00691979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91979" w:rsidRPr="009D5857" w:rsidRDefault="00691979" w:rsidP="005431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Cu privire la demisia </w:t>
      </w:r>
      <w:r w:rsidR="00543131" w:rsidRPr="009D5857">
        <w:rPr>
          <w:rFonts w:ascii="Times New Roman" w:hAnsi="Times New Roman" w:cs="Times New Roman"/>
          <w:sz w:val="24"/>
          <w:szCs w:val="24"/>
          <w:lang w:val="ro-MO"/>
        </w:rPr>
        <w:t>din funcție</w:t>
      </w:r>
    </w:p>
    <w:p w:rsidR="00543131" w:rsidRPr="009D5857" w:rsidRDefault="00543131" w:rsidP="005431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691979" w:rsidRPr="009D5857" w:rsidRDefault="00691979" w:rsidP="009D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În temeiul cererii depuse;</w:t>
      </w:r>
    </w:p>
    <w:p w:rsidR="00030A76" w:rsidRPr="009D5857" w:rsidRDefault="009D5857" w:rsidP="009D585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n conformitate cu prevederile art. </w:t>
      </w:r>
      <w:r w:rsidR="00030A76" w:rsidRPr="009D5857">
        <w:rPr>
          <w:rFonts w:ascii="Times New Roman" w:hAnsi="Times New Roman" w:cs="Times New Roman"/>
          <w:sz w:val="24"/>
          <w:szCs w:val="24"/>
          <w:lang w:val="ro-MO"/>
        </w:rPr>
        <w:t>81 alin. (1)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030A76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lit. b), alin. (3), art. 85 alin. (1) din Codul Muncii nr. 154 din 28.03.2003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030A76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cu modificările și completările ulterioare, </w:t>
      </w:r>
      <w:r w:rsidR="00E53825" w:rsidRPr="009D5857">
        <w:rPr>
          <w:rFonts w:ascii="Times New Roman" w:hAnsi="Times New Roman" w:cs="Times New Roman"/>
          <w:sz w:val="24"/>
          <w:szCs w:val="24"/>
          <w:lang w:val="ro-MO"/>
        </w:rPr>
        <w:t>punctelor 37 și 38</w:t>
      </w:r>
      <w:r w:rsidR="00030A76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al Regulamentului Centrului de asistență socială pentru cuplu mamă-copil</w:t>
      </w:r>
      <w:r w:rsidR="000C07DB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și pentru copii în </w:t>
      </w:r>
      <w:r w:rsidR="00E53825" w:rsidRPr="009D5857">
        <w:rPr>
          <w:rFonts w:ascii="Times New Roman" w:hAnsi="Times New Roman" w:cs="Times New Roman"/>
          <w:sz w:val="24"/>
          <w:szCs w:val="24"/>
          <w:lang w:val="ro-MO"/>
        </w:rPr>
        <w:t>situații de risc</w:t>
      </w:r>
      <w:r w:rsidR="000C07DB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din satul Olănești, aprobat prin decizia Consiliului raional nr. 5/15 din 08.08.201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691979" w:rsidRPr="009D5857" w:rsidRDefault="00691979" w:rsidP="009D58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 (2) şi art. 46 din Legea nr. 436 din 28 decembrie 2006 privind administraţia publică locală, Consiliul raional Ştefan Vodă </w:t>
      </w: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DECIDE:</w:t>
      </w:r>
    </w:p>
    <w:p w:rsidR="00C00690" w:rsidRPr="009D5857" w:rsidRDefault="00BB2265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>. Se acceptă demisia d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oamnei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00690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Natalia Caraion, </w:t>
      </w:r>
      <w:r w:rsidR="0040149B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din funcția de </w:t>
      </w:r>
      <w:r w:rsidR="0040149B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manager al</w:t>
      </w:r>
      <w:r w:rsidR="00C00690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40149B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Centrului de asistență socială pentru cuplu mamă-copil și pentru copii în </w:t>
      </w:r>
      <w:r w:rsidR="007B4774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situații de risc</w:t>
      </w:r>
      <w:r w:rsidR="0040149B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din satul Olănești</w:t>
      </w:r>
      <w:r w:rsidR="00286907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, din data </w:t>
      </w:r>
      <w:r w:rsidR="009D5857" w:rsidRPr="009D5857">
        <w:rPr>
          <w:rFonts w:ascii="Times New Roman" w:hAnsi="Times New Roman" w:cs="Times New Roman"/>
          <w:sz w:val="24"/>
          <w:szCs w:val="24"/>
          <w:lang w:val="ro-MO"/>
        </w:rPr>
        <w:t>d</w:t>
      </w:r>
      <w:r w:rsidR="00286907" w:rsidRPr="009D5857">
        <w:rPr>
          <w:rFonts w:ascii="Times New Roman" w:hAnsi="Times New Roman" w:cs="Times New Roman"/>
          <w:sz w:val="24"/>
          <w:szCs w:val="24"/>
          <w:lang w:val="ro-MO"/>
        </w:rPr>
        <w:t>e 23 noiembrie 2018.</w:t>
      </w:r>
    </w:p>
    <w:p w:rsidR="00691979" w:rsidRPr="009D5857" w:rsidRDefault="00286907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. Se declară vacantă funcția de </w:t>
      </w:r>
      <w:r w:rsidR="002A2FCE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manager al Centrului de</w:t>
      </w:r>
      <w:r w:rsidR="009D5857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asistență socială pentru cuplu</w:t>
      </w:r>
      <w:r w:rsidR="002A2FCE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mamă-copil și pentru copii în situații de risc din satul Olănești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91979" w:rsidRPr="009D5857" w:rsidRDefault="002A2FCE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Se inițiază procedura de organizare și desfășurare a concursului la funcția de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manager al Centrului de asistență socială pentru cuplu mamă-copil și pentru copii în situații de risc din satul Olănești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organizat 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și desfășurat de 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C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>omisia de concurs</w:t>
      </w:r>
      <w:r w:rsidR="00AB3617" w:rsidRPr="009D585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care va fi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instituită prin d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ispoziția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B3617" w:rsidRPr="009D5857">
        <w:rPr>
          <w:rFonts w:ascii="Times New Roman" w:hAnsi="Times New Roman" w:cs="Times New Roman"/>
          <w:sz w:val="24"/>
          <w:szCs w:val="24"/>
          <w:lang w:val="ro-MO"/>
        </w:rPr>
        <w:t>președintelui raionului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91979" w:rsidRPr="009D5857" w:rsidRDefault="00AB3617" w:rsidP="006919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4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>. Se aprobă conținutul succint al anunțului cu privire la organizarea și desfășurarea concursului la funcția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de </w:t>
      </w:r>
      <w:r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manager al Centrului de asistență socială pentru cuplu mamă-copil și pentru copii în situații de risc din satul Olănești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69197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care va fi publicat prin intermediul ziarului local și pagina web a Consiliului raional Ștefan Vodă, </w:t>
      </w:r>
      <w:r w:rsidR="00691979" w:rsidRPr="009D5857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AB3617" w:rsidRPr="009D5857" w:rsidRDefault="00AB3617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5. Se numește</w:t>
      </w:r>
      <w:r w:rsidR="00492D3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doamna Maria Stavarachi, în funcția de manager interimar al </w:t>
      </w:r>
      <w:r w:rsidR="00492D39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Centrului de asistență socială pentru cuplu mamă-copil și pentru copii în situații de risc din satul Olănești,</w:t>
      </w:r>
      <w:r w:rsidR="00492D39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până la data numirii în funcție a câștigătorului concursului.</w:t>
      </w:r>
    </w:p>
    <w:p w:rsidR="00691979" w:rsidRPr="009D5857" w:rsidRDefault="00691979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6.</w:t>
      </w:r>
      <w:r w:rsidR="00684411"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Președintele raionului,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dl Nicolae Molozea, </w:t>
      </w:r>
      <w:r w:rsidR="00684411" w:rsidRPr="009D5857">
        <w:rPr>
          <w:rFonts w:ascii="Times New Roman" w:hAnsi="Times New Roman" w:cs="Times New Roman"/>
          <w:sz w:val="24"/>
          <w:szCs w:val="24"/>
          <w:lang w:val="ro-MO"/>
        </w:rPr>
        <w:t>va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institui comisia de predare-primire a bunurilor și documentației de specialitate a </w:t>
      </w:r>
      <w:r w:rsidR="00684411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Centrului de asistență socială pentru cuplu mamă-copil și pentru copii în situații de risc din satul Olănești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691979" w:rsidRPr="009D5857" w:rsidRDefault="00691979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7. Persoana responsabilă de lucrările de contabilitate a </w:t>
      </w:r>
      <w:r w:rsidR="00684411"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Centrului de asistență socială pentru cuplu mamă-copil și pentru copii în situații de risc din satul Olănești</w:t>
      </w:r>
      <w:r w:rsidRPr="009D5857">
        <w:rPr>
          <w:rFonts w:ascii="Times New Roman" w:hAnsi="Times New Roman" w:cs="Times New Roman"/>
          <w:b/>
          <w:i/>
          <w:sz w:val="24"/>
          <w:szCs w:val="24"/>
          <w:lang w:val="ro-MO"/>
        </w:rPr>
        <w:t>,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va asigura efectuarea tuturor calculelor şi achitărilor conform prevederilor legislaţiei în vigoare.</w:t>
      </w:r>
    </w:p>
    <w:p w:rsidR="00691979" w:rsidRPr="009D5857" w:rsidRDefault="00691979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8. Controlul executării prezentei decizii se atribuie dlui Nicolae Molozea, preşedintele raionului.</w:t>
      </w:r>
    </w:p>
    <w:p w:rsidR="00691979" w:rsidRPr="009D5857" w:rsidRDefault="00691979" w:rsidP="00691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9. Prezenta decizie se aduce la cunoştinţă:</w:t>
      </w:r>
    </w:p>
    <w:p w:rsidR="00691979" w:rsidRPr="009D5857" w:rsidRDefault="00691979" w:rsidP="0069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684411" w:rsidRPr="009D5857" w:rsidRDefault="00684411" w:rsidP="0069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Centrului de asistență socială pentru cuplu mamă-copil</w:t>
      </w:r>
    </w:p>
    <w:p w:rsidR="00684411" w:rsidRPr="009D5857" w:rsidRDefault="00684411" w:rsidP="0069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și pentru copii în situații de risc din satul Olănești;</w:t>
      </w:r>
    </w:p>
    <w:p w:rsidR="00691979" w:rsidRPr="009D5857" w:rsidRDefault="00691979" w:rsidP="0069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691979" w:rsidRPr="009D5857" w:rsidRDefault="00691979" w:rsidP="006919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Prin publicarea pe pagina web și </w:t>
      </w:r>
      <w:r w:rsidR="009D5857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691979" w:rsidRPr="009D5857" w:rsidRDefault="00691979" w:rsidP="00691979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22710C" w:rsidRPr="009D5857" w:rsidRDefault="0022710C" w:rsidP="00691979">
      <w:pPr>
        <w:tabs>
          <w:tab w:val="num" w:pos="288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691979" w:rsidRPr="009D5857" w:rsidRDefault="00691979" w:rsidP="0069197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</w:t>
      </w:r>
      <w:r w:rsidR="0022710C" w:rsidRPr="009D5857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Vladimir Baligari</w:t>
      </w:r>
    </w:p>
    <w:p w:rsidR="00691979" w:rsidRPr="009D5857" w:rsidRDefault="00691979" w:rsidP="00684411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i/>
          <w:iCs/>
          <w:sz w:val="24"/>
          <w:szCs w:val="24"/>
          <w:lang w:val="ro-MO"/>
        </w:rPr>
        <w:t xml:space="preserve">Contrasemnează: </w:t>
      </w:r>
    </w:p>
    <w:p w:rsidR="00691979" w:rsidRPr="009D5857" w:rsidRDefault="00691979" w:rsidP="00691979">
      <w:pPr>
        <w:pStyle w:val="2"/>
        <w:ind w:firstLine="0"/>
        <w:rPr>
          <w:b/>
          <w:bCs/>
          <w:lang w:val="ro-MO"/>
        </w:rPr>
      </w:pPr>
      <w:r w:rsidRPr="009D5857">
        <w:rPr>
          <w:b/>
          <w:bCs/>
          <w:lang w:val="ro-MO"/>
        </w:rPr>
        <w:t xml:space="preserve">Secretarul Consiliului raional                                                                       Ion Ţurcan </w:t>
      </w:r>
    </w:p>
    <w:p w:rsidR="00691979" w:rsidRPr="009D5857" w:rsidRDefault="00691979" w:rsidP="00691979">
      <w:pPr>
        <w:pStyle w:val="2"/>
        <w:ind w:firstLine="0"/>
        <w:rPr>
          <w:b/>
          <w:bCs/>
          <w:lang w:val="ro-MO"/>
        </w:rPr>
      </w:pPr>
    </w:p>
    <w:p w:rsidR="00691979" w:rsidRPr="009D5857" w:rsidRDefault="00691979" w:rsidP="00691979">
      <w:pPr>
        <w:tabs>
          <w:tab w:val="left" w:pos="8595"/>
          <w:tab w:val="right" w:pos="9386"/>
        </w:tabs>
        <w:spacing w:after="0" w:line="240" w:lineRule="auto"/>
        <w:ind w:right="-31" w:firstLine="5871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b/>
          <w:sz w:val="24"/>
          <w:szCs w:val="24"/>
          <w:lang w:val="ro-MO"/>
        </w:rPr>
        <w:t>Anexă</w:t>
      </w:r>
    </w:p>
    <w:p w:rsidR="00691979" w:rsidRPr="009D5857" w:rsidRDefault="00691979" w:rsidP="0069197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>la decizia Consiliului raional Ştefan Vodă</w:t>
      </w:r>
    </w:p>
    <w:p w:rsidR="00691979" w:rsidRPr="009D5857" w:rsidRDefault="00691979" w:rsidP="00691979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nr. </w:t>
      </w:r>
      <w:r w:rsidR="00A81CA5" w:rsidRPr="009D5857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/6 din </w:t>
      </w:r>
      <w:r w:rsidR="00A41C1C" w:rsidRPr="009D5857">
        <w:rPr>
          <w:rFonts w:ascii="Times New Roman" w:hAnsi="Times New Roman" w:cs="Times New Roman"/>
          <w:sz w:val="24"/>
          <w:szCs w:val="24"/>
          <w:lang w:val="ro-MO"/>
        </w:rPr>
        <w:t>13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A81CA5" w:rsidRPr="009D5857">
        <w:rPr>
          <w:rFonts w:ascii="Times New Roman" w:hAnsi="Times New Roman" w:cs="Times New Roman"/>
          <w:sz w:val="24"/>
          <w:szCs w:val="24"/>
          <w:lang w:val="ro-MO"/>
        </w:rPr>
        <w:t>d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A81CA5" w:rsidRPr="009D5857">
        <w:rPr>
          <w:rFonts w:ascii="Times New Roman" w:hAnsi="Times New Roman" w:cs="Times New Roman"/>
          <w:sz w:val="24"/>
          <w:szCs w:val="24"/>
          <w:lang w:val="ro-MO"/>
        </w:rPr>
        <w:t>cembrie</w:t>
      </w:r>
      <w:r w:rsidRPr="009D5857">
        <w:rPr>
          <w:rFonts w:ascii="Times New Roman" w:hAnsi="Times New Roman" w:cs="Times New Roman"/>
          <w:sz w:val="24"/>
          <w:szCs w:val="24"/>
          <w:lang w:val="ro-MO"/>
        </w:rPr>
        <w:t xml:space="preserve"> 2018</w:t>
      </w:r>
    </w:p>
    <w:p w:rsidR="00C07CE3" w:rsidRPr="009D5857" w:rsidRDefault="00C07CE3" w:rsidP="00C07CE3">
      <w:pPr>
        <w:pStyle w:val="Standard"/>
        <w:jc w:val="center"/>
        <w:rPr>
          <w:b/>
          <w:bCs/>
          <w:lang w:val="ro-MO"/>
        </w:rPr>
      </w:pPr>
    </w:p>
    <w:p w:rsidR="00F75804" w:rsidRPr="009D5857" w:rsidRDefault="00F75804" w:rsidP="00C07CE3">
      <w:pPr>
        <w:pStyle w:val="Standard"/>
        <w:jc w:val="center"/>
        <w:rPr>
          <w:b/>
          <w:bCs/>
          <w:lang w:val="ro-MO"/>
        </w:rPr>
      </w:pPr>
    </w:p>
    <w:p w:rsidR="00C07CE3" w:rsidRPr="009D5857" w:rsidRDefault="00C07CE3" w:rsidP="00C07CE3">
      <w:pPr>
        <w:pStyle w:val="Standard"/>
        <w:jc w:val="center"/>
        <w:rPr>
          <w:b/>
          <w:bCs/>
          <w:lang w:val="ro-MO"/>
        </w:rPr>
      </w:pPr>
      <w:r w:rsidRPr="009D5857">
        <w:rPr>
          <w:b/>
          <w:bCs/>
          <w:lang w:val="ro-MO"/>
        </w:rPr>
        <w:t>AVIZ</w:t>
      </w:r>
    </w:p>
    <w:p w:rsidR="00C07CE3" w:rsidRPr="009D5857" w:rsidRDefault="00C07CE3" w:rsidP="00C07CE3">
      <w:pPr>
        <w:pStyle w:val="Standard"/>
        <w:jc w:val="center"/>
        <w:rPr>
          <w:b/>
          <w:bCs/>
          <w:lang w:val="ro-MO"/>
        </w:rPr>
      </w:pPr>
      <w:r w:rsidRPr="009D5857">
        <w:rPr>
          <w:b/>
          <w:bCs/>
          <w:lang w:val="ro-MO"/>
        </w:rPr>
        <w:t xml:space="preserve">Consiliul raional Ştefan Vodă </w:t>
      </w:r>
    </w:p>
    <w:p w:rsidR="00C07CE3" w:rsidRPr="009D5857" w:rsidRDefault="00C07CE3" w:rsidP="00C07CE3">
      <w:pPr>
        <w:pStyle w:val="Standard"/>
        <w:jc w:val="center"/>
        <w:rPr>
          <w:rStyle w:val="10"/>
          <w:b/>
          <w:bCs/>
          <w:i/>
          <w:lang w:val="ro-MO"/>
        </w:rPr>
      </w:pPr>
      <w:r w:rsidRPr="009D5857">
        <w:rPr>
          <w:b/>
          <w:bCs/>
          <w:lang w:val="ro-MO"/>
        </w:rPr>
        <w:t xml:space="preserve">anunţă concurs pentru ocuparea funcţiei vacante de </w:t>
      </w:r>
      <w:r w:rsidRPr="009D5857">
        <w:rPr>
          <w:rStyle w:val="10"/>
          <w:b/>
          <w:bCs/>
          <w:lang w:val="ro-MO"/>
        </w:rPr>
        <w:t xml:space="preserve"> </w:t>
      </w:r>
      <w:r w:rsidRPr="009D5857">
        <w:rPr>
          <w:rStyle w:val="10"/>
          <w:b/>
          <w:bCs/>
          <w:i/>
          <w:lang w:val="ro-MO"/>
        </w:rPr>
        <w:t xml:space="preserve">manager al </w:t>
      </w:r>
    </w:p>
    <w:p w:rsidR="00C07CE3" w:rsidRPr="009D5857" w:rsidRDefault="00C07CE3" w:rsidP="00C07CE3">
      <w:pPr>
        <w:pStyle w:val="Standard"/>
        <w:jc w:val="center"/>
        <w:rPr>
          <w:rFonts w:cs="Times New Roman"/>
          <w:b/>
          <w:i/>
          <w:lang w:val="ro-MO"/>
        </w:rPr>
      </w:pPr>
      <w:r w:rsidRPr="009D5857">
        <w:rPr>
          <w:rFonts w:cs="Times New Roman"/>
          <w:b/>
          <w:i/>
          <w:lang w:val="ro-MO"/>
        </w:rPr>
        <w:t>Centrului de asistență socială pentru cuplu mamă-copil și pentru copii</w:t>
      </w:r>
    </w:p>
    <w:p w:rsidR="00C07CE3" w:rsidRPr="009D5857" w:rsidRDefault="00C07CE3" w:rsidP="00C07CE3">
      <w:pPr>
        <w:pStyle w:val="Standard"/>
        <w:jc w:val="center"/>
        <w:rPr>
          <w:lang w:val="ro-MO"/>
        </w:rPr>
      </w:pPr>
      <w:r w:rsidRPr="009D5857">
        <w:rPr>
          <w:rFonts w:cs="Times New Roman"/>
          <w:b/>
          <w:i/>
          <w:lang w:val="ro-MO"/>
        </w:rPr>
        <w:t xml:space="preserve"> în situații de risc din satul Olănești</w:t>
      </w:r>
    </w:p>
    <w:p w:rsidR="00C07CE3" w:rsidRPr="009D5857" w:rsidRDefault="00C07CE3" w:rsidP="00C07CE3">
      <w:pPr>
        <w:pStyle w:val="Standard"/>
        <w:ind w:left="720"/>
        <w:jc w:val="both"/>
        <w:rPr>
          <w:b/>
          <w:bCs/>
          <w:lang w:val="ro-MO"/>
        </w:rPr>
      </w:pPr>
    </w:p>
    <w:p w:rsidR="00C07CE3" w:rsidRPr="009D5857" w:rsidRDefault="00C07CE3" w:rsidP="00C07CE3">
      <w:pPr>
        <w:pStyle w:val="Standard"/>
        <w:ind w:firstLine="709"/>
        <w:jc w:val="both"/>
        <w:rPr>
          <w:lang w:val="ro-MO"/>
        </w:rPr>
      </w:pPr>
      <w:r w:rsidRPr="009D5857">
        <w:rPr>
          <w:rStyle w:val="10"/>
          <w:b/>
          <w:lang w:val="ro-MO"/>
        </w:rPr>
        <w:t>Scopul general al funcţiei:</w:t>
      </w:r>
      <w:r w:rsidRPr="009D5857">
        <w:rPr>
          <w:rStyle w:val="10"/>
          <w:lang w:val="ro-MO"/>
        </w:rPr>
        <w:t xml:space="preserve"> Organizarea activităţii Centrului, responsabil de calitatea serviciilor prestate, administrarea bunurilor Centrului.</w:t>
      </w:r>
    </w:p>
    <w:p w:rsidR="00C07CE3" w:rsidRPr="009D5857" w:rsidRDefault="00C07CE3" w:rsidP="00C07CE3">
      <w:pPr>
        <w:pStyle w:val="Standard"/>
        <w:ind w:firstLine="709"/>
        <w:jc w:val="both"/>
        <w:rPr>
          <w:lang w:val="ro-MO"/>
        </w:rPr>
      </w:pPr>
      <w:r w:rsidRPr="009D5857">
        <w:rPr>
          <w:rStyle w:val="10"/>
          <w:b/>
          <w:lang w:val="ro-MO"/>
        </w:rPr>
        <w:t>Sarcini de bază:</w:t>
      </w:r>
      <w:r w:rsidRPr="009D5857">
        <w:rPr>
          <w:rStyle w:val="10"/>
          <w:lang w:val="ro-MO"/>
        </w:rPr>
        <w:t xml:space="preserve"> organizarea şi evaluarea activităţii personalului; completarea şi prezentarea formularelor şi a rapoartelor privind activitatea Centrului către Direcţia asistenţă socială şi protecţia familiei; prezentarea spre aprobare Direcţia asistenţă socială şi protecţia familiei programelor de activitate; asigurarea coordonării, îndrumării şi controlului activităţilor desfăşurate de personalul Centrului.</w:t>
      </w:r>
    </w:p>
    <w:p w:rsidR="00C07CE3" w:rsidRPr="009D5857" w:rsidRDefault="00C07CE3" w:rsidP="00C07CE3">
      <w:pPr>
        <w:pStyle w:val="Standard"/>
        <w:ind w:firstLine="709"/>
        <w:jc w:val="both"/>
        <w:rPr>
          <w:rStyle w:val="10"/>
          <w:b/>
          <w:lang w:val="ro-MO"/>
        </w:rPr>
      </w:pPr>
    </w:p>
    <w:p w:rsidR="00C07CE3" w:rsidRPr="009D5857" w:rsidRDefault="00C07CE3" w:rsidP="00C07CE3">
      <w:pPr>
        <w:pStyle w:val="Standard"/>
        <w:ind w:firstLine="709"/>
        <w:jc w:val="both"/>
        <w:rPr>
          <w:lang w:val="ro-MO"/>
        </w:rPr>
      </w:pPr>
      <w:r w:rsidRPr="009D5857">
        <w:rPr>
          <w:rStyle w:val="10"/>
          <w:b/>
          <w:lang w:val="ro-MO"/>
        </w:rPr>
        <w:t>Cerinţe</w:t>
      </w:r>
      <w:r w:rsidRPr="009D5857">
        <w:rPr>
          <w:rStyle w:val="10"/>
          <w:lang w:val="ro-MO"/>
        </w:rPr>
        <w:t xml:space="preserve"> </w:t>
      </w:r>
      <w:r w:rsidRPr="009D5857">
        <w:rPr>
          <w:rStyle w:val="10"/>
          <w:b/>
          <w:lang w:val="ro-MO"/>
        </w:rPr>
        <w:t>faţă de participanţii la concurs:</w:t>
      </w:r>
      <w:r w:rsidRPr="009D5857">
        <w:rPr>
          <w:rStyle w:val="10"/>
          <w:lang w:val="ro-MO"/>
        </w:rPr>
        <w:t xml:space="preserve"> deţinerea cetăţeniei Republicii Moldova; capacitate deplină de exerciţiu; studii superioare de licenţă sau echivalente în domeniul asistenţei sociale, pedagogie, psihologie</w:t>
      </w:r>
      <w:r w:rsidR="00C333BA" w:rsidRPr="009D5857">
        <w:rPr>
          <w:rStyle w:val="10"/>
          <w:lang w:val="ro-MO"/>
        </w:rPr>
        <w:t>, administrare publică</w:t>
      </w:r>
      <w:r w:rsidRPr="009D5857">
        <w:rPr>
          <w:rStyle w:val="10"/>
          <w:lang w:val="ro-MO"/>
        </w:rPr>
        <w:t>; experienţă profesională; cunoaşterea limbii de stat; abilităţi de utilizare a computerului (Word, Excel; Power Point, Internet); aptitudini de organizare, elaborare a documentelor, analiză şi sinteză, comunicare; lipsa antecedentelor penale. Atitudini: respect faţă de oameni, profesionalism, responsabilitate, corectitudine, imparţialitate, disciplină.</w:t>
      </w:r>
    </w:p>
    <w:p w:rsidR="00C07CE3" w:rsidRPr="009D5857" w:rsidRDefault="00C07CE3" w:rsidP="00C07CE3">
      <w:pPr>
        <w:pStyle w:val="1"/>
        <w:ind w:firstLine="709"/>
        <w:jc w:val="both"/>
        <w:rPr>
          <w:rStyle w:val="10"/>
          <w:b/>
          <w:lang w:val="ro-MO"/>
        </w:rPr>
      </w:pPr>
    </w:p>
    <w:p w:rsidR="00C07CE3" w:rsidRPr="009D5857" w:rsidRDefault="00C07CE3" w:rsidP="00C07CE3">
      <w:pPr>
        <w:pStyle w:val="1"/>
        <w:ind w:firstLine="709"/>
        <w:jc w:val="both"/>
        <w:rPr>
          <w:lang w:val="ro-MO"/>
        </w:rPr>
      </w:pPr>
      <w:r w:rsidRPr="009D5857">
        <w:rPr>
          <w:rStyle w:val="10"/>
          <w:b/>
          <w:lang w:val="ro-MO"/>
        </w:rPr>
        <w:t>Actele necesare:</w:t>
      </w:r>
      <w:r w:rsidRPr="009D5857">
        <w:rPr>
          <w:rStyle w:val="10"/>
          <w:lang w:val="ro-MO"/>
        </w:rPr>
        <w:t xml:space="preserve"> CV, copia buletinului de identitate, copiile diplomelor de studii şi a certificatelor de perfecţionare profesională sau specializare, copia carnetului de muncă, cazierul judiciar (</w:t>
      </w:r>
      <w:r w:rsidRPr="009D5857">
        <w:rPr>
          <w:rStyle w:val="10"/>
          <w:i/>
          <w:lang w:val="ro-MO"/>
        </w:rPr>
        <w:t>se permite depunerea declaraţiei pe propria răspundere privind lipsa antecedentelor penale cu prezentarea ulterioară a cazierului judiciar</w:t>
      </w:r>
      <w:r w:rsidRPr="009D5857">
        <w:rPr>
          <w:rStyle w:val="10"/>
          <w:lang w:val="ro-MO"/>
        </w:rPr>
        <w:t>).</w:t>
      </w:r>
    </w:p>
    <w:p w:rsidR="00C07CE3" w:rsidRPr="009D5857" w:rsidRDefault="00C07CE3" w:rsidP="00C07CE3">
      <w:pPr>
        <w:pStyle w:val="Standard"/>
        <w:ind w:firstLine="709"/>
        <w:jc w:val="both"/>
        <w:rPr>
          <w:lang w:val="ro-MO"/>
        </w:rPr>
      </w:pPr>
      <w:r w:rsidRPr="009D5857">
        <w:rPr>
          <w:lang w:val="ro-MO"/>
        </w:rPr>
        <w:t>Copiile documentelor se autentifică notarial sau se prezintă împreună cu originalele pentru a verifica veridicitatea lor.</w:t>
      </w:r>
    </w:p>
    <w:p w:rsidR="00C07CE3" w:rsidRPr="009D5857" w:rsidRDefault="00C07CE3" w:rsidP="00C07CE3">
      <w:pPr>
        <w:pStyle w:val="Standard"/>
        <w:jc w:val="both"/>
        <w:rPr>
          <w:lang w:val="ro-MO"/>
        </w:rPr>
      </w:pPr>
      <w:r w:rsidRPr="009D5857">
        <w:rPr>
          <w:rStyle w:val="10"/>
          <w:lang w:val="ro-MO"/>
        </w:rPr>
        <w:tab/>
        <w:t xml:space="preserve">Documentele se depun la comisia de organizare a concursului timp de 30 zile calendaristice de la data publicării avizului, pe adresa: or. Ştefan Vodă, str. </w:t>
      </w:r>
      <w:r w:rsidR="009D5857" w:rsidRPr="009D5857">
        <w:rPr>
          <w:rStyle w:val="10"/>
          <w:lang w:val="ro-MO"/>
        </w:rPr>
        <w:t>Testemițanu</w:t>
      </w:r>
      <w:r w:rsidRPr="009D5857">
        <w:rPr>
          <w:rStyle w:val="10"/>
          <w:lang w:val="ro-MO"/>
        </w:rPr>
        <w:t xml:space="preserve"> 1, Direcția asistență socială și protecția familiei.</w:t>
      </w:r>
      <w:r w:rsidRPr="009D5857">
        <w:rPr>
          <w:rStyle w:val="10"/>
          <w:b/>
          <w:bCs/>
          <w:lang w:val="ro-MO"/>
        </w:rPr>
        <w:t xml:space="preserve"> </w:t>
      </w:r>
      <w:r w:rsidRPr="009D5857">
        <w:rPr>
          <w:rStyle w:val="10"/>
          <w:bCs/>
          <w:lang w:val="ro-MO"/>
        </w:rPr>
        <w:t>Telefon de contact – 0242 23242.</w:t>
      </w:r>
      <w:r w:rsidRPr="009D5857">
        <w:rPr>
          <w:rStyle w:val="10"/>
          <w:b/>
          <w:bCs/>
          <w:lang w:val="ro-MO"/>
        </w:rPr>
        <w:t xml:space="preserve"> </w:t>
      </w:r>
    </w:p>
    <w:p w:rsidR="00C07CE3" w:rsidRPr="009D5857" w:rsidRDefault="00C07CE3" w:rsidP="00C07CE3">
      <w:pPr>
        <w:pStyle w:val="Standard"/>
        <w:jc w:val="both"/>
        <w:rPr>
          <w:b/>
          <w:bCs/>
          <w:lang w:val="ro-MO"/>
        </w:rPr>
      </w:pPr>
    </w:p>
    <w:p w:rsidR="00C07CE3" w:rsidRPr="009D5857" w:rsidRDefault="00C07CE3" w:rsidP="00C07CE3">
      <w:pPr>
        <w:pStyle w:val="Standard"/>
        <w:rPr>
          <w:b/>
          <w:bCs/>
          <w:lang w:val="ro-MO"/>
        </w:rPr>
      </w:pPr>
    </w:p>
    <w:p w:rsidR="00691979" w:rsidRPr="009D5857" w:rsidRDefault="00691979" w:rsidP="0069197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sectPr w:rsidR="00691979" w:rsidRPr="009D5857" w:rsidSect="00691979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942"/>
    <w:multiLevelType w:val="hybridMultilevel"/>
    <w:tmpl w:val="50F8B8A2"/>
    <w:lvl w:ilvl="0" w:tplc="CA6293B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B266D"/>
    <w:multiLevelType w:val="hybridMultilevel"/>
    <w:tmpl w:val="63A8B0EA"/>
    <w:lvl w:ilvl="0" w:tplc="A69C5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979"/>
    <w:rsid w:val="0001377C"/>
    <w:rsid w:val="00030A76"/>
    <w:rsid w:val="000C07DB"/>
    <w:rsid w:val="000F4A36"/>
    <w:rsid w:val="00126BDA"/>
    <w:rsid w:val="001368D4"/>
    <w:rsid w:val="00183471"/>
    <w:rsid w:val="0022710C"/>
    <w:rsid w:val="00237096"/>
    <w:rsid w:val="00286907"/>
    <w:rsid w:val="002A2FCE"/>
    <w:rsid w:val="003420E9"/>
    <w:rsid w:val="0040149B"/>
    <w:rsid w:val="0040511C"/>
    <w:rsid w:val="0041069A"/>
    <w:rsid w:val="00492D39"/>
    <w:rsid w:val="004E0F4A"/>
    <w:rsid w:val="00543131"/>
    <w:rsid w:val="006634F6"/>
    <w:rsid w:val="00684411"/>
    <w:rsid w:val="00691979"/>
    <w:rsid w:val="007B4774"/>
    <w:rsid w:val="009D5857"/>
    <w:rsid w:val="00A41C1C"/>
    <w:rsid w:val="00A81CA5"/>
    <w:rsid w:val="00A85B21"/>
    <w:rsid w:val="00AB3617"/>
    <w:rsid w:val="00BB2265"/>
    <w:rsid w:val="00C00690"/>
    <w:rsid w:val="00C07CE3"/>
    <w:rsid w:val="00C333BA"/>
    <w:rsid w:val="00D123DD"/>
    <w:rsid w:val="00DC19FD"/>
    <w:rsid w:val="00E22E28"/>
    <w:rsid w:val="00E53825"/>
    <w:rsid w:val="00EE4752"/>
    <w:rsid w:val="00F7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19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caption"/>
    <w:basedOn w:val="a"/>
    <w:next w:val="a"/>
    <w:semiHidden/>
    <w:unhideWhenUsed/>
    <w:qFormat/>
    <w:rsid w:val="0069197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691979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69197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5">
    <w:name w:val="List Paragraph"/>
    <w:basedOn w:val="a"/>
    <w:uiPriority w:val="34"/>
    <w:qFormat/>
    <w:rsid w:val="00691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07C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07C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C0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2018-12-17T12:29:00Z</dcterms:created>
  <dcterms:modified xsi:type="dcterms:W3CDTF">2018-12-17T12:35:00Z</dcterms:modified>
</cp:coreProperties>
</file>