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C" w:rsidRPr="00323553" w:rsidRDefault="000B3D9C" w:rsidP="000B3D9C">
      <w:pPr>
        <w:pStyle w:val="8"/>
        <w:ind w:left="624"/>
        <w:jc w:val="right"/>
        <w:rPr>
          <w:i/>
          <w:color w:val="000000"/>
          <w:sz w:val="22"/>
          <w:lang w:val="ro-MO"/>
        </w:rPr>
      </w:pPr>
    </w:p>
    <w:p w:rsidR="000B3D9C" w:rsidRPr="00323553" w:rsidRDefault="000B3D9C" w:rsidP="000B3D9C">
      <w:pPr>
        <w:pStyle w:val="8"/>
        <w:ind w:left="624"/>
        <w:rPr>
          <w:color w:val="000000"/>
          <w:sz w:val="22"/>
          <w:lang w:val="ro-MO"/>
        </w:rPr>
      </w:pPr>
      <w:r w:rsidRPr="00323553">
        <w:rPr>
          <w:noProof/>
          <w:lang w:val="ro-MO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9C" w:rsidRPr="00323553" w:rsidRDefault="000B3D9C" w:rsidP="000B3D9C">
      <w:pPr>
        <w:pStyle w:val="8"/>
        <w:ind w:left="624"/>
        <w:rPr>
          <w:color w:val="000000"/>
          <w:sz w:val="22"/>
          <w:lang w:val="ro-MO"/>
        </w:rPr>
      </w:pPr>
      <w:r w:rsidRPr="00323553">
        <w:rPr>
          <w:color w:val="000000"/>
          <w:sz w:val="22"/>
          <w:lang w:val="ro-MO"/>
        </w:rPr>
        <w:t>REPUBLICA MOLDOVA</w:t>
      </w:r>
    </w:p>
    <w:p w:rsidR="000B3D9C" w:rsidRPr="00323553" w:rsidRDefault="000B3D9C" w:rsidP="000B3D9C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  <w:lang w:val="ro-MO"/>
        </w:rPr>
      </w:pPr>
      <w:r w:rsidRPr="00323553">
        <w:rPr>
          <w:rFonts w:ascii="Times New Roman" w:hAnsi="Times New Roman" w:cs="Times New Roman"/>
          <w:color w:val="000000"/>
          <w:sz w:val="22"/>
          <w:szCs w:val="22"/>
          <w:lang w:val="ro-MO"/>
        </w:rPr>
        <w:t>CONSILIUL RAIONAL ŞTEFAN VODĂ</w:t>
      </w:r>
    </w:p>
    <w:p w:rsidR="002D275D" w:rsidRPr="00323553" w:rsidRDefault="002D275D" w:rsidP="00F705D9">
      <w:pPr>
        <w:ind w:left="426" w:hanging="426"/>
        <w:jc w:val="center"/>
        <w:rPr>
          <w:b/>
          <w:lang w:val="ro-MO"/>
        </w:rPr>
      </w:pPr>
    </w:p>
    <w:p w:rsidR="001157C5" w:rsidRPr="00323553" w:rsidRDefault="001157C5" w:rsidP="00F705D9">
      <w:pPr>
        <w:ind w:left="426" w:hanging="426"/>
        <w:jc w:val="center"/>
        <w:rPr>
          <w:b/>
          <w:lang w:val="ro-MO"/>
        </w:rPr>
      </w:pPr>
      <w:r w:rsidRPr="00323553">
        <w:rPr>
          <w:b/>
          <w:lang w:val="ro-MO"/>
        </w:rPr>
        <w:t xml:space="preserve">DECIZIE nr. </w:t>
      </w:r>
      <w:r w:rsidR="000B3D9C" w:rsidRPr="00323553">
        <w:rPr>
          <w:b/>
          <w:lang w:val="ro-MO"/>
        </w:rPr>
        <w:t>4</w:t>
      </w:r>
      <w:r w:rsidRPr="00323553">
        <w:rPr>
          <w:b/>
          <w:lang w:val="ro-MO"/>
        </w:rPr>
        <w:t>/</w:t>
      </w:r>
      <w:r w:rsidR="00326DC4" w:rsidRPr="00323553">
        <w:rPr>
          <w:b/>
          <w:lang w:val="ro-MO"/>
        </w:rPr>
        <w:t>2</w:t>
      </w:r>
    </w:p>
    <w:p w:rsidR="001157C5" w:rsidRPr="00323553" w:rsidRDefault="001157C5" w:rsidP="001157C5">
      <w:pPr>
        <w:jc w:val="center"/>
        <w:rPr>
          <w:b/>
          <w:u w:val="single"/>
          <w:lang w:val="ro-MO"/>
        </w:rPr>
      </w:pPr>
      <w:r w:rsidRPr="00323553">
        <w:rPr>
          <w:b/>
          <w:lang w:val="ro-MO"/>
        </w:rPr>
        <w:t xml:space="preserve">din </w:t>
      </w:r>
      <w:r w:rsidR="002D275D" w:rsidRPr="00323553">
        <w:rPr>
          <w:b/>
          <w:lang w:val="ro-MO"/>
        </w:rPr>
        <w:t>27</w:t>
      </w:r>
      <w:r w:rsidRPr="00323553">
        <w:rPr>
          <w:b/>
          <w:lang w:val="ro-MO"/>
        </w:rPr>
        <w:t xml:space="preserve"> </w:t>
      </w:r>
      <w:r w:rsidR="000B3D9C" w:rsidRPr="00323553">
        <w:rPr>
          <w:b/>
          <w:lang w:val="ro-MO"/>
        </w:rPr>
        <w:t>s</w:t>
      </w:r>
      <w:r w:rsidRPr="00323553">
        <w:rPr>
          <w:b/>
          <w:lang w:val="ro-MO"/>
        </w:rPr>
        <w:t>e</w:t>
      </w:r>
      <w:r w:rsidR="000B3D9C" w:rsidRPr="00323553">
        <w:rPr>
          <w:b/>
          <w:lang w:val="ro-MO"/>
        </w:rPr>
        <w:t>ptembrie</w:t>
      </w:r>
      <w:r w:rsidRPr="00323553">
        <w:rPr>
          <w:b/>
          <w:lang w:val="ro-MO"/>
        </w:rPr>
        <w:t xml:space="preserve"> 201</w:t>
      </w:r>
      <w:r w:rsidR="000B3D9C" w:rsidRPr="00323553">
        <w:rPr>
          <w:b/>
          <w:lang w:val="ro-MO"/>
        </w:rPr>
        <w:t>8</w:t>
      </w:r>
    </w:p>
    <w:p w:rsidR="001157C5" w:rsidRPr="00323553" w:rsidRDefault="001157C5" w:rsidP="001157C5">
      <w:pPr>
        <w:rPr>
          <w:b/>
          <w:lang w:val="ro-MO"/>
        </w:rPr>
      </w:pPr>
    </w:p>
    <w:p w:rsidR="00D809C7" w:rsidRPr="00323553" w:rsidRDefault="000B3D9C" w:rsidP="00D57C63">
      <w:pPr>
        <w:rPr>
          <w:lang w:val="ro-MO"/>
        </w:rPr>
      </w:pPr>
      <w:r w:rsidRPr="00323553">
        <w:rPr>
          <w:lang w:val="ro-MO"/>
        </w:rPr>
        <w:t xml:space="preserve"> </w:t>
      </w:r>
      <w:r w:rsidR="001157C5" w:rsidRPr="00323553">
        <w:rPr>
          <w:lang w:val="ro-MO"/>
        </w:rPr>
        <w:t>Cu privire la asigurarea ordinii publice</w:t>
      </w:r>
      <w:r w:rsidR="00D809C7" w:rsidRPr="00323553">
        <w:rPr>
          <w:lang w:val="ro-MO"/>
        </w:rPr>
        <w:t>,</w:t>
      </w:r>
      <w:r w:rsidR="001157C5" w:rsidRPr="00323553">
        <w:rPr>
          <w:lang w:val="ro-MO"/>
        </w:rPr>
        <w:t xml:space="preserve"> combaterii i</w:t>
      </w:r>
      <w:r w:rsidRPr="00323553">
        <w:rPr>
          <w:lang w:val="ro-MO"/>
        </w:rPr>
        <w:t>nfracțiunilor</w:t>
      </w:r>
    </w:p>
    <w:p w:rsidR="001157C5" w:rsidRPr="00323553" w:rsidRDefault="00D809C7" w:rsidP="00D57C63">
      <w:pPr>
        <w:rPr>
          <w:lang w:val="ro-MO"/>
        </w:rPr>
      </w:pPr>
      <w:r w:rsidRPr="00323553">
        <w:rPr>
          <w:lang w:val="ro-MO"/>
        </w:rPr>
        <w:t xml:space="preserve">și prevenirea consumului abuziv de alcool </w:t>
      </w:r>
      <w:r w:rsidR="001157C5" w:rsidRPr="00323553">
        <w:rPr>
          <w:lang w:val="ro-MO"/>
        </w:rPr>
        <w:t>în raion</w:t>
      </w:r>
      <w:r w:rsidR="000B3D9C" w:rsidRPr="00323553">
        <w:rPr>
          <w:lang w:val="ro-MO"/>
        </w:rPr>
        <w:t>ul</w:t>
      </w:r>
      <w:r w:rsidR="001157C5" w:rsidRPr="00323553">
        <w:rPr>
          <w:lang w:val="ro-MO"/>
        </w:rPr>
        <w:t xml:space="preserve"> </w:t>
      </w:r>
      <w:r w:rsidR="000B3D9C" w:rsidRPr="00323553">
        <w:rPr>
          <w:lang w:val="ro-MO"/>
        </w:rPr>
        <w:t>Ștefan Vodă</w:t>
      </w:r>
    </w:p>
    <w:p w:rsidR="001157C5" w:rsidRPr="00323553" w:rsidRDefault="001157C5" w:rsidP="00D57C63">
      <w:pPr>
        <w:rPr>
          <w:lang w:val="ro-MO"/>
        </w:rPr>
      </w:pP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>În scopul eficientizării activităţii de asigurare a ordinii publice, redresării situaţiei infracţionale din raion şi prestării serviciilor calitative cetăţenilor;</w:t>
      </w:r>
    </w:p>
    <w:p w:rsidR="001157C5" w:rsidRPr="00323553" w:rsidRDefault="00F35720" w:rsidP="00F35720">
      <w:pPr>
        <w:jc w:val="both"/>
        <w:rPr>
          <w:b/>
          <w:lang w:val="ro-MO"/>
        </w:rPr>
      </w:pPr>
      <w:r>
        <w:rPr>
          <w:lang w:val="ro-MO"/>
        </w:rPr>
        <w:t>Î</w:t>
      </w:r>
      <w:r w:rsidR="001157C5" w:rsidRPr="00323553">
        <w:rPr>
          <w:lang w:val="ro-MO"/>
        </w:rPr>
        <w:t xml:space="preserve">n baza art. 43 alin. (2), art. 46 din Legea nr. 436–XVI din 28 decembrie 2006 privind administraţia publică locală, Consiliul raional Ştefan Vodă </w:t>
      </w:r>
      <w:r w:rsidR="001157C5" w:rsidRPr="00323553">
        <w:rPr>
          <w:b/>
          <w:lang w:val="ro-MO"/>
        </w:rPr>
        <w:t>DECIDE:</w:t>
      </w: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 xml:space="preserve">1. Se ia act de informaţia dlui </w:t>
      </w:r>
      <w:r w:rsidR="00764722" w:rsidRPr="00323553">
        <w:rPr>
          <w:lang w:val="ro-MO"/>
        </w:rPr>
        <w:t>Andrei Trofimov</w:t>
      </w:r>
      <w:r w:rsidRPr="00323553">
        <w:rPr>
          <w:lang w:val="ro-MO"/>
        </w:rPr>
        <w:t>, comisar</w:t>
      </w:r>
      <w:r w:rsidR="00E81A89" w:rsidRPr="00323553">
        <w:rPr>
          <w:lang w:val="ro-MO"/>
        </w:rPr>
        <w:t xml:space="preserve"> principal, șef, Inspectoratul de poliție</w:t>
      </w:r>
      <w:r w:rsidRPr="00323553">
        <w:rPr>
          <w:lang w:val="ro-MO"/>
        </w:rPr>
        <w:t xml:space="preserve"> Ştefan Vodă, cu privire la situaţia </w:t>
      </w:r>
      <w:r w:rsidR="00E81A89" w:rsidRPr="00323553">
        <w:rPr>
          <w:lang w:val="ro-MO"/>
        </w:rPr>
        <w:t>infracțională</w:t>
      </w:r>
      <w:r w:rsidR="00271F28" w:rsidRPr="00323553">
        <w:rPr>
          <w:lang w:val="ro-MO"/>
        </w:rPr>
        <w:t xml:space="preserve"> comisă de persoanele în stare de ebrietate</w:t>
      </w:r>
      <w:r w:rsidRPr="00323553">
        <w:rPr>
          <w:lang w:val="ro-MO"/>
        </w:rPr>
        <w:t xml:space="preserve"> </w:t>
      </w:r>
      <w:r w:rsidR="00271F28" w:rsidRPr="00323553">
        <w:rPr>
          <w:lang w:val="ro-MO"/>
        </w:rPr>
        <w:t>pe teritoriul</w:t>
      </w:r>
      <w:r w:rsidRPr="00323553">
        <w:rPr>
          <w:lang w:val="ro-MO"/>
        </w:rPr>
        <w:t xml:space="preserve"> raionul</w:t>
      </w:r>
      <w:r w:rsidR="00271F28" w:rsidRPr="00323553">
        <w:rPr>
          <w:lang w:val="ro-MO"/>
        </w:rPr>
        <w:t>ui</w:t>
      </w:r>
      <w:r w:rsidRPr="00323553">
        <w:rPr>
          <w:lang w:val="ro-MO"/>
        </w:rPr>
        <w:t xml:space="preserve"> Ştefan Vodă.</w:t>
      </w:r>
    </w:p>
    <w:p w:rsidR="009E6611" w:rsidRPr="00323553" w:rsidRDefault="009E6611" w:rsidP="00D57C63">
      <w:pPr>
        <w:jc w:val="both"/>
        <w:rPr>
          <w:lang w:val="ro-MO"/>
        </w:rPr>
      </w:pPr>
      <w:r w:rsidRPr="00323553">
        <w:rPr>
          <w:lang w:val="ro-MO"/>
        </w:rPr>
        <w:t xml:space="preserve">2. Se indică dlui Vasile Plămădeală, director, IMSP Spitalul raional Ștefan Vodă să întreprindă acțiuni concrete în vederea sporirii activității comisiei </w:t>
      </w:r>
      <w:proofErr w:type="spellStart"/>
      <w:r w:rsidRPr="00323553">
        <w:rPr>
          <w:lang w:val="ro-MO"/>
        </w:rPr>
        <w:t>narcolo</w:t>
      </w:r>
      <w:r w:rsidR="00326DC4" w:rsidRPr="00323553">
        <w:rPr>
          <w:lang w:val="ro-MO"/>
        </w:rPr>
        <w:t>g</w:t>
      </w:r>
      <w:r w:rsidRPr="00323553">
        <w:rPr>
          <w:lang w:val="ro-MO"/>
        </w:rPr>
        <w:t>ice</w:t>
      </w:r>
      <w:proofErr w:type="spellEnd"/>
      <w:r w:rsidRPr="00323553">
        <w:rPr>
          <w:lang w:val="ro-MO"/>
        </w:rPr>
        <w:t>, conform prevederilor Legii nr. 713 din 06.12.2001 privind controlul și prevenirea consumului abuziv de alcool.</w:t>
      </w:r>
    </w:p>
    <w:p w:rsidR="00896DE5" w:rsidRPr="00323553" w:rsidRDefault="00896DE5" w:rsidP="00D57C63">
      <w:pPr>
        <w:jc w:val="both"/>
        <w:rPr>
          <w:lang w:val="ro-MO"/>
        </w:rPr>
      </w:pPr>
      <w:r w:rsidRPr="00323553">
        <w:rPr>
          <w:lang w:val="ro-MO"/>
        </w:rPr>
        <w:t xml:space="preserve">3. Direcția </w:t>
      </w:r>
      <w:r w:rsidR="00F705D9" w:rsidRPr="00323553">
        <w:rPr>
          <w:lang w:val="ro-MO"/>
        </w:rPr>
        <w:t>g</w:t>
      </w:r>
      <w:r w:rsidRPr="00323553">
        <w:rPr>
          <w:lang w:val="ro-MO"/>
        </w:rPr>
        <w:t xml:space="preserve">enerală </w:t>
      </w:r>
      <w:r w:rsidR="00F705D9" w:rsidRPr="00323553">
        <w:rPr>
          <w:lang w:val="ro-MO"/>
        </w:rPr>
        <w:t>e</w:t>
      </w:r>
      <w:r w:rsidRPr="00323553">
        <w:rPr>
          <w:lang w:val="ro-MO"/>
        </w:rPr>
        <w:t>ducație</w:t>
      </w:r>
      <w:r w:rsidR="00F705D9" w:rsidRPr="00323553">
        <w:rPr>
          <w:lang w:val="ro-MO"/>
        </w:rPr>
        <w:t xml:space="preserve"> (Raisa Burduja)</w:t>
      </w:r>
      <w:r w:rsidRPr="00323553">
        <w:rPr>
          <w:lang w:val="ro-MO"/>
        </w:rPr>
        <w:t xml:space="preserve"> și D</w:t>
      </w:r>
      <w:r w:rsidR="00F705D9" w:rsidRPr="00323553">
        <w:rPr>
          <w:lang w:val="ro-MO"/>
        </w:rPr>
        <w:t>irecția asistență socială și protecția familie (Aurica Cebotari)</w:t>
      </w:r>
      <w:r w:rsidRPr="00323553">
        <w:rPr>
          <w:lang w:val="ro-MO"/>
        </w:rPr>
        <w:t xml:space="preserve"> în comun cu IP Ștefan Vodă vor elabora și aproba un plan comun cu privire la întreprinderea măsurilor de înlăturare a cauzelor și condițiilor generatoare de delicte și tendințe negative de consum al băuturilor alcoolice în r</w:t>
      </w:r>
      <w:r w:rsidR="00F705D9" w:rsidRPr="00323553">
        <w:rPr>
          <w:lang w:val="ro-MO"/>
        </w:rPr>
        <w:t>â</w:t>
      </w:r>
      <w:r w:rsidRPr="00323553">
        <w:rPr>
          <w:lang w:val="ro-MO"/>
        </w:rPr>
        <w:t>ndul tinerilor și familiilor social</w:t>
      </w:r>
      <w:r w:rsidR="00F35720">
        <w:rPr>
          <w:lang w:val="ro-MO"/>
        </w:rPr>
        <w:t>-</w:t>
      </w:r>
      <w:r w:rsidRPr="00323553">
        <w:rPr>
          <w:lang w:val="ro-MO"/>
        </w:rPr>
        <w:t>vulnerabile.</w:t>
      </w:r>
    </w:p>
    <w:p w:rsidR="001157C5" w:rsidRPr="00323553" w:rsidRDefault="00472473" w:rsidP="00D57C63">
      <w:pPr>
        <w:jc w:val="both"/>
        <w:rPr>
          <w:lang w:val="ro-MO"/>
        </w:rPr>
      </w:pPr>
      <w:r w:rsidRPr="00323553">
        <w:rPr>
          <w:lang w:val="ro-MO"/>
        </w:rPr>
        <w:t>4</w:t>
      </w:r>
      <w:r w:rsidR="001157C5" w:rsidRPr="00323553">
        <w:rPr>
          <w:lang w:val="ro-MO"/>
        </w:rPr>
        <w:t>.</w:t>
      </w:r>
      <w:r w:rsidR="00E81A89" w:rsidRPr="00323553">
        <w:rPr>
          <w:lang w:val="ro-MO"/>
        </w:rPr>
        <w:t xml:space="preserve"> </w:t>
      </w:r>
      <w:r w:rsidR="001157C5" w:rsidRPr="00323553">
        <w:rPr>
          <w:lang w:val="ro-MO"/>
        </w:rPr>
        <w:t>Se recomandă autorităţilor publice locale de nivelul înt</w:t>
      </w:r>
      <w:r w:rsidR="00E81A89" w:rsidRPr="00323553">
        <w:rPr>
          <w:lang w:val="ro-MO"/>
        </w:rPr>
        <w:t>â</w:t>
      </w:r>
      <w:r w:rsidR="001157C5" w:rsidRPr="00323553">
        <w:rPr>
          <w:lang w:val="ro-MO"/>
        </w:rPr>
        <w:t>i</w:t>
      </w:r>
      <w:r w:rsidR="00896DE5" w:rsidRPr="00323553">
        <w:rPr>
          <w:lang w:val="ro-MO"/>
        </w:rPr>
        <w:t>:</w:t>
      </w: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 xml:space="preserve">- să planifice măsuri organizatorice şi practice în aspectul redresării situaţiei </w:t>
      </w:r>
      <w:r w:rsidR="00E81A89" w:rsidRPr="00323553">
        <w:rPr>
          <w:lang w:val="ro-MO"/>
        </w:rPr>
        <w:t>infracționale</w:t>
      </w:r>
      <w:r w:rsidRPr="00323553">
        <w:rPr>
          <w:lang w:val="ro-MO"/>
        </w:rPr>
        <w:t xml:space="preserve"> la nivel local;</w:t>
      </w: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 xml:space="preserve">- să </w:t>
      </w:r>
      <w:r w:rsidR="00F80CC4" w:rsidRPr="00323553">
        <w:rPr>
          <w:lang w:val="ro-MO"/>
        </w:rPr>
        <w:t>instituie</w:t>
      </w:r>
      <w:r w:rsidRPr="00323553">
        <w:rPr>
          <w:lang w:val="ro-MO"/>
        </w:rPr>
        <w:t xml:space="preserve"> echipe multidisciplinare, comisii consultative de specialitate şi administrative pentru diferite domenii de activitate, în funcţie de specificul şi necesităţile locale;</w:t>
      </w: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>- să consolideze parteneriatul administraţiei publice locale cu organele de drept, formaţiunile obşteşti şi societatea civilă prin elaborarea şi aprobarea unor acţiuni comune ce vizează menţinerea ordinii publice;</w:t>
      </w: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>- să acorde asistenţă metodologică persoanelor fizice şi juridice la întreprinderea măsurilor de reducere a consumului de alcool şi eradicarea consumului ilicit de droguri şi alte substanţe psihotrope;</w:t>
      </w:r>
    </w:p>
    <w:p w:rsidR="001157C5" w:rsidRPr="00323553" w:rsidRDefault="001157C5" w:rsidP="00D57C63">
      <w:pPr>
        <w:jc w:val="both"/>
        <w:rPr>
          <w:lang w:val="ro-MO"/>
        </w:rPr>
      </w:pPr>
      <w:r w:rsidRPr="00323553">
        <w:rPr>
          <w:lang w:val="ro-MO"/>
        </w:rPr>
        <w:t>-</w:t>
      </w:r>
      <w:r w:rsidR="00472473" w:rsidRPr="00323553">
        <w:rPr>
          <w:lang w:val="ro-MO"/>
        </w:rPr>
        <w:t xml:space="preserve"> activizarea comisiilor sociale pe lângă consiliile locale referitor la examinarea demersurilor parvenite în cadrul IP Ștefan Vodă privind inițierea procedurilor de examinare a persoanelor consumatoare abuziv de alcool cu ulterioara expediere a deciziilor spre examinare la comisia narcolo</w:t>
      </w:r>
      <w:r w:rsidR="003C42BD" w:rsidRPr="00323553">
        <w:rPr>
          <w:lang w:val="ro-MO"/>
        </w:rPr>
        <w:t>g</w:t>
      </w:r>
      <w:r w:rsidR="00472473" w:rsidRPr="00323553">
        <w:rPr>
          <w:lang w:val="ro-MO"/>
        </w:rPr>
        <w:t>ică raională, conform art. 13 al</w:t>
      </w:r>
      <w:r w:rsidR="003D3C12" w:rsidRPr="00323553">
        <w:rPr>
          <w:lang w:val="ro-MO"/>
        </w:rPr>
        <w:t xml:space="preserve"> Legii</w:t>
      </w:r>
      <w:r w:rsidR="00472473" w:rsidRPr="00323553">
        <w:rPr>
          <w:lang w:val="ro-MO"/>
        </w:rPr>
        <w:t xml:space="preserve"> nr. 713 din 06.12.2001 privind controlul și prevenirea consumului abuziv de alcool</w:t>
      </w:r>
    </w:p>
    <w:p w:rsidR="00E81A89" w:rsidRPr="00323553" w:rsidRDefault="00AA56A6" w:rsidP="00D57C63">
      <w:pPr>
        <w:jc w:val="both"/>
        <w:rPr>
          <w:lang w:val="ro-MO"/>
        </w:rPr>
      </w:pPr>
      <w:r w:rsidRPr="00323553">
        <w:rPr>
          <w:lang w:val="ro-MO"/>
        </w:rPr>
        <w:t>- să mobilizeze eforturile pentru exercitarea controlului asupra respectării de către agenții economici a prevederilor Legii nr. 1100 din 30.06.2000 cu privire la fabricarea și circulația alcoolului etilic.</w:t>
      </w:r>
    </w:p>
    <w:p w:rsidR="001157C5" w:rsidRPr="00323553" w:rsidRDefault="00F705D9" w:rsidP="00D57C63">
      <w:pPr>
        <w:jc w:val="both"/>
        <w:rPr>
          <w:lang w:val="ro-MO"/>
        </w:rPr>
      </w:pPr>
      <w:r w:rsidRPr="00323553">
        <w:rPr>
          <w:lang w:val="ro-MO"/>
        </w:rPr>
        <w:t>5</w:t>
      </w:r>
      <w:r w:rsidR="001157C5" w:rsidRPr="00323553">
        <w:rPr>
          <w:lang w:val="ro-MO"/>
        </w:rPr>
        <w:t>.</w:t>
      </w:r>
      <w:r w:rsidR="00574B81" w:rsidRPr="00323553">
        <w:rPr>
          <w:lang w:val="ro-MO"/>
        </w:rPr>
        <w:t xml:space="preserve"> </w:t>
      </w:r>
      <w:r w:rsidR="001157C5" w:rsidRPr="00323553">
        <w:rPr>
          <w:lang w:val="ro-MO"/>
        </w:rPr>
        <w:t xml:space="preserve">Controlul executării prezentei decizii se </w:t>
      </w:r>
      <w:r w:rsidR="00574B81" w:rsidRPr="00323553">
        <w:rPr>
          <w:lang w:val="ro-MO"/>
        </w:rPr>
        <w:t>atribuie</w:t>
      </w:r>
      <w:r w:rsidR="001157C5" w:rsidRPr="00323553">
        <w:rPr>
          <w:lang w:val="ro-MO"/>
        </w:rPr>
        <w:t xml:space="preserve"> dlui </w:t>
      </w:r>
      <w:r w:rsidR="00574B81" w:rsidRPr="00323553">
        <w:rPr>
          <w:lang w:val="ro-MO"/>
        </w:rPr>
        <w:t>Nicolae Molozea</w:t>
      </w:r>
      <w:r w:rsidR="001157C5" w:rsidRPr="00323553">
        <w:rPr>
          <w:lang w:val="ro-MO"/>
        </w:rPr>
        <w:t>, preşedintele raionului.</w:t>
      </w:r>
    </w:p>
    <w:p w:rsidR="001157C5" w:rsidRPr="00323553" w:rsidRDefault="00F705D9" w:rsidP="00D57C63">
      <w:pPr>
        <w:jc w:val="both"/>
        <w:rPr>
          <w:lang w:val="ro-MO"/>
        </w:rPr>
      </w:pPr>
      <w:r w:rsidRPr="00323553">
        <w:rPr>
          <w:lang w:val="ro-MO"/>
        </w:rPr>
        <w:t>6</w:t>
      </w:r>
      <w:r w:rsidR="001157C5" w:rsidRPr="00323553">
        <w:rPr>
          <w:lang w:val="ro-MO"/>
        </w:rPr>
        <w:t>.</w:t>
      </w:r>
      <w:r w:rsidR="00574B81" w:rsidRPr="00323553">
        <w:rPr>
          <w:lang w:val="ro-MO"/>
        </w:rPr>
        <w:t xml:space="preserve"> </w:t>
      </w:r>
      <w:r w:rsidR="001157C5" w:rsidRPr="00323553">
        <w:rPr>
          <w:lang w:val="ro-MO"/>
        </w:rPr>
        <w:t>Prezenta decizie se aduce la cunoştinţă:</w:t>
      </w:r>
    </w:p>
    <w:p w:rsidR="001157C5" w:rsidRPr="00323553" w:rsidRDefault="001157C5" w:rsidP="00D57C63">
      <w:pPr>
        <w:ind w:left="800"/>
        <w:jc w:val="both"/>
        <w:rPr>
          <w:lang w:val="ro-MO"/>
        </w:rPr>
      </w:pPr>
      <w:r w:rsidRPr="00323553">
        <w:rPr>
          <w:lang w:val="ro-MO"/>
        </w:rPr>
        <w:t>Oficiului teritorial Căuşeni al Cancelariei de Stat;</w:t>
      </w:r>
    </w:p>
    <w:p w:rsidR="001157C5" w:rsidRPr="00323553" w:rsidRDefault="00574B81" w:rsidP="00D57C63">
      <w:pPr>
        <w:ind w:left="800"/>
        <w:jc w:val="both"/>
        <w:rPr>
          <w:lang w:val="ro-MO"/>
        </w:rPr>
      </w:pPr>
      <w:r w:rsidRPr="00323553">
        <w:rPr>
          <w:lang w:val="ro-MO"/>
        </w:rPr>
        <w:t>Inspectoratului</w:t>
      </w:r>
      <w:r w:rsidR="001157C5" w:rsidRPr="00323553">
        <w:rPr>
          <w:lang w:val="ro-MO"/>
        </w:rPr>
        <w:t xml:space="preserve"> de poliţie Ştefan Vodă;</w:t>
      </w:r>
    </w:p>
    <w:p w:rsidR="001157C5" w:rsidRPr="00323553" w:rsidRDefault="001157C5" w:rsidP="00D57C63">
      <w:pPr>
        <w:ind w:left="800"/>
        <w:jc w:val="both"/>
        <w:rPr>
          <w:lang w:val="ro-MO"/>
        </w:rPr>
      </w:pPr>
      <w:r w:rsidRPr="00323553">
        <w:rPr>
          <w:lang w:val="ro-MO"/>
        </w:rPr>
        <w:t>Autorităţilor publice locale</w:t>
      </w:r>
      <w:r w:rsidR="00574B81" w:rsidRPr="00323553">
        <w:rPr>
          <w:lang w:val="ro-MO"/>
        </w:rPr>
        <w:t xml:space="preserve"> de nivelul întâi</w:t>
      </w:r>
      <w:r w:rsidRPr="00323553">
        <w:rPr>
          <w:lang w:val="ro-MO"/>
        </w:rPr>
        <w:t>;</w:t>
      </w:r>
    </w:p>
    <w:p w:rsidR="001157C5" w:rsidRPr="00323553" w:rsidRDefault="001157C5" w:rsidP="00D57C63">
      <w:pPr>
        <w:ind w:left="798"/>
        <w:jc w:val="both"/>
        <w:rPr>
          <w:lang w:val="ro-MO"/>
        </w:rPr>
      </w:pPr>
      <w:r w:rsidRPr="00323553">
        <w:rPr>
          <w:lang w:val="ro-MO"/>
        </w:rPr>
        <w:t>Prin publicare</w:t>
      </w:r>
      <w:r w:rsidR="00574B81" w:rsidRPr="00323553">
        <w:rPr>
          <w:lang w:val="ro-MO"/>
        </w:rPr>
        <w:t xml:space="preserve"> </w:t>
      </w:r>
      <w:r w:rsidR="00EC61C0" w:rsidRPr="00323553">
        <w:rPr>
          <w:lang w:val="ro-MO"/>
        </w:rPr>
        <w:t>pe</w:t>
      </w:r>
      <w:r w:rsidR="00574B81" w:rsidRPr="00323553">
        <w:rPr>
          <w:lang w:val="ro-MO"/>
        </w:rPr>
        <w:t xml:space="preserve"> </w:t>
      </w:r>
      <w:r w:rsidRPr="00323553">
        <w:rPr>
          <w:lang w:val="ro-MO"/>
        </w:rPr>
        <w:t>pagina web</w:t>
      </w:r>
      <w:r w:rsidR="00EC61C0" w:rsidRPr="00323553">
        <w:rPr>
          <w:lang w:val="ro-MO"/>
        </w:rPr>
        <w:t xml:space="preserve"> și </w:t>
      </w:r>
      <w:r w:rsidR="00F35720">
        <w:rPr>
          <w:lang w:val="ro-MO"/>
        </w:rPr>
        <w:t xml:space="preserve">în </w:t>
      </w:r>
      <w:r w:rsidR="00EC61C0" w:rsidRPr="00323553">
        <w:rPr>
          <w:lang w:val="ro-MO"/>
        </w:rPr>
        <w:t>Monitorul Oficial</w:t>
      </w:r>
      <w:r w:rsidRPr="00323553">
        <w:rPr>
          <w:lang w:val="ro-MO"/>
        </w:rPr>
        <w:t xml:space="preserve"> a</w:t>
      </w:r>
      <w:r w:rsidR="00EC61C0" w:rsidRPr="00323553">
        <w:rPr>
          <w:lang w:val="ro-MO"/>
        </w:rPr>
        <w:t>l</w:t>
      </w:r>
      <w:r w:rsidRPr="00323553">
        <w:rPr>
          <w:lang w:val="ro-MO"/>
        </w:rPr>
        <w:t xml:space="preserve"> Consiliului raional</w:t>
      </w:r>
      <w:r w:rsidR="00EC61C0" w:rsidRPr="00323553">
        <w:rPr>
          <w:lang w:val="ro-MO"/>
        </w:rPr>
        <w:t xml:space="preserve"> Ștefan Vodă.</w:t>
      </w:r>
    </w:p>
    <w:p w:rsidR="001157C5" w:rsidRPr="00323553" w:rsidRDefault="001157C5" w:rsidP="00D57C63">
      <w:pPr>
        <w:rPr>
          <w:b/>
          <w:lang w:val="ro-MO"/>
        </w:rPr>
      </w:pPr>
    </w:p>
    <w:p w:rsidR="00326DC4" w:rsidRPr="00323553" w:rsidRDefault="00326DC4" w:rsidP="00D57C63">
      <w:pPr>
        <w:rPr>
          <w:b/>
          <w:lang w:val="ro-MO"/>
        </w:rPr>
      </w:pPr>
    </w:p>
    <w:p w:rsidR="001157C5" w:rsidRPr="00323553" w:rsidRDefault="001157C5" w:rsidP="00D57C63">
      <w:pPr>
        <w:rPr>
          <w:b/>
          <w:lang w:val="ro-MO"/>
        </w:rPr>
      </w:pPr>
      <w:r w:rsidRPr="00323553">
        <w:rPr>
          <w:b/>
          <w:sz w:val="28"/>
          <w:szCs w:val="28"/>
          <w:lang w:val="ro-MO"/>
        </w:rPr>
        <w:t xml:space="preserve">         </w:t>
      </w:r>
      <w:r w:rsidRPr="00323553">
        <w:rPr>
          <w:b/>
          <w:lang w:val="ro-MO"/>
        </w:rPr>
        <w:t xml:space="preserve">Preşedintele şedinţei                                    </w:t>
      </w:r>
      <w:r w:rsidR="00326DC4" w:rsidRPr="00323553">
        <w:rPr>
          <w:b/>
          <w:lang w:val="ro-MO"/>
        </w:rPr>
        <w:t xml:space="preserve">  </w:t>
      </w:r>
      <w:r w:rsidRPr="00323553">
        <w:rPr>
          <w:b/>
          <w:lang w:val="ro-MO"/>
        </w:rPr>
        <w:t xml:space="preserve">              </w:t>
      </w:r>
      <w:r w:rsidR="00E96489" w:rsidRPr="00323553">
        <w:rPr>
          <w:b/>
          <w:lang w:val="ro-MO"/>
        </w:rPr>
        <w:t xml:space="preserve">           </w:t>
      </w:r>
      <w:r w:rsidRPr="00323553">
        <w:rPr>
          <w:b/>
          <w:lang w:val="ro-MO"/>
        </w:rPr>
        <w:t xml:space="preserve">   </w:t>
      </w:r>
      <w:r w:rsidR="00326DC4" w:rsidRPr="00323553">
        <w:rPr>
          <w:b/>
          <w:lang w:val="ro-MO"/>
        </w:rPr>
        <w:t xml:space="preserve"> </w:t>
      </w:r>
      <w:r w:rsidRPr="00323553">
        <w:rPr>
          <w:b/>
          <w:lang w:val="ro-MO"/>
        </w:rPr>
        <w:t xml:space="preserve">       </w:t>
      </w:r>
      <w:r w:rsidR="00326DC4" w:rsidRPr="00323553">
        <w:rPr>
          <w:b/>
          <w:lang w:val="ro-MO"/>
        </w:rPr>
        <w:t xml:space="preserve"> Nicolae Orlov</w:t>
      </w:r>
    </w:p>
    <w:p w:rsidR="001157C5" w:rsidRPr="00323553" w:rsidRDefault="001157C5" w:rsidP="00D57C63">
      <w:pPr>
        <w:ind w:left="720"/>
        <w:rPr>
          <w:bCs/>
          <w:i/>
          <w:lang w:val="ro-MO"/>
        </w:rPr>
      </w:pPr>
      <w:r w:rsidRPr="00323553">
        <w:rPr>
          <w:bCs/>
          <w:i/>
          <w:lang w:val="ro-MO"/>
        </w:rPr>
        <w:t xml:space="preserve">      Contrasemnează: </w:t>
      </w:r>
    </w:p>
    <w:p w:rsidR="00940C7E" w:rsidRPr="00323553" w:rsidRDefault="001157C5" w:rsidP="002D275D">
      <w:pPr>
        <w:rPr>
          <w:lang w:val="ro-MO"/>
        </w:rPr>
      </w:pPr>
      <w:r w:rsidRPr="00323553">
        <w:rPr>
          <w:b/>
          <w:lang w:val="ro-MO"/>
        </w:rPr>
        <w:t xml:space="preserve">        Secretarul Consiliului raional                         </w:t>
      </w:r>
      <w:r w:rsidR="00326DC4" w:rsidRPr="00323553">
        <w:rPr>
          <w:b/>
          <w:lang w:val="ro-MO"/>
        </w:rPr>
        <w:t xml:space="preserve"> </w:t>
      </w:r>
      <w:r w:rsidRPr="00323553">
        <w:rPr>
          <w:b/>
          <w:lang w:val="ro-MO"/>
        </w:rPr>
        <w:t xml:space="preserve"> </w:t>
      </w:r>
      <w:r w:rsidR="00326DC4" w:rsidRPr="00323553">
        <w:rPr>
          <w:b/>
          <w:lang w:val="ro-MO"/>
        </w:rPr>
        <w:t xml:space="preserve"> </w:t>
      </w:r>
      <w:r w:rsidRPr="00323553">
        <w:rPr>
          <w:b/>
          <w:lang w:val="ro-MO"/>
        </w:rPr>
        <w:t xml:space="preserve">       </w:t>
      </w:r>
      <w:r w:rsidR="00326DC4" w:rsidRPr="00323553">
        <w:rPr>
          <w:b/>
          <w:lang w:val="ro-MO"/>
        </w:rPr>
        <w:t xml:space="preserve"> </w:t>
      </w:r>
      <w:r w:rsidRPr="00323553">
        <w:rPr>
          <w:b/>
          <w:lang w:val="ro-MO"/>
        </w:rPr>
        <w:t xml:space="preserve"> </w:t>
      </w:r>
      <w:r w:rsidR="00E96489" w:rsidRPr="00323553">
        <w:rPr>
          <w:b/>
          <w:lang w:val="ro-MO"/>
        </w:rPr>
        <w:t xml:space="preserve">         </w:t>
      </w:r>
      <w:r w:rsidRPr="00323553">
        <w:rPr>
          <w:b/>
          <w:lang w:val="ro-MO"/>
        </w:rPr>
        <w:t xml:space="preserve">                 Ion Ţurcan</w:t>
      </w:r>
    </w:p>
    <w:sectPr w:rsidR="00940C7E" w:rsidRPr="00323553" w:rsidSect="00326DC4">
      <w:pgSz w:w="11906" w:h="16838"/>
      <w:pgMar w:top="425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57C5"/>
    <w:rsid w:val="0001377C"/>
    <w:rsid w:val="000B3D9C"/>
    <w:rsid w:val="001157C5"/>
    <w:rsid w:val="001E3688"/>
    <w:rsid w:val="002019C0"/>
    <w:rsid w:val="00271F28"/>
    <w:rsid w:val="002C4BDE"/>
    <w:rsid w:val="002D275D"/>
    <w:rsid w:val="00323553"/>
    <w:rsid w:val="00326DC4"/>
    <w:rsid w:val="00347430"/>
    <w:rsid w:val="003C42BD"/>
    <w:rsid w:val="003D3C12"/>
    <w:rsid w:val="00444210"/>
    <w:rsid w:val="00472473"/>
    <w:rsid w:val="005448D7"/>
    <w:rsid w:val="00551C18"/>
    <w:rsid w:val="00574B81"/>
    <w:rsid w:val="0057659E"/>
    <w:rsid w:val="00764722"/>
    <w:rsid w:val="00801BB2"/>
    <w:rsid w:val="00896DE5"/>
    <w:rsid w:val="008F6B98"/>
    <w:rsid w:val="009E6611"/>
    <w:rsid w:val="00A72385"/>
    <w:rsid w:val="00A87CC4"/>
    <w:rsid w:val="00AA56A6"/>
    <w:rsid w:val="00BA457C"/>
    <w:rsid w:val="00BA7A48"/>
    <w:rsid w:val="00D57C63"/>
    <w:rsid w:val="00D75280"/>
    <w:rsid w:val="00D809C7"/>
    <w:rsid w:val="00DC19FD"/>
    <w:rsid w:val="00DF2B86"/>
    <w:rsid w:val="00E81A89"/>
    <w:rsid w:val="00E96489"/>
    <w:rsid w:val="00EC074D"/>
    <w:rsid w:val="00EC61C0"/>
    <w:rsid w:val="00F35720"/>
    <w:rsid w:val="00F660F7"/>
    <w:rsid w:val="00F705D9"/>
    <w:rsid w:val="00F8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1157C5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157C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1157C5"/>
    <w:rPr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B3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9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">
    <w:name w:val="[Normal]"/>
    <w:rsid w:val="0044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E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2018-10-01T11:21:00Z</cp:lastPrinted>
  <dcterms:created xsi:type="dcterms:W3CDTF">2018-10-08T08:04:00Z</dcterms:created>
  <dcterms:modified xsi:type="dcterms:W3CDTF">2018-10-08T08:10:00Z</dcterms:modified>
</cp:coreProperties>
</file>