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DC" w:rsidRPr="00844177" w:rsidRDefault="00D203DC" w:rsidP="00D203DC">
      <w:pPr>
        <w:spacing w:after="0" w:line="240" w:lineRule="auto"/>
        <w:jc w:val="right"/>
        <w:rPr>
          <w:rFonts w:ascii="Times New Roman" w:hAnsi="Times New Roman" w:cs="Times New Roman"/>
          <w:sz w:val="24"/>
          <w:szCs w:val="24"/>
          <w:lang w:val="ro-MO"/>
        </w:rPr>
      </w:pPr>
    </w:p>
    <w:p w:rsidR="00D203DC" w:rsidRPr="00844177" w:rsidRDefault="00D203DC" w:rsidP="00D203DC">
      <w:pPr>
        <w:spacing w:after="0" w:line="240" w:lineRule="auto"/>
        <w:jc w:val="center"/>
        <w:rPr>
          <w:rFonts w:ascii="Times New Roman" w:hAnsi="Times New Roman" w:cs="Times New Roman"/>
          <w:i/>
          <w:sz w:val="24"/>
          <w:szCs w:val="24"/>
          <w:lang w:val="ro-MO"/>
        </w:rPr>
      </w:pPr>
      <w:r w:rsidRPr="00844177">
        <w:rPr>
          <w:rFonts w:ascii="Times New Roman" w:hAnsi="Times New Roman" w:cs="Times New Roman"/>
          <w:i/>
          <w:noProof/>
          <w:sz w:val="24"/>
          <w:szCs w:val="24"/>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966"/>
        <w:tblW w:w="5000" w:type="pct"/>
        <w:tblLook w:val="04A0"/>
      </w:tblPr>
      <w:tblGrid>
        <w:gridCol w:w="9856"/>
      </w:tblGrid>
      <w:tr w:rsidR="00D203DC" w:rsidRPr="00844177" w:rsidTr="00D203DC">
        <w:trPr>
          <w:trHeight w:val="539"/>
        </w:trPr>
        <w:tc>
          <w:tcPr>
            <w:tcW w:w="5000" w:type="pct"/>
            <w:hideMark/>
          </w:tcPr>
          <w:p w:rsidR="00D203DC" w:rsidRPr="00844177" w:rsidRDefault="00D203DC">
            <w:pPr>
              <w:pStyle w:val="a3"/>
              <w:spacing w:line="276" w:lineRule="auto"/>
              <w:jc w:val="center"/>
              <w:rPr>
                <w:b/>
                <w:bCs/>
                <w:sz w:val="24"/>
                <w:szCs w:val="24"/>
                <w:lang w:val="ro-MO"/>
              </w:rPr>
            </w:pPr>
            <w:r w:rsidRPr="00844177">
              <w:rPr>
                <w:b/>
                <w:bCs/>
                <w:sz w:val="24"/>
                <w:szCs w:val="24"/>
                <w:lang w:val="ro-MO"/>
              </w:rPr>
              <w:t>REPUBLICA MOLDOVA</w:t>
            </w:r>
          </w:p>
          <w:p w:rsidR="00D203DC" w:rsidRPr="00844177" w:rsidRDefault="00D203DC">
            <w:pPr>
              <w:spacing w:after="0" w:line="240" w:lineRule="auto"/>
              <w:jc w:val="center"/>
              <w:rPr>
                <w:rFonts w:ascii="Times New Roman" w:hAnsi="Times New Roman" w:cs="Times New Roman"/>
                <w:b/>
                <w:sz w:val="24"/>
                <w:szCs w:val="24"/>
                <w:lang w:val="ro-MO" w:eastAsia="ru-RU"/>
              </w:rPr>
            </w:pPr>
            <w:r w:rsidRPr="00844177">
              <w:rPr>
                <w:rFonts w:ascii="Times New Roman" w:hAnsi="Times New Roman" w:cs="Times New Roman"/>
                <w:b/>
                <w:sz w:val="24"/>
                <w:szCs w:val="24"/>
                <w:lang w:val="ro-MO"/>
              </w:rPr>
              <w:t>CONSILIUL RAIONAL ŞTEFAN VODĂ</w:t>
            </w:r>
          </w:p>
        </w:tc>
      </w:tr>
    </w:tbl>
    <w:p w:rsidR="00D203DC" w:rsidRPr="00844177" w:rsidRDefault="00D203DC" w:rsidP="00D203DC">
      <w:pPr>
        <w:spacing w:after="0" w:line="240" w:lineRule="auto"/>
        <w:jc w:val="center"/>
        <w:rPr>
          <w:rFonts w:ascii="Times New Roman" w:hAnsi="Times New Roman" w:cs="Times New Roman"/>
          <w:b/>
          <w:sz w:val="24"/>
          <w:szCs w:val="24"/>
          <w:lang w:val="ro-MO"/>
        </w:rPr>
      </w:pPr>
      <w:r w:rsidRPr="00844177">
        <w:rPr>
          <w:rFonts w:ascii="Times New Roman" w:hAnsi="Times New Roman" w:cs="Times New Roman"/>
          <w:b/>
          <w:sz w:val="24"/>
          <w:szCs w:val="24"/>
          <w:lang w:val="ro-MO"/>
        </w:rPr>
        <w:t>DECIZIE nr. 2/5</w:t>
      </w:r>
    </w:p>
    <w:p w:rsidR="00D203DC" w:rsidRPr="00844177" w:rsidRDefault="00D203DC" w:rsidP="00D203DC">
      <w:pPr>
        <w:spacing w:after="0" w:line="240" w:lineRule="auto"/>
        <w:jc w:val="center"/>
        <w:rPr>
          <w:rFonts w:ascii="Times New Roman" w:hAnsi="Times New Roman" w:cs="Times New Roman"/>
          <w:b/>
          <w:sz w:val="24"/>
          <w:szCs w:val="24"/>
          <w:u w:val="single"/>
          <w:lang w:val="ro-MO"/>
        </w:rPr>
      </w:pPr>
      <w:r w:rsidRPr="00844177">
        <w:rPr>
          <w:rFonts w:ascii="Times New Roman" w:hAnsi="Times New Roman" w:cs="Times New Roman"/>
          <w:b/>
          <w:sz w:val="24"/>
          <w:szCs w:val="24"/>
          <w:lang w:val="ro-MO"/>
        </w:rPr>
        <w:t>din 17 mai 2018</w:t>
      </w:r>
    </w:p>
    <w:p w:rsidR="00D203DC" w:rsidRPr="00844177" w:rsidRDefault="00D203DC" w:rsidP="00D203DC">
      <w:pPr>
        <w:spacing w:after="0" w:line="240" w:lineRule="auto"/>
        <w:rPr>
          <w:rFonts w:ascii="Times New Roman" w:hAnsi="Times New Roman" w:cs="Times New Roman"/>
          <w:sz w:val="24"/>
          <w:szCs w:val="24"/>
          <w:lang w:val="ro-MO"/>
        </w:rPr>
      </w:pPr>
    </w:p>
    <w:p w:rsidR="00D203DC" w:rsidRPr="00844177" w:rsidRDefault="00D203DC" w:rsidP="00D203DC">
      <w:pPr>
        <w:spacing w:after="0" w:line="240" w:lineRule="auto"/>
        <w:rPr>
          <w:rFonts w:ascii="Times New Roman" w:hAnsi="Times New Roman" w:cs="Times New Roman"/>
          <w:sz w:val="24"/>
          <w:szCs w:val="24"/>
          <w:lang w:val="ro-MO"/>
        </w:rPr>
      </w:pPr>
    </w:p>
    <w:p w:rsidR="00DA3CAC" w:rsidRPr="00844177" w:rsidRDefault="00193776" w:rsidP="00D203DC">
      <w:pPr>
        <w:spacing w:after="0" w:line="240" w:lineRule="auto"/>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Cu privire la aprobarea </w:t>
      </w:r>
    </w:p>
    <w:p w:rsidR="00193776" w:rsidRPr="00844177" w:rsidRDefault="00DA3CAC" w:rsidP="00D203DC">
      <w:pPr>
        <w:spacing w:after="0" w:line="240" w:lineRule="auto"/>
        <w:rPr>
          <w:rFonts w:ascii="Times New Roman" w:hAnsi="Times New Roman" w:cs="Times New Roman"/>
          <w:sz w:val="24"/>
          <w:szCs w:val="24"/>
          <w:lang w:val="ro-MO"/>
        </w:rPr>
      </w:pPr>
      <w:r w:rsidRPr="00844177">
        <w:rPr>
          <w:rFonts w:ascii="Times New Roman" w:hAnsi="Times New Roman" w:cs="Times New Roman"/>
          <w:sz w:val="24"/>
          <w:szCs w:val="24"/>
          <w:lang w:val="ro-MO"/>
        </w:rPr>
        <w:t>A</w:t>
      </w:r>
      <w:r w:rsidR="00193776" w:rsidRPr="00844177">
        <w:rPr>
          <w:rFonts w:ascii="Times New Roman" w:hAnsi="Times New Roman" w:cs="Times New Roman"/>
          <w:sz w:val="24"/>
          <w:szCs w:val="24"/>
          <w:lang w:val="ro-MO"/>
        </w:rPr>
        <w:t xml:space="preserve">cordului de </w:t>
      </w:r>
      <w:r w:rsidRPr="00844177">
        <w:rPr>
          <w:rFonts w:ascii="Times New Roman" w:hAnsi="Times New Roman" w:cs="Times New Roman"/>
          <w:sz w:val="24"/>
          <w:szCs w:val="24"/>
          <w:lang w:val="ro-MO"/>
        </w:rPr>
        <w:t>F</w:t>
      </w:r>
      <w:r w:rsidR="00193776" w:rsidRPr="00844177">
        <w:rPr>
          <w:rFonts w:ascii="Times New Roman" w:hAnsi="Times New Roman" w:cs="Times New Roman"/>
          <w:sz w:val="24"/>
          <w:szCs w:val="24"/>
          <w:lang w:val="ro-MO"/>
        </w:rPr>
        <w:t>inanțare</w:t>
      </w:r>
    </w:p>
    <w:p w:rsidR="00193776" w:rsidRPr="00844177" w:rsidRDefault="00193776" w:rsidP="00D203DC">
      <w:pPr>
        <w:spacing w:after="0" w:line="240" w:lineRule="auto"/>
        <w:rPr>
          <w:rFonts w:ascii="Times New Roman" w:hAnsi="Times New Roman" w:cs="Times New Roman"/>
          <w:sz w:val="24"/>
          <w:szCs w:val="24"/>
          <w:lang w:val="ro-MO"/>
        </w:rPr>
      </w:pPr>
    </w:p>
    <w:p w:rsidR="00D203DC" w:rsidRPr="00844177" w:rsidRDefault="00D203DC" w:rsidP="00D203DC">
      <w:pPr>
        <w:spacing w:after="0" w:line="240" w:lineRule="auto"/>
        <w:rPr>
          <w:rFonts w:ascii="Times New Roman" w:hAnsi="Times New Roman" w:cs="Times New Roman"/>
          <w:sz w:val="24"/>
          <w:szCs w:val="24"/>
          <w:lang w:val="ro-MO"/>
        </w:rPr>
      </w:pPr>
    </w:p>
    <w:p w:rsidR="00D203DC" w:rsidRPr="00844177" w:rsidRDefault="00D203DC"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În temeiul</w:t>
      </w:r>
      <w:r w:rsidR="003555C6" w:rsidRPr="00844177">
        <w:rPr>
          <w:rFonts w:ascii="Times New Roman" w:hAnsi="Times New Roman" w:cs="Times New Roman"/>
          <w:sz w:val="24"/>
          <w:szCs w:val="24"/>
          <w:lang w:val="ro-MO"/>
        </w:rPr>
        <w:t xml:space="preserve"> înțelegerii de Cooperare dintre Consiliul Județean Brașov nr. CJBV344/31.07.2017 și Consiliul raional Ștefan Vodă nr. 4/6 din 03.11.2016</w:t>
      </w:r>
      <w:r w:rsidR="00844177">
        <w:rPr>
          <w:rFonts w:ascii="Times New Roman" w:hAnsi="Times New Roman" w:cs="Times New Roman"/>
          <w:sz w:val="24"/>
          <w:szCs w:val="24"/>
          <w:lang w:val="ro-MO"/>
        </w:rPr>
        <w:t>;</w:t>
      </w:r>
    </w:p>
    <w:p w:rsidR="00D203DC" w:rsidRPr="00844177" w:rsidRDefault="00D203DC" w:rsidP="00D203DC">
      <w:pPr>
        <w:spacing w:after="0" w:line="240" w:lineRule="auto"/>
        <w:jc w:val="both"/>
        <w:rPr>
          <w:rFonts w:ascii="Times New Roman" w:hAnsi="Times New Roman" w:cs="Times New Roman"/>
          <w:b/>
          <w:sz w:val="24"/>
          <w:szCs w:val="24"/>
          <w:lang w:val="ro-MO"/>
        </w:rPr>
      </w:pPr>
      <w:r w:rsidRPr="00844177">
        <w:rPr>
          <w:rFonts w:ascii="Times New Roman" w:hAnsi="Times New Roman" w:cs="Times New Roman"/>
          <w:sz w:val="24"/>
          <w:szCs w:val="24"/>
          <w:lang w:val="ro-MO"/>
        </w:rPr>
        <w:t>În baza art. 43 alin. (</w:t>
      </w:r>
      <w:r w:rsidR="00453278" w:rsidRPr="00844177">
        <w:rPr>
          <w:rFonts w:ascii="Times New Roman" w:hAnsi="Times New Roman" w:cs="Times New Roman"/>
          <w:sz w:val="24"/>
          <w:szCs w:val="24"/>
          <w:lang w:val="ro-MO"/>
        </w:rPr>
        <w:t>2</w:t>
      </w:r>
      <w:r w:rsidRPr="00844177">
        <w:rPr>
          <w:rFonts w:ascii="Times New Roman" w:hAnsi="Times New Roman" w:cs="Times New Roman"/>
          <w:sz w:val="24"/>
          <w:szCs w:val="24"/>
          <w:lang w:val="ro-MO"/>
        </w:rPr>
        <w:t xml:space="preserve">) şi art. 46 alin. (1) din Legea nr. 436-XVI din 28.12.2006 privind administraţia publică locală, Consiliul raional Ştefan Vodă </w:t>
      </w:r>
      <w:r w:rsidRPr="00844177">
        <w:rPr>
          <w:rFonts w:ascii="Times New Roman" w:hAnsi="Times New Roman" w:cs="Times New Roman"/>
          <w:b/>
          <w:sz w:val="24"/>
          <w:szCs w:val="24"/>
          <w:lang w:val="ro-MO"/>
        </w:rPr>
        <w:t>DECIDE:</w:t>
      </w:r>
    </w:p>
    <w:p w:rsidR="00D203DC" w:rsidRPr="00844177" w:rsidRDefault="00D203DC" w:rsidP="00D203DC">
      <w:pPr>
        <w:spacing w:after="0" w:line="240" w:lineRule="auto"/>
        <w:jc w:val="both"/>
        <w:rPr>
          <w:rFonts w:ascii="Times New Roman" w:hAnsi="Times New Roman" w:cs="Times New Roman"/>
          <w:b/>
          <w:sz w:val="24"/>
          <w:szCs w:val="24"/>
          <w:lang w:val="ro-MO"/>
        </w:rPr>
      </w:pPr>
    </w:p>
    <w:p w:rsidR="00453278" w:rsidRPr="00844177" w:rsidRDefault="00D203DC"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1. Se aprobă </w:t>
      </w:r>
      <w:r w:rsidR="00453278" w:rsidRPr="00844177">
        <w:rPr>
          <w:rFonts w:ascii="Times New Roman" w:hAnsi="Times New Roman" w:cs="Times New Roman"/>
          <w:sz w:val="24"/>
          <w:szCs w:val="24"/>
          <w:lang w:val="ro-MO"/>
        </w:rPr>
        <w:t>Acordul de Finanțare</w:t>
      </w:r>
      <w:r w:rsidR="003718D4" w:rsidRPr="00844177">
        <w:rPr>
          <w:rFonts w:ascii="Times New Roman" w:hAnsi="Times New Roman" w:cs="Times New Roman"/>
          <w:sz w:val="24"/>
          <w:szCs w:val="24"/>
          <w:lang w:val="ro-MO"/>
        </w:rPr>
        <w:t xml:space="preserve"> a proiectului </w:t>
      </w:r>
      <w:r w:rsidR="003718D4" w:rsidRPr="00844177">
        <w:rPr>
          <w:rFonts w:ascii="Times New Roman" w:hAnsi="Times New Roman" w:cs="Times New Roman"/>
          <w:i/>
          <w:sz w:val="24"/>
          <w:szCs w:val="24"/>
          <w:lang w:val="ro-MO"/>
        </w:rPr>
        <w:t>Lucrări de reparație</w:t>
      </w:r>
      <w:r w:rsidR="00844177">
        <w:rPr>
          <w:rFonts w:ascii="Times New Roman" w:hAnsi="Times New Roman" w:cs="Times New Roman"/>
          <w:i/>
          <w:sz w:val="24"/>
          <w:szCs w:val="24"/>
          <w:lang w:val="ro-MO"/>
        </w:rPr>
        <w:t xml:space="preserve"> la Școala Primară</w:t>
      </w:r>
      <w:r w:rsidR="00292CE1" w:rsidRPr="00844177">
        <w:rPr>
          <w:rFonts w:ascii="Times New Roman" w:hAnsi="Times New Roman" w:cs="Times New Roman"/>
          <w:i/>
          <w:sz w:val="24"/>
          <w:szCs w:val="24"/>
          <w:lang w:val="ro-MO"/>
        </w:rPr>
        <w:t xml:space="preserve"> </w:t>
      </w:r>
      <w:r w:rsidR="00D550C3" w:rsidRPr="00844177">
        <w:rPr>
          <w:rFonts w:ascii="Times New Roman" w:hAnsi="Times New Roman" w:cs="Times New Roman"/>
          <w:i/>
          <w:sz w:val="24"/>
          <w:szCs w:val="24"/>
          <w:lang w:val="ro-MO"/>
        </w:rPr>
        <w:t>„</w:t>
      </w:r>
      <w:r w:rsidR="00292CE1" w:rsidRPr="00844177">
        <w:rPr>
          <w:rFonts w:ascii="Times New Roman" w:hAnsi="Times New Roman" w:cs="Times New Roman"/>
          <w:i/>
          <w:sz w:val="24"/>
          <w:szCs w:val="24"/>
          <w:lang w:val="ro-MO"/>
        </w:rPr>
        <w:t>Grigore Vieru” din or. Ștefan Vodă,</w:t>
      </w:r>
      <w:r w:rsidR="006059C1" w:rsidRPr="00844177">
        <w:rPr>
          <w:rFonts w:ascii="Times New Roman" w:hAnsi="Times New Roman" w:cs="Times New Roman"/>
          <w:sz w:val="24"/>
          <w:szCs w:val="24"/>
          <w:lang w:val="ro-MO"/>
        </w:rPr>
        <w:t xml:space="preserve"> (</w:t>
      </w:r>
      <w:r w:rsidR="006059C1" w:rsidRPr="00844177">
        <w:rPr>
          <w:rFonts w:ascii="Times New Roman" w:hAnsi="Times New Roman" w:cs="Times New Roman"/>
          <w:i/>
          <w:sz w:val="24"/>
          <w:szCs w:val="24"/>
          <w:lang w:val="ro-MO"/>
        </w:rPr>
        <w:t>se anexează</w:t>
      </w:r>
      <w:r w:rsidR="006059C1" w:rsidRPr="00844177">
        <w:rPr>
          <w:rFonts w:ascii="Times New Roman" w:hAnsi="Times New Roman" w:cs="Times New Roman"/>
          <w:sz w:val="24"/>
          <w:szCs w:val="24"/>
          <w:lang w:val="ro-MO"/>
        </w:rPr>
        <w:t>),</w:t>
      </w:r>
      <w:r w:rsidR="00453278" w:rsidRPr="00844177">
        <w:rPr>
          <w:rFonts w:ascii="Times New Roman" w:hAnsi="Times New Roman" w:cs="Times New Roman"/>
          <w:sz w:val="24"/>
          <w:szCs w:val="24"/>
          <w:lang w:val="ro-MO"/>
        </w:rPr>
        <w:t xml:space="preserve"> care va fi încheiat</w:t>
      </w:r>
      <w:r w:rsidR="006059C1" w:rsidRPr="00844177">
        <w:rPr>
          <w:rFonts w:ascii="Times New Roman" w:hAnsi="Times New Roman" w:cs="Times New Roman"/>
          <w:sz w:val="24"/>
          <w:szCs w:val="24"/>
          <w:lang w:val="ro-MO"/>
        </w:rPr>
        <w:t xml:space="preserve"> între raionul Ștefan Vodă, cu sediul în orașul Ștefan Vodă, strada Libertății, nr. 1, </w:t>
      </w:r>
      <w:r w:rsidR="003718D4" w:rsidRPr="00844177">
        <w:rPr>
          <w:rFonts w:ascii="Times New Roman" w:hAnsi="Times New Roman" w:cs="Times New Roman"/>
          <w:sz w:val="24"/>
          <w:szCs w:val="24"/>
          <w:lang w:val="ro-MO"/>
        </w:rPr>
        <w:t>reprezentat</w:t>
      </w:r>
      <w:r w:rsidR="006059C1" w:rsidRPr="00844177">
        <w:rPr>
          <w:rFonts w:ascii="Times New Roman" w:hAnsi="Times New Roman" w:cs="Times New Roman"/>
          <w:sz w:val="24"/>
          <w:szCs w:val="24"/>
          <w:lang w:val="ro-MO"/>
        </w:rPr>
        <w:t xml:space="preserve"> </w:t>
      </w:r>
      <w:r w:rsidR="003718D4" w:rsidRPr="00844177">
        <w:rPr>
          <w:rFonts w:ascii="Times New Roman" w:hAnsi="Times New Roman" w:cs="Times New Roman"/>
          <w:sz w:val="24"/>
          <w:szCs w:val="24"/>
          <w:lang w:val="ro-MO"/>
        </w:rPr>
        <w:t>legal de dl</w:t>
      </w:r>
      <w:r w:rsidR="00292CE1" w:rsidRPr="00844177">
        <w:rPr>
          <w:rFonts w:ascii="Times New Roman" w:hAnsi="Times New Roman" w:cs="Times New Roman"/>
          <w:sz w:val="24"/>
          <w:szCs w:val="24"/>
          <w:lang w:val="ro-MO"/>
        </w:rPr>
        <w:t xml:space="preserve"> </w:t>
      </w:r>
      <w:r w:rsidR="003718D4" w:rsidRPr="00844177">
        <w:rPr>
          <w:rFonts w:ascii="Times New Roman" w:hAnsi="Times New Roman" w:cs="Times New Roman"/>
          <w:sz w:val="24"/>
          <w:szCs w:val="24"/>
          <w:lang w:val="ro-MO"/>
        </w:rPr>
        <w:t xml:space="preserve">Molozea Nicolae, președintele raionului Ștefan Vodă, în calitate de Beneficiar și Județul Brașov, România, cu sediul în municipiul Brașov, Bd. Eroilor, nr. </w:t>
      </w:r>
      <w:r w:rsidR="00844177" w:rsidRPr="00844177">
        <w:rPr>
          <w:rFonts w:ascii="Times New Roman" w:hAnsi="Times New Roman" w:cs="Times New Roman"/>
          <w:sz w:val="24"/>
          <w:szCs w:val="24"/>
          <w:lang w:val="ro-MO"/>
        </w:rPr>
        <w:t xml:space="preserve">5, reprezentat legal de dl </w:t>
      </w:r>
      <w:proofErr w:type="spellStart"/>
      <w:r w:rsidR="00844177" w:rsidRPr="00844177">
        <w:rPr>
          <w:rFonts w:ascii="Times New Roman" w:hAnsi="Times New Roman" w:cs="Times New Roman"/>
          <w:sz w:val="24"/>
          <w:szCs w:val="24"/>
          <w:lang w:val="ro-MO"/>
        </w:rPr>
        <w:t>Veștea</w:t>
      </w:r>
      <w:proofErr w:type="spellEnd"/>
      <w:r w:rsidR="00844177" w:rsidRPr="00844177">
        <w:rPr>
          <w:rFonts w:ascii="Times New Roman" w:hAnsi="Times New Roman" w:cs="Times New Roman"/>
          <w:sz w:val="24"/>
          <w:szCs w:val="24"/>
          <w:lang w:val="ro-MO"/>
        </w:rPr>
        <w:t xml:space="preserve"> Adrian-Ioan, președintele Consiliului Județean Brașov, în calitate de Cofinanțator.</w:t>
      </w:r>
    </w:p>
    <w:p w:rsidR="00453278" w:rsidRPr="00844177" w:rsidRDefault="00DA3CAC"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2. Se deleagă dreptul domnului Nicolae Molozea, președintele raionului Ștefan Vodă</w:t>
      </w:r>
      <w:r w:rsidR="003D366B" w:rsidRPr="00844177">
        <w:rPr>
          <w:rFonts w:ascii="Times New Roman" w:hAnsi="Times New Roman" w:cs="Times New Roman"/>
          <w:sz w:val="24"/>
          <w:szCs w:val="24"/>
          <w:lang w:val="ro-MO"/>
        </w:rPr>
        <w:t xml:space="preserve"> de a semna prezentul Acord de Finanțare.</w:t>
      </w:r>
    </w:p>
    <w:p w:rsidR="00387C7A" w:rsidRPr="00844177" w:rsidRDefault="00387C7A"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3. Consiliul raional Ștefan Vodă </w:t>
      </w:r>
      <w:r w:rsidR="00906C05" w:rsidRPr="00844177">
        <w:rPr>
          <w:rFonts w:ascii="Times New Roman" w:hAnsi="Times New Roman" w:cs="Times New Roman"/>
          <w:sz w:val="24"/>
          <w:szCs w:val="24"/>
          <w:lang w:val="ro-MO"/>
        </w:rPr>
        <w:t>va</w:t>
      </w:r>
      <w:r w:rsidRPr="00844177">
        <w:rPr>
          <w:rFonts w:ascii="Times New Roman" w:hAnsi="Times New Roman" w:cs="Times New Roman"/>
          <w:sz w:val="24"/>
          <w:szCs w:val="24"/>
          <w:lang w:val="ro-MO"/>
        </w:rPr>
        <w:t xml:space="preserve"> aloca su</w:t>
      </w:r>
      <w:r w:rsidR="00935330" w:rsidRPr="00844177">
        <w:rPr>
          <w:rFonts w:ascii="Times New Roman" w:hAnsi="Times New Roman" w:cs="Times New Roman"/>
          <w:sz w:val="24"/>
          <w:szCs w:val="24"/>
          <w:lang w:val="ro-MO"/>
        </w:rPr>
        <w:t>m</w:t>
      </w:r>
      <w:r w:rsidR="00906C05" w:rsidRPr="00844177">
        <w:rPr>
          <w:rFonts w:ascii="Times New Roman" w:hAnsi="Times New Roman" w:cs="Times New Roman"/>
          <w:sz w:val="24"/>
          <w:szCs w:val="24"/>
          <w:lang w:val="ro-MO"/>
        </w:rPr>
        <w:t>a de</w:t>
      </w:r>
      <w:r w:rsidRPr="00844177">
        <w:rPr>
          <w:rFonts w:ascii="Times New Roman" w:hAnsi="Times New Roman" w:cs="Times New Roman"/>
          <w:sz w:val="24"/>
          <w:szCs w:val="24"/>
          <w:lang w:val="ro-MO"/>
        </w:rPr>
        <w:t xml:space="preserve"> </w:t>
      </w:r>
      <w:r w:rsidRPr="00844177">
        <w:rPr>
          <w:rFonts w:ascii="Times New Roman" w:hAnsi="Times New Roman"/>
          <w:b/>
          <w:sz w:val="23"/>
          <w:szCs w:val="23"/>
          <w:lang w:val="ro-MO"/>
        </w:rPr>
        <w:t>2.484.111,68</w:t>
      </w:r>
      <w:r w:rsidRPr="00844177">
        <w:rPr>
          <w:rFonts w:ascii="Times New Roman" w:hAnsi="Times New Roman"/>
          <w:sz w:val="23"/>
          <w:szCs w:val="23"/>
          <w:lang w:val="ro-MO"/>
        </w:rPr>
        <w:t xml:space="preserve"> lei</w:t>
      </w:r>
      <w:r w:rsidR="00935330" w:rsidRPr="00844177">
        <w:rPr>
          <w:rFonts w:ascii="Times New Roman" w:hAnsi="Times New Roman"/>
          <w:sz w:val="23"/>
          <w:szCs w:val="23"/>
          <w:lang w:val="ro-MO"/>
        </w:rPr>
        <w:t xml:space="preserve"> MD, din contul bugetului raional</w:t>
      </w:r>
      <w:r w:rsidR="000C28A7" w:rsidRPr="00844177">
        <w:rPr>
          <w:rFonts w:ascii="Times New Roman" w:hAnsi="Times New Roman"/>
          <w:sz w:val="23"/>
          <w:szCs w:val="23"/>
          <w:lang w:val="ro-MO"/>
        </w:rPr>
        <w:t xml:space="preserve"> pentru finanțarea </w:t>
      </w:r>
      <w:r w:rsidR="000C28A7" w:rsidRPr="00844177">
        <w:rPr>
          <w:rFonts w:ascii="Times New Roman" w:hAnsi="Times New Roman" w:cs="Times New Roman"/>
          <w:sz w:val="24"/>
          <w:szCs w:val="24"/>
          <w:lang w:val="ro-MO"/>
        </w:rPr>
        <w:t xml:space="preserve">proiectului </w:t>
      </w:r>
      <w:r w:rsidR="000C28A7" w:rsidRPr="00844177">
        <w:rPr>
          <w:rFonts w:ascii="Times New Roman" w:hAnsi="Times New Roman" w:cs="Times New Roman"/>
          <w:i/>
          <w:sz w:val="24"/>
          <w:szCs w:val="24"/>
          <w:lang w:val="ro-MO"/>
        </w:rPr>
        <w:t>Lucrări de reparație la Școala Primară „Grigore Vieru” din or. Ștefan Vodă</w:t>
      </w:r>
      <w:r w:rsidR="00935330" w:rsidRPr="00844177">
        <w:rPr>
          <w:rFonts w:ascii="Times New Roman" w:hAnsi="Times New Roman"/>
          <w:sz w:val="23"/>
          <w:szCs w:val="23"/>
          <w:lang w:val="ro-MO"/>
        </w:rPr>
        <w:t>.</w:t>
      </w:r>
    </w:p>
    <w:p w:rsidR="00D203DC" w:rsidRPr="00844177" w:rsidRDefault="00935330"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4</w:t>
      </w:r>
      <w:r w:rsidR="00D203DC" w:rsidRPr="00844177">
        <w:rPr>
          <w:rFonts w:ascii="Times New Roman" w:hAnsi="Times New Roman" w:cs="Times New Roman"/>
          <w:sz w:val="24"/>
          <w:szCs w:val="24"/>
          <w:lang w:val="ro-MO"/>
        </w:rPr>
        <w:t>.</w:t>
      </w:r>
      <w:r w:rsidR="00D203DC" w:rsidRPr="00844177">
        <w:rPr>
          <w:rFonts w:ascii="Times New Roman" w:hAnsi="Times New Roman" w:cs="Times New Roman"/>
          <w:b/>
          <w:sz w:val="24"/>
          <w:szCs w:val="24"/>
          <w:lang w:val="ro-MO"/>
        </w:rPr>
        <w:t xml:space="preserve"> </w:t>
      </w:r>
      <w:r w:rsidR="00D203DC" w:rsidRPr="00844177">
        <w:rPr>
          <w:rFonts w:ascii="Times New Roman" w:hAnsi="Times New Roman" w:cs="Times New Roman"/>
          <w:sz w:val="24"/>
          <w:szCs w:val="24"/>
          <w:lang w:val="ro-MO"/>
        </w:rPr>
        <w:t>Controlul executării prezentei decizii se atribuie dlui Nicolae Molozea, președintele raionului.</w:t>
      </w:r>
    </w:p>
    <w:p w:rsidR="00D203DC" w:rsidRPr="00844177" w:rsidRDefault="00935330"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5</w:t>
      </w:r>
      <w:r w:rsidR="00D203DC" w:rsidRPr="00844177">
        <w:rPr>
          <w:rFonts w:ascii="Times New Roman" w:hAnsi="Times New Roman" w:cs="Times New Roman"/>
          <w:sz w:val="24"/>
          <w:szCs w:val="24"/>
          <w:lang w:val="ro-MO"/>
        </w:rPr>
        <w:t>. Prezenta decizie se aduce la cunoştinţă:</w:t>
      </w:r>
    </w:p>
    <w:p w:rsidR="00D203DC" w:rsidRPr="00844177" w:rsidRDefault="00D203DC"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Oficiului teritorial Căuşeni al Cancelariei de Stat;</w:t>
      </w:r>
    </w:p>
    <w:p w:rsidR="00D203DC" w:rsidRPr="00844177" w:rsidRDefault="00D203DC"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Aparatului preşedintelui raionului;</w:t>
      </w:r>
    </w:p>
    <w:p w:rsidR="00D203DC" w:rsidRPr="00844177" w:rsidRDefault="00D203DC"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Direcţiei finanţe;</w:t>
      </w:r>
    </w:p>
    <w:p w:rsidR="00D203DC" w:rsidRPr="00844177" w:rsidRDefault="003D366B"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Consiliului Județean Brașov</w:t>
      </w:r>
      <w:r w:rsidR="00D203DC" w:rsidRPr="00844177">
        <w:rPr>
          <w:rFonts w:ascii="Times New Roman" w:hAnsi="Times New Roman" w:cs="Times New Roman"/>
          <w:sz w:val="24"/>
          <w:szCs w:val="24"/>
          <w:lang w:val="ro-MO"/>
        </w:rPr>
        <w:t>;</w:t>
      </w:r>
    </w:p>
    <w:p w:rsidR="00D203DC" w:rsidRPr="00844177" w:rsidRDefault="00D203DC" w:rsidP="00D203DC">
      <w:pPr>
        <w:spacing w:after="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Prin publicare pe pagina web și </w:t>
      </w:r>
      <w:r w:rsidR="00844177">
        <w:rPr>
          <w:rFonts w:ascii="Times New Roman" w:hAnsi="Times New Roman" w:cs="Times New Roman"/>
          <w:sz w:val="24"/>
          <w:szCs w:val="24"/>
          <w:lang w:val="ro-MO"/>
        </w:rPr>
        <w:t xml:space="preserve">în </w:t>
      </w:r>
      <w:r w:rsidRPr="00844177">
        <w:rPr>
          <w:rFonts w:ascii="Times New Roman" w:hAnsi="Times New Roman" w:cs="Times New Roman"/>
          <w:sz w:val="24"/>
          <w:szCs w:val="24"/>
          <w:lang w:val="ro-MO"/>
        </w:rPr>
        <w:t>Monitorul Oficial al Consiliului raional Ştefan Vodă.</w:t>
      </w:r>
    </w:p>
    <w:p w:rsidR="00D203DC" w:rsidRPr="00844177" w:rsidRDefault="00D203DC" w:rsidP="00D203DC">
      <w:pPr>
        <w:spacing w:after="0" w:line="240" w:lineRule="auto"/>
        <w:jc w:val="both"/>
        <w:rPr>
          <w:rFonts w:ascii="Times New Roman" w:hAnsi="Times New Roman" w:cs="Times New Roman"/>
          <w:sz w:val="24"/>
          <w:szCs w:val="24"/>
          <w:lang w:val="ro-MO"/>
        </w:rPr>
      </w:pPr>
    </w:p>
    <w:p w:rsidR="00D203DC" w:rsidRPr="00844177" w:rsidRDefault="00D203DC" w:rsidP="00D203DC">
      <w:pPr>
        <w:spacing w:after="0" w:line="240" w:lineRule="auto"/>
        <w:jc w:val="both"/>
        <w:rPr>
          <w:rFonts w:ascii="Times New Roman" w:hAnsi="Times New Roman" w:cs="Times New Roman"/>
          <w:sz w:val="24"/>
          <w:szCs w:val="24"/>
          <w:lang w:val="ro-MO"/>
        </w:rPr>
      </w:pPr>
    </w:p>
    <w:p w:rsidR="00D203DC" w:rsidRPr="00844177" w:rsidRDefault="00D203DC" w:rsidP="00D203DC">
      <w:pPr>
        <w:spacing w:after="0" w:line="240" w:lineRule="auto"/>
        <w:jc w:val="both"/>
        <w:rPr>
          <w:rFonts w:ascii="Times New Roman" w:hAnsi="Times New Roman" w:cs="Times New Roman"/>
          <w:sz w:val="24"/>
          <w:szCs w:val="24"/>
          <w:lang w:val="ro-MO"/>
        </w:rPr>
      </w:pPr>
    </w:p>
    <w:p w:rsidR="00D203DC" w:rsidRPr="00844177" w:rsidRDefault="00D203DC" w:rsidP="00D203DC">
      <w:pPr>
        <w:spacing w:after="0" w:line="240" w:lineRule="auto"/>
        <w:jc w:val="both"/>
        <w:rPr>
          <w:rFonts w:ascii="Times New Roman" w:hAnsi="Times New Roman" w:cs="Times New Roman"/>
          <w:sz w:val="24"/>
          <w:szCs w:val="24"/>
          <w:lang w:val="ro-MO"/>
        </w:rPr>
      </w:pPr>
    </w:p>
    <w:p w:rsidR="00D203DC" w:rsidRPr="00844177" w:rsidRDefault="00D203DC" w:rsidP="00D203DC">
      <w:pPr>
        <w:spacing w:after="0" w:line="240" w:lineRule="auto"/>
        <w:jc w:val="both"/>
        <w:rPr>
          <w:rFonts w:ascii="Times New Roman" w:hAnsi="Times New Roman" w:cs="Times New Roman"/>
          <w:sz w:val="24"/>
          <w:szCs w:val="24"/>
          <w:lang w:val="ro-MO"/>
        </w:rPr>
      </w:pPr>
    </w:p>
    <w:p w:rsidR="008966E8" w:rsidRPr="00844177" w:rsidRDefault="008966E8" w:rsidP="00D203DC">
      <w:pPr>
        <w:spacing w:after="0" w:line="240" w:lineRule="auto"/>
        <w:jc w:val="both"/>
        <w:rPr>
          <w:rFonts w:ascii="Times New Roman" w:hAnsi="Times New Roman" w:cs="Times New Roman"/>
          <w:sz w:val="24"/>
          <w:szCs w:val="24"/>
          <w:lang w:val="ro-MO"/>
        </w:rPr>
      </w:pPr>
    </w:p>
    <w:p w:rsidR="008966E8" w:rsidRPr="00844177" w:rsidRDefault="008966E8" w:rsidP="00D203DC">
      <w:pPr>
        <w:spacing w:after="0" w:line="240" w:lineRule="auto"/>
        <w:jc w:val="both"/>
        <w:rPr>
          <w:rFonts w:ascii="Times New Roman" w:hAnsi="Times New Roman" w:cs="Times New Roman"/>
          <w:sz w:val="24"/>
          <w:szCs w:val="24"/>
          <w:lang w:val="ro-MO"/>
        </w:rPr>
      </w:pPr>
    </w:p>
    <w:p w:rsidR="00D203DC" w:rsidRPr="00844177" w:rsidRDefault="00D203DC" w:rsidP="00D203DC">
      <w:pPr>
        <w:spacing w:after="0" w:line="240" w:lineRule="auto"/>
        <w:jc w:val="both"/>
        <w:rPr>
          <w:rFonts w:ascii="Times New Roman" w:hAnsi="Times New Roman" w:cs="Times New Roman"/>
          <w:b/>
          <w:sz w:val="24"/>
          <w:szCs w:val="24"/>
          <w:lang w:val="ro-MO"/>
        </w:rPr>
      </w:pPr>
      <w:r w:rsidRPr="00844177">
        <w:rPr>
          <w:rFonts w:ascii="Times New Roman" w:hAnsi="Times New Roman" w:cs="Times New Roman"/>
          <w:sz w:val="24"/>
          <w:szCs w:val="24"/>
          <w:lang w:val="ro-MO"/>
        </w:rPr>
        <w:t xml:space="preserve">            </w:t>
      </w:r>
      <w:r w:rsidRPr="00844177">
        <w:rPr>
          <w:rFonts w:ascii="Times New Roman" w:hAnsi="Times New Roman" w:cs="Times New Roman"/>
          <w:b/>
          <w:sz w:val="24"/>
          <w:szCs w:val="24"/>
          <w:lang w:val="ro-MO"/>
        </w:rPr>
        <w:t xml:space="preserve">Preşedintele şedinţei:                                                                  </w:t>
      </w:r>
      <w:r w:rsidR="00665512" w:rsidRPr="00844177">
        <w:rPr>
          <w:rFonts w:ascii="Times New Roman" w:hAnsi="Times New Roman" w:cs="Times New Roman"/>
          <w:b/>
          <w:sz w:val="24"/>
          <w:szCs w:val="24"/>
          <w:lang w:val="ro-MO"/>
        </w:rPr>
        <w:t>Anatolie Cîrnu</w:t>
      </w:r>
    </w:p>
    <w:p w:rsidR="00D203DC" w:rsidRPr="00844177" w:rsidRDefault="00D203DC" w:rsidP="00D203DC">
      <w:pPr>
        <w:spacing w:after="0" w:line="240" w:lineRule="auto"/>
        <w:jc w:val="both"/>
        <w:rPr>
          <w:rFonts w:ascii="Times New Roman" w:hAnsi="Times New Roman" w:cs="Times New Roman"/>
          <w:i/>
          <w:sz w:val="24"/>
          <w:szCs w:val="24"/>
          <w:lang w:val="ro-MO"/>
        </w:rPr>
      </w:pPr>
      <w:r w:rsidRPr="00844177">
        <w:rPr>
          <w:rFonts w:ascii="Times New Roman" w:hAnsi="Times New Roman" w:cs="Times New Roman"/>
          <w:b/>
          <w:sz w:val="24"/>
          <w:szCs w:val="24"/>
          <w:lang w:val="ro-MO"/>
        </w:rPr>
        <w:t xml:space="preserve">              </w:t>
      </w:r>
      <w:r w:rsidRPr="00844177">
        <w:rPr>
          <w:rFonts w:ascii="Times New Roman" w:hAnsi="Times New Roman" w:cs="Times New Roman"/>
          <w:i/>
          <w:sz w:val="24"/>
          <w:szCs w:val="24"/>
          <w:lang w:val="ro-MO"/>
        </w:rPr>
        <w:t xml:space="preserve">Contrasemnează: </w:t>
      </w:r>
    </w:p>
    <w:p w:rsidR="00D203DC" w:rsidRPr="00844177" w:rsidRDefault="00D203DC" w:rsidP="00D203DC">
      <w:pPr>
        <w:spacing w:after="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 xml:space="preserve">           Secretarul Consiliului raional                                                     Ion Ţurcan </w:t>
      </w:r>
    </w:p>
    <w:p w:rsidR="00D203DC" w:rsidRPr="00844177" w:rsidRDefault="00D203DC" w:rsidP="00D203DC">
      <w:pPr>
        <w:spacing w:after="0" w:line="240" w:lineRule="auto"/>
        <w:jc w:val="both"/>
        <w:rPr>
          <w:rFonts w:ascii="Times New Roman" w:hAnsi="Times New Roman" w:cs="Times New Roman"/>
          <w:sz w:val="24"/>
          <w:szCs w:val="24"/>
          <w:lang w:val="ro-MO"/>
        </w:rPr>
      </w:pPr>
    </w:p>
    <w:p w:rsidR="00D203DC" w:rsidRPr="00844177" w:rsidRDefault="00D203DC" w:rsidP="00D203DC">
      <w:pPr>
        <w:spacing w:after="0" w:line="240" w:lineRule="auto"/>
        <w:jc w:val="both"/>
        <w:rPr>
          <w:rFonts w:ascii="Times New Roman" w:hAnsi="Times New Roman" w:cs="Times New Roman"/>
          <w:sz w:val="24"/>
          <w:szCs w:val="24"/>
          <w:lang w:val="ro-MO"/>
        </w:rPr>
      </w:pPr>
    </w:p>
    <w:p w:rsidR="008966E8" w:rsidRPr="00844177" w:rsidRDefault="008966E8" w:rsidP="00D203DC">
      <w:pPr>
        <w:spacing w:after="0" w:line="240" w:lineRule="auto"/>
        <w:jc w:val="both"/>
        <w:rPr>
          <w:rFonts w:ascii="Times New Roman" w:hAnsi="Times New Roman" w:cs="Times New Roman"/>
          <w:sz w:val="24"/>
          <w:szCs w:val="24"/>
          <w:lang w:val="ro-MO"/>
        </w:rPr>
      </w:pPr>
    </w:p>
    <w:p w:rsidR="008966E8" w:rsidRPr="00844177" w:rsidRDefault="008966E8" w:rsidP="00D203DC">
      <w:pPr>
        <w:spacing w:after="0" w:line="240" w:lineRule="auto"/>
        <w:jc w:val="both"/>
        <w:rPr>
          <w:rFonts w:ascii="Times New Roman" w:hAnsi="Times New Roman" w:cs="Times New Roman"/>
          <w:sz w:val="24"/>
          <w:szCs w:val="24"/>
          <w:lang w:val="ro-MO"/>
        </w:rPr>
      </w:pPr>
    </w:p>
    <w:p w:rsidR="00D203DC" w:rsidRPr="00844177" w:rsidRDefault="00D203DC" w:rsidP="00D203DC">
      <w:pPr>
        <w:spacing w:after="0" w:line="240" w:lineRule="auto"/>
        <w:ind w:firstLine="5871"/>
        <w:jc w:val="right"/>
        <w:rPr>
          <w:rFonts w:ascii="Times New Roman" w:hAnsi="Times New Roman" w:cs="Times New Roman"/>
          <w:b/>
          <w:lang w:val="ro-MO"/>
        </w:rPr>
      </w:pPr>
      <w:r w:rsidRPr="00844177">
        <w:rPr>
          <w:rFonts w:ascii="Times New Roman" w:hAnsi="Times New Roman" w:cs="Times New Roman"/>
          <w:b/>
          <w:lang w:val="ro-MO"/>
        </w:rPr>
        <w:t>Anexa</w:t>
      </w:r>
    </w:p>
    <w:p w:rsidR="00D203DC" w:rsidRPr="00844177" w:rsidRDefault="00D203DC" w:rsidP="00D203DC">
      <w:pPr>
        <w:spacing w:after="0" w:line="240" w:lineRule="auto"/>
        <w:ind w:firstLine="5245"/>
        <w:jc w:val="right"/>
        <w:rPr>
          <w:rFonts w:ascii="Times New Roman" w:hAnsi="Times New Roman" w:cs="Times New Roman"/>
          <w:lang w:val="ro-MO"/>
        </w:rPr>
      </w:pPr>
      <w:r w:rsidRPr="00844177">
        <w:rPr>
          <w:rFonts w:ascii="Times New Roman" w:hAnsi="Times New Roman" w:cs="Times New Roman"/>
          <w:lang w:val="ro-MO"/>
        </w:rPr>
        <w:t>la</w:t>
      </w:r>
      <w:r w:rsidRPr="00844177">
        <w:rPr>
          <w:rFonts w:ascii="Times New Roman" w:hAnsi="Times New Roman" w:cs="Times New Roman"/>
          <w:b/>
          <w:lang w:val="ro-MO"/>
        </w:rPr>
        <w:t xml:space="preserve"> </w:t>
      </w:r>
      <w:r w:rsidRPr="00844177">
        <w:rPr>
          <w:rFonts w:ascii="Times New Roman" w:hAnsi="Times New Roman" w:cs="Times New Roman"/>
          <w:lang w:val="ro-MO"/>
        </w:rPr>
        <w:t>decizia Consiliului raional Ştefan Vodă</w:t>
      </w:r>
    </w:p>
    <w:p w:rsidR="00D203DC" w:rsidRPr="00844177" w:rsidRDefault="00D203DC" w:rsidP="00D203DC">
      <w:pPr>
        <w:spacing w:after="0" w:line="240" w:lineRule="auto"/>
        <w:ind w:firstLine="5871"/>
        <w:jc w:val="right"/>
        <w:rPr>
          <w:rFonts w:ascii="Times New Roman" w:hAnsi="Times New Roman" w:cs="Times New Roman"/>
          <w:lang w:val="ro-MO"/>
        </w:rPr>
      </w:pPr>
      <w:r w:rsidRPr="00844177">
        <w:rPr>
          <w:rFonts w:ascii="Times New Roman" w:hAnsi="Times New Roman" w:cs="Times New Roman"/>
          <w:lang w:val="ro-MO"/>
        </w:rPr>
        <w:t>nr. 2/</w:t>
      </w:r>
      <w:r w:rsidR="008966E8" w:rsidRPr="00844177">
        <w:rPr>
          <w:rFonts w:ascii="Times New Roman" w:hAnsi="Times New Roman" w:cs="Times New Roman"/>
          <w:lang w:val="ro-MO"/>
        </w:rPr>
        <w:t>5</w:t>
      </w:r>
      <w:r w:rsidRPr="00844177">
        <w:rPr>
          <w:rFonts w:ascii="Times New Roman" w:hAnsi="Times New Roman" w:cs="Times New Roman"/>
          <w:lang w:val="ro-MO"/>
        </w:rPr>
        <w:t xml:space="preserve"> din 17 mai 2018</w:t>
      </w:r>
    </w:p>
    <w:p w:rsidR="00A27623" w:rsidRPr="00844177" w:rsidRDefault="00A27623" w:rsidP="00A27623">
      <w:pPr>
        <w:autoSpaceDE w:val="0"/>
        <w:autoSpaceDN w:val="0"/>
        <w:adjustRightInd w:val="0"/>
        <w:spacing w:before="120" w:after="120"/>
        <w:contextualSpacing/>
        <w:jc w:val="both"/>
        <w:rPr>
          <w:rFonts w:ascii="Times New Roman" w:hAnsi="Times New Roman" w:cs="Times New Roman"/>
          <w:sz w:val="24"/>
          <w:szCs w:val="24"/>
          <w:lang w:val="ro-MO"/>
        </w:rPr>
      </w:pPr>
    </w:p>
    <w:p w:rsidR="00A27623" w:rsidRPr="00844177" w:rsidRDefault="00A27623" w:rsidP="00A27623">
      <w:pPr>
        <w:autoSpaceDE w:val="0"/>
        <w:autoSpaceDN w:val="0"/>
        <w:adjustRightInd w:val="0"/>
        <w:spacing w:before="120" w:after="120"/>
        <w:contextualSpacing/>
        <w:jc w:val="center"/>
        <w:rPr>
          <w:rFonts w:ascii="Times New Roman" w:hAnsi="Times New Roman" w:cs="Times New Roman"/>
          <w:b/>
          <w:sz w:val="24"/>
          <w:szCs w:val="24"/>
          <w:lang w:val="ro-MO"/>
        </w:rPr>
      </w:pPr>
      <w:r w:rsidRPr="00844177">
        <w:rPr>
          <w:rFonts w:ascii="Times New Roman" w:hAnsi="Times New Roman" w:cs="Times New Roman"/>
          <w:b/>
          <w:sz w:val="24"/>
          <w:szCs w:val="24"/>
          <w:lang w:val="ro-MO"/>
        </w:rPr>
        <w:t>ACORD DE FINANŢARE</w:t>
      </w:r>
    </w:p>
    <w:p w:rsidR="00A27623" w:rsidRPr="00844177" w:rsidRDefault="00A27623" w:rsidP="00A27623">
      <w:pPr>
        <w:autoSpaceDE w:val="0"/>
        <w:autoSpaceDN w:val="0"/>
        <w:adjustRightInd w:val="0"/>
        <w:spacing w:before="120" w:after="120"/>
        <w:contextualSpacing/>
        <w:jc w:val="center"/>
        <w:rPr>
          <w:rFonts w:ascii="Times New Roman" w:hAnsi="Times New Roman" w:cs="Times New Roman"/>
          <w:b/>
          <w:sz w:val="24"/>
          <w:szCs w:val="24"/>
          <w:lang w:val="ro-MO"/>
        </w:rPr>
      </w:pPr>
      <w:r w:rsidRPr="00844177">
        <w:rPr>
          <w:rFonts w:ascii="Times New Roman" w:hAnsi="Times New Roman" w:cs="Times New Roman"/>
          <w:b/>
          <w:sz w:val="24"/>
          <w:szCs w:val="24"/>
          <w:lang w:val="ro-MO"/>
        </w:rPr>
        <w:t>Nr. .............. din ............................</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 Încheiat între:</w:t>
      </w:r>
    </w:p>
    <w:p w:rsidR="00A27623" w:rsidRPr="00844177" w:rsidRDefault="00A27623" w:rsidP="00A27623">
      <w:pPr>
        <w:autoSpaceDE w:val="0"/>
        <w:autoSpaceDN w:val="0"/>
        <w:adjustRightInd w:val="0"/>
        <w:snapToGrid w:val="0"/>
        <w:spacing w:before="120" w:after="120" w:line="240" w:lineRule="auto"/>
        <w:ind w:firstLine="720"/>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1. Consiliul raional Ștefan Vodă, Republica Moldova, cu sediul în orașul Ștefan Vodă, str. Libertății, nr. 1, tel./fax 00373-242-23410,</w:t>
      </w:r>
      <w:r w:rsidRPr="00844177">
        <w:rPr>
          <w:rFonts w:ascii="Times New Roman" w:hAnsi="Times New Roman" w:cs="Times New Roman"/>
          <w:color w:val="FF0000"/>
          <w:sz w:val="24"/>
          <w:szCs w:val="24"/>
          <w:lang w:val="ro-MO"/>
        </w:rPr>
        <w:t xml:space="preserve"> </w:t>
      </w:r>
      <w:r w:rsidRPr="00844177">
        <w:rPr>
          <w:rFonts w:ascii="Times New Roman" w:hAnsi="Times New Roman" w:cs="Times New Roman"/>
          <w:color w:val="000000" w:themeColor="text1"/>
          <w:sz w:val="24"/>
          <w:szCs w:val="24"/>
          <w:lang w:val="ro-MO"/>
        </w:rPr>
        <w:t>cod de înregistrare fiscală</w:t>
      </w:r>
      <w:r w:rsidRPr="00844177">
        <w:rPr>
          <w:rFonts w:ascii="Times New Roman" w:hAnsi="Times New Roman" w:cs="Times New Roman"/>
          <w:color w:val="FF0000"/>
          <w:sz w:val="24"/>
          <w:szCs w:val="24"/>
          <w:lang w:val="ro-MO"/>
        </w:rPr>
        <w:t xml:space="preserve"> </w:t>
      </w:r>
      <w:r w:rsidRPr="00844177">
        <w:rPr>
          <w:rFonts w:ascii="Times New Roman" w:hAnsi="Times New Roman" w:cs="Times New Roman"/>
          <w:color w:val="000000" w:themeColor="text1"/>
          <w:sz w:val="24"/>
          <w:szCs w:val="24"/>
          <w:lang w:val="ro-MO"/>
        </w:rPr>
        <w:t>1007601010932,</w:t>
      </w:r>
      <w:r w:rsidRPr="00844177">
        <w:rPr>
          <w:rFonts w:ascii="Times New Roman" w:hAnsi="Times New Roman" w:cs="Times New Roman"/>
          <w:color w:val="FF0000"/>
          <w:sz w:val="24"/>
          <w:szCs w:val="24"/>
          <w:lang w:val="ro-MO"/>
        </w:rPr>
        <w:t xml:space="preserve"> </w:t>
      </w:r>
      <w:r w:rsidRPr="00844177">
        <w:rPr>
          <w:rFonts w:ascii="Times New Roman" w:hAnsi="Times New Roman" w:cs="Times New Roman"/>
          <w:sz w:val="24"/>
          <w:szCs w:val="24"/>
          <w:lang w:val="ro-MO"/>
        </w:rPr>
        <w:t xml:space="preserve">reprezentat legal de domnul Molozea Nicolae, Președintele Raionului Ștefan Vodă, în calitate de Beneficiar, </w:t>
      </w:r>
    </w:p>
    <w:p w:rsidR="00A27623" w:rsidRPr="00844177" w:rsidRDefault="00A27623" w:rsidP="00A27623">
      <w:pPr>
        <w:tabs>
          <w:tab w:val="left" w:pos="2662"/>
        </w:tabs>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    şi</w:t>
      </w:r>
      <w:r w:rsidRPr="00844177">
        <w:rPr>
          <w:rFonts w:ascii="Times New Roman" w:hAnsi="Times New Roman" w:cs="Times New Roman"/>
          <w:sz w:val="24"/>
          <w:szCs w:val="24"/>
          <w:lang w:val="ro-MO"/>
        </w:rPr>
        <w:tab/>
      </w:r>
    </w:p>
    <w:p w:rsidR="00A27623" w:rsidRPr="00844177" w:rsidRDefault="00A27623" w:rsidP="00A27623">
      <w:pPr>
        <w:autoSpaceDE w:val="0"/>
        <w:autoSpaceDN w:val="0"/>
        <w:adjustRightInd w:val="0"/>
        <w:snapToGrid w:val="0"/>
        <w:spacing w:before="120" w:after="120" w:line="240" w:lineRule="auto"/>
        <w:ind w:firstLine="720"/>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2. Consiliul Județean Brașov, România, cu sediul în municipiul Brașov, bd. Eroilor, nr. 5, tel./fax </w:t>
      </w:r>
      <w:r w:rsidRPr="00844177">
        <w:rPr>
          <w:rFonts w:ascii="Times New Roman" w:hAnsi="Times New Roman" w:cs="Times New Roman"/>
          <w:color w:val="000000" w:themeColor="text1"/>
          <w:spacing w:val="-2"/>
          <w:sz w:val="24"/>
          <w:szCs w:val="24"/>
          <w:lang w:val="ro-MO"/>
        </w:rPr>
        <w:t xml:space="preserve">0268.410.777/0268.475.576, </w:t>
      </w:r>
      <w:r w:rsidRPr="00844177">
        <w:rPr>
          <w:rFonts w:ascii="Times New Roman" w:hAnsi="Times New Roman" w:cs="Times New Roman"/>
          <w:sz w:val="24"/>
          <w:szCs w:val="24"/>
          <w:lang w:val="ro-MO"/>
        </w:rPr>
        <w:t xml:space="preserve">cod de înregistrare fiscală 4384150, reprezentat legal de domnul Veștea Adrian-Ioan, Președintele Consiliului Județean Brașov, în calitate de Cofinanţator, </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În baza Înțelegerii de Cooperare nr. CJBV344/31.07.2017/ și nr. CRSV 4/6/03.11.2016, părţile au convenit la încheierea prezentului Acord de finanţare, aprobat prin Decizia Consiliului Raional Ștefan Vodă, din Republica Moldova nr. </w:t>
      </w:r>
      <w:r w:rsidRPr="00844177">
        <w:rPr>
          <w:rFonts w:ascii="Times New Roman" w:hAnsi="Times New Roman" w:cs="Times New Roman"/>
          <w:color w:val="000000" w:themeColor="text1"/>
          <w:sz w:val="24"/>
          <w:szCs w:val="24"/>
          <w:lang w:val="ro-MO"/>
        </w:rPr>
        <w:t>.....</w:t>
      </w:r>
      <w:r w:rsidR="00590620" w:rsidRPr="00844177">
        <w:rPr>
          <w:rFonts w:ascii="Times New Roman" w:hAnsi="Times New Roman" w:cs="Times New Roman"/>
          <w:color w:val="000000" w:themeColor="text1"/>
          <w:sz w:val="24"/>
          <w:szCs w:val="24"/>
          <w:lang w:val="ro-MO"/>
        </w:rPr>
        <w:t>.......</w:t>
      </w:r>
      <w:r w:rsidRPr="00844177">
        <w:rPr>
          <w:rFonts w:ascii="Times New Roman" w:hAnsi="Times New Roman" w:cs="Times New Roman"/>
          <w:color w:val="000000" w:themeColor="text1"/>
          <w:sz w:val="24"/>
          <w:szCs w:val="24"/>
          <w:lang w:val="ro-MO"/>
        </w:rPr>
        <w:t>.</w:t>
      </w:r>
      <w:r w:rsidRPr="00844177">
        <w:rPr>
          <w:rFonts w:ascii="Times New Roman" w:hAnsi="Times New Roman" w:cs="Times New Roman"/>
          <w:sz w:val="24"/>
          <w:szCs w:val="24"/>
          <w:lang w:val="ro-MO"/>
        </w:rPr>
        <w:t xml:space="preserve"> din data de </w:t>
      </w:r>
      <w:r w:rsidR="00590620" w:rsidRPr="00844177">
        <w:rPr>
          <w:rFonts w:ascii="Times New Roman" w:hAnsi="Times New Roman" w:cs="Times New Roman"/>
          <w:sz w:val="24"/>
          <w:szCs w:val="24"/>
          <w:lang w:val="ro-MO"/>
        </w:rPr>
        <w:t>……</w:t>
      </w:r>
      <w:r w:rsidRPr="00844177">
        <w:rPr>
          <w:rFonts w:ascii="Times New Roman" w:hAnsi="Times New Roman" w:cs="Times New Roman"/>
          <w:sz w:val="24"/>
          <w:szCs w:val="24"/>
          <w:lang w:val="ro-MO"/>
        </w:rPr>
        <w:t>....... şi a Hotărârii Consiliului Județean Brașov, din România, nr. ............. din data de ................... pentru finanțare</w:t>
      </w:r>
      <w:r w:rsidRPr="00844177">
        <w:rPr>
          <w:rFonts w:ascii="Times New Roman" w:hAnsi="Times New Roman" w:cs="Times New Roman"/>
          <w:color w:val="000000" w:themeColor="text1"/>
          <w:spacing w:val="-2"/>
          <w:sz w:val="24"/>
          <w:szCs w:val="24"/>
          <w:lang w:val="ro-MO"/>
        </w:rPr>
        <w:t xml:space="preserve">a proiectului </w:t>
      </w:r>
      <w:r w:rsidRPr="00844177">
        <w:rPr>
          <w:rFonts w:ascii="Times New Roman" w:hAnsi="Times New Roman" w:cs="Times New Roman"/>
          <w:i/>
          <w:sz w:val="24"/>
          <w:szCs w:val="24"/>
          <w:lang w:val="ro-MO"/>
        </w:rPr>
        <w:t>Lucrări de reparație la Școala Primară ”Grigore Vieru” din or. Ștefan Vodă</w:t>
      </w:r>
      <w:r w:rsidRPr="00844177">
        <w:rPr>
          <w:rFonts w:ascii="Times New Roman" w:hAnsi="Times New Roman" w:cs="Times New Roman"/>
          <w:color w:val="000000" w:themeColor="text1"/>
          <w:spacing w:val="-2"/>
          <w:sz w:val="24"/>
          <w:szCs w:val="24"/>
          <w:lang w:val="ro-MO"/>
        </w:rPr>
        <w:t xml:space="preserve">, denumit în continuare </w:t>
      </w:r>
      <w:r w:rsidRPr="00844177">
        <w:rPr>
          <w:rFonts w:ascii="Times New Roman" w:hAnsi="Times New Roman" w:cs="Times New Roman"/>
          <w:b/>
          <w:color w:val="000000" w:themeColor="text1"/>
          <w:spacing w:val="-2"/>
          <w:sz w:val="24"/>
          <w:szCs w:val="24"/>
          <w:lang w:val="ro-MO"/>
        </w:rPr>
        <w:t>PROIECT</w:t>
      </w:r>
      <w:r w:rsidRPr="00844177">
        <w:rPr>
          <w:rFonts w:ascii="Times New Roman" w:hAnsi="Times New Roman" w:cs="Times New Roman"/>
          <w:color w:val="FF0000"/>
          <w:sz w:val="24"/>
          <w:szCs w:val="24"/>
          <w:lang w:val="ro-MO"/>
        </w:rPr>
        <w:t>.</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1. Obiectul acordului de finanţare</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i/>
          <w:sz w:val="24"/>
          <w:szCs w:val="24"/>
          <w:lang w:val="ro-MO"/>
        </w:rPr>
      </w:pPr>
      <w:r w:rsidRPr="00844177">
        <w:rPr>
          <w:rFonts w:ascii="Times New Roman" w:hAnsi="Times New Roman" w:cs="Times New Roman"/>
          <w:sz w:val="24"/>
          <w:szCs w:val="24"/>
          <w:lang w:val="ro-MO"/>
        </w:rPr>
        <w:t xml:space="preserve">Implementarea proiectului </w:t>
      </w:r>
      <w:r w:rsidRPr="00844177">
        <w:rPr>
          <w:rFonts w:ascii="Times New Roman" w:hAnsi="Times New Roman" w:cs="Times New Roman"/>
          <w:b/>
          <w:i/>
          <w:sz w:val="24"/>
          <w:szCs w:val="24"/>
          <w:lang w:val="ro-MO"/>
        </w:rPr>
        <w:t>Lucrări de reparație la Școala Primară ”Grigore Vieru” din or. Ștefan Vodă.</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2. Durata acordului de finanţare</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(1) Durata acordului de finanţare este de 9 (nouă) luni, începând cu data semnării acestuia și încetează odată cu îndeplinirea tuturor obligațiilor prevăzute în prezentul acord de finanțare nu mai târziu de 19.01.2019.</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3. Valoarea proiectului</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sz w:val="23"/>
          <w:szCs w:val="23"/>
          <w:lang w:val="ro-MO"/>
        </w:rPr>
      </w:pPr>
      <w:r w:rsidRPr="00844177">
        <w:rPr>
          <w:rFonts w:ascii="Times New Roman" w:hAnsi="Times New Roman" w:cs="Times New Roman"/>
          <w:sz w:val="24"/>
          <w:szCs w:val="24"/>
          <w:lang w:val="ro-MO"/>
        </w:rPr>
        <w:t xml:space="preserve">Valoarea totală a proiectului care face obiectul finanţării este de 208.190,63EUR (la cursul euro la data de 03.04.2018, 1 euro=20,29 MDL), din care 85.758,08 EUR finanţat de către Județul Brașov (România) şi 122.432,55 EUR finanţat de către Raionul Ștefan-Vodă, (Republica Moldova), respectiv </w:t>
      </w:r>
      <w:r w:rsidRPr="00844177">
        <w:rPr>
          <w:rFonts w:ascii="Times New Roman" w:hAnsi="Times New Roman"/>
          <w:sz w:val="23"/>
          <w:szCs w:val="23"/>
          <w:lang w:val="ro-MO"/>
        </w:rPr>
        <w:t>4.224.111,68 MDL (1.740.000,00 MDL contribuție Județul Brașov și 2.484.111,68 MDL contribuție Raionul Ștefan Vodă.</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4. Responsabilităţile părţilor</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    (1) Responsabilităţile beneficiarului sunt următoarele: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respecte Înțelegerea de cooperare aprobată de către Beneficiar prin Decizia nr. 4/6/03.11.2016 și de către Finanțator  prin Hotărârea nr. 344/31.07.2017;</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respecte destinaţia sumelor acordate în baza Acordului de finanţare;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utilizeze suma alocată de către finanţator exclusiv pentru implementarea proiectului, care face obiectul prezentului Acord de finanţare;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permită accesul reprezentanţilor finanţatorului la obiectivele şi activităţile convenite prin acordul de finanțare;</w:t>
      </w:r>
    </w:p>
    <w:p w:rsidR="00A27623" w:rsidRPr="00844177" w:rsidRDefault="00A27623" w:rsidP="00A27623">
      <w:pPr>
        <w:pStyle w:val="a6"/>
        <w:numPr>
          <w:ilvl w:val="0"/>
          <w:numId w:val="7"/>
        </w:numPr>
        <w:autoSpaceDE w:val="0"/>
        <w:autoSpaceDN w:val="0"/>
        <w:adjustRightInd w:val="0"/>
        <w:snapToGrid w:val="0"/>
        <w:spacing w:before="120" w:after="120" w:line="240" w:lineRule="auto"/>
        <w:ind w:left="714" w:hanging="357"/>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prezinte finanţatorului un raport de justificare a cheltuielilor aferente proiectului şi de realizare a activităţilor cuprinse în Acordul de finanţare;</w:t>
      </w:r>
    </w:p>
    <w:p w:rsidR="00A27623" w:rsidRPr="00844177" w:rsidRDefault="00A27623" w:rsidP="00A27623">
      <w:pPr>
        <w:pStyle w:val="a6"/>
        <w:numPr>
          <w:ilvl w:val="0"/>
          <w:numId w:val="7"/>
        </w:numPr>
        <w:autoSpaceDE w:val="0"/>
        <w:autoSpaceDN w:val="0"/>
        <w:adjustRightInd w:val="0"/>
        <w:snapToGrid w:val="0"/>
        <w:spacing w:before="120" w:after="120" w:line="240" w:lineRule="auto"/>
        <w:ind w:left="714" w:hanging="357"/>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întreprindă toate activităţile necesare realizării obiectivelor stabilite de comun acord;</w:t>
      </w:r>
    </w:p>
    <w:p w:rsidR="00A27623" w:rsidRPr="00844177" w:rsidRDefault="00A27623" w:rsidP="00A27623">
      <w:pPr>
        <w:pStyle w:val="a6"/>
        <w:numPr>
          <w:ilvl w:val="0"/>
          <w:numId w:val="7"/>
        </w:numPr>
        <w:autoSpaceDE w:val="0"/>
        <w:autoSpaceDN w:val="0"/>
        <w:adjustRightInd w:val="0"/>
        <w:snapToGrid w:val="0"/>
        <w:spacing w:before="120" w:after="120" w:line="240" w:lineRule="auto"/>
        <w:ind w:left="714" w:hanging="357"/>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restituie finanţatorului toate sumele alocate de acesta în vederea implementării proiectului, care face obiectul prezentului Acord de finanţare, care au fost cheltuite cu altă destinaţie decât cea convenită de comun acord în vederea implementării proiectului;</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constituie o Comisie de verificare a calității și cantității lucrărilor executate;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se asigure că Cererile de Plată (Anexa 1) vor fi însoțite de documentele de certificare a Comisiei de verificare a calității și cantității lucrărilor executate și de alte documente justificative întocmite exact și corect, însoţite de rapoarte de activitate privind  derularea proiectului;</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transmită completările solicitate de Finanţator, privind documentele prezentate spre decontare, în termen de 5 zile lucrătoare de la data solicitării, în caz contrar decontarea se va efectua în limita sumelor aferente documentelor corect întocmite, prezentate iniţial la decont;</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răspundă, prin Ordonatorii principali de credite, de modul de utilizare, în conformitate cu dispoziţiile legale şi Acordul de finanţare, a sumelor alocate de către Finanțator potrivit art. 3 alin. (2) a Ordinului nr. 1030/2014 privind aprobarea procedurii de finanțare prevăzute de art. 35</w:t>
      </w:r>
      <w:r w:rsidRPr="00844177">
        <w:rPr>
          <w:rFonts w:ascii="Times New Roman" w:hAnsi="Times New Roman" w:cs="Times New Roman"/>
          <w:sz w:val="24"/>
          <w:szCs w:val="24"/>
          <w:vertAlign w:val="superscript"/>
          <w:lang w:val="ro-MO"/>
        </w:rPr>
        <w:sym w:font="Symbol" w:char="00D9"/>
      </w:r>
      <w:r w:rsidRPr="00844177">
        <w:rPr>
          <w:rFonts w:ascii="Times New Roman" w:hAnsi="Times New Roman" w:cs="Times New Roman"/>
          <w:sz w:val="24"/>
          <w:szCs w:val="24"/>
          <w:lang w:val="ro-MO"/>
        </w:rPr>
        <w:t>1 din legea nr. 273/2006 privind finanțele publice locale, precum şi faţă de terţi, inclusiv în cazul prejudiciilor materiale sau morale de orice natură, produse ca urmare a implementării prezentului Acord de finanţare;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întocmească, pentru plata cheltuielilor aferente proiectului, cereri de plată, potrivit modelului prevăzut în anexa nr. 2 Ordinului nr. 1030/2014 privind aprobarea procedurii de finanțare prevăzute de art. 35</w:t>
      </w:r>
      <w:r w:rsidRPr="00844177">
        <w:rPr>
          <w:rFonts w:ascii="Times New Roman" w:hAnsi="Times New Roman" w:cs="Times New Roman"/>
          <w:sz w:val="24"/>
          <w:szCs w:val="24"/>
          <w:vertAlign w:val="superscript"/>
          <w:lang w:val="ro-MO"/>
        </w:rPr>
        <w:sym w:font="Symbol" w:char="00D9"/>
      </w:r>
      <w:r w:rsidRPr="00844177">
        <w:rPr>
          <w:rFonts w:ascii="Times New Roman" w:hAnsi="Times New Roman" w:cs="Times New Roman"/>
          <w:sz w:val="24"/>
          <w:szCs w:val="24"/>
          <w:lang w:val="ro-MO"/>
        </w:rPr>
        <w:t>1 din legea nr. 273/2006 privind finanțele publice locale;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transmită Finanțatorului, în termen de 10 zile de la finalizarea tuturor acţiunilor din proiect, un raport de justificare a cheltuielilor aferente proiectului şi de realizare a activităţilor cuprinse în Acordul de finanţare;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transmită Finanțatorului, până la 30 noiembrie 2018, un raport intermediar de progres privind cheltuielile şi acţiunile realizate în anul financiar 2018;</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Rapoartele prevăzute la alin. (13) şi (14) vor fi însoţite de un raport al ordonatorului principal de credite;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Rapoartele prevăzute la alin. (13) şi (14) vor cuprinde cel puţin: descrierea activităţilor desfăşurate pentru implementarea proiectului şi detalierea pe capitole a cheltuielilor aferente proiectului;</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contracteze şi să efectueze plata tuturor cheltuielilor aferente realizării obiectului Acordului de Finanțare, cu respectarea prevederilor legale în materie, cu modificările şi completările ulterioare;</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accepte controlul şi verificările Finanţatorului şi al altor autorităţi cu atribuţii în domeniul controlului financiar-fiscal, în legătură cu modul de utilizare a fondurilor ce constituie finanţarea primită;</w:t>
      </w:r>
    </w:p>
    <w:p w:rsidR="00A27623" w:rsidRPr="00844177" w:rsidRDefault="00A27623" w:rsidP="00A27623">
      <w:pPr>
        <w:pStyle w:val="a6"/>
        <w:numPr>
          <w:ilvl w:val="0"/>
          <w:numId w:val="7"/>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Se obligă ca toate cheltuielile ce urmează a fi decontate de Finanțator în temeiul prezentului Acord de Finanțare, să nu mai fi fost sau să nu urmeze a fi decontate la orice alte instituţii publice/organizaţii.</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    (2) Responsabilităţile Finanţatorului sunt următoarele:</w:t>
      </w:r>
    </w:p>
    <w:p w:rsidR="00A27623" w:rsidRPr="00844177" w:rsidRDefault="00A27623" w:rsidP="00A27623">
      <w:pPr>
        <w:pStyle w:val="a6"/>
        <w:numPr>
          <w:ilvl w:val="0"/>
          <w:numId w:val="8"/>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respecte Înțelegerea de cooperare aprobată de către Beneficiar prin Decizia nr. 4/6/03.11.2016 și de către Finanțator  prin Hotărârea nr. 344/31.07.2017;</w:t>
      </w:r>
    </w:p>
    <w:p w:rsidR="00A27623" w:rsidRPr="00844177" w:rsidRDefault="00A27623" w:rsidP="00A27623">
      <w:pPr>
        <w:pStyle w:val="a6"/>
        <w:numPr>
          <w:ilvl w:val="0"/>
          <w:numId w:val="8"/>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îşi prevadă în buget sumele necesare finanţării proiectului/activităţilor prevăzute în Acordul de Finanţare;</w:t>
      </w:r>
    </w:p>
    <w:p w:rsidR="00A27623" w:rsidRPr="00844177" w:rsidRDefault="00A27623" w:rsidP="00A27623">
      <w:pPr>
        <w:pStyle w:val="a6"/>
        <w:numPr>
          <w:ilvl w:val="0"/>
          <w:numId w:val="8"/>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Cheltuielile efectuate de către Finanțator pentru finanţarea acţiunilor prevăzute în acorduri se reflectă în bugetul local la titlul VII "Alte transferuri", cod indicator 55.02.04 "Alte transferuri curente în străinătate";</w:t>
      </w:r>
    </w:p>
    <w:p w:rsidR="00A27623" w:rsidRPr="00844177" w:rsidRDefault="00A27623" w:rsidP="00A27623">
      <w:pPr>
        <w:pStyle w:val="a6"/>
        <w:numPr>
          <w:ilvl w:val="0"/>
          <w:numId w:val="8"/>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Să întreprindă toate activităţile necesare realizării obiectivelor stabilite de comun acord;</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auto"/>
          <w:lang w:val="ro-MO" w:eastAsia="en-US"/>
        </w:rPr>
        <w:t>Să informeze Beneficiarul, în timp util, cu privire la orice decizie luată care poate afecta implementarea Proiectului;</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auto"/>
          <w:lang w:val="ro-MO" w:eastAsia="en-US"/>
        </w:rPr>
        <w:t>Să răspundă în scris conform competenţelor stabilite, în termen de 15 zile lucrătoare, oricărei solicitări a Beneficiarului privind informaţiile sau clarificările pe care acesta le consideră necesare pentru implementarea Proiectului;</w:t>
      </w:r>
    </w:p>
    <w:p w:rsidR="00A27623" w:rsidRPr="00844177" w:rsidRDefault="00A27623" w:rsidP="00A27623">
      <w:pPr>
        <w:pStyle w:val="Default"/>
        <w:numPr>
          <w:ilvl w:val="0"/>
          <w:numId w:val="8"/>
        </w:numPr>
        <w:snapToGrid w:val="0"/>
        <w:rPr>
          <w:rFonts w:ascii="Times New Roman" w:hAnsi="Times New Roman" w:cs="Times New Roman"/>
          <w:color w:val="000000" w:themeColor="text1"/>
          <w:lang w:val="ro-MO" w:eastAsia="en-US"/>
        </w:rPr>
      </w:pPr>
      <w:r w:rsidRPr="00844177">
        <w:rPr>
          <w:rFonts w:ascii="Times New Roman" w:hAnsi="Times New Roman" w:cs="Times New Roman"/>
          <w:color w:val="000000" w:themeColor="text1"/>
          <w:lang w:val="ro-MO" w:eastAsia="en-US"/>
        </w:rPr>
        <w:t>Să proceseze cererile de plată în conformitate cu legislația în vigoare aplicabilă și a prevederilor din prezentul A</w:t>
      </w:r>
      <w:r w:rsidRPr="00844177">
        <w:rPr>
          <w:rFonts w:ascii="Times New Roman" w:hAnsi="Times New Roman" w:cs="Times New Roman"/>
          <w:color w:val="000000" w:themeColor="text1"/>
          <w:lang w:val="ro-MO"/>
        </w:rPr>
        <w:t>cord de Finanţare. Finanțatorul va efectua plăţi în contul indicat de Beneficiar,</w:t>
      </w:r>
      <w:r w:rsidRPr="00844177">
        <w:rPr>
          <w:rFonts w:ascii="Times New Roman" w:hAnsi="Times New Roman" w:cs="Times New Roman"/>
          <w:color w:val="FF0000"/>
          <w:lang w:val="ro-MO"/>
        </w:rPr>
        <w:t xml:space="preserve"> </w:t>
      </w:r>
      <w:r w:rsidRPr="00844177">
        <w:rPr>
          <w:rFonts w:ascii="Times New Roman" w:hAnsi="Times New Roman" w:cs="Times New Roman"/>
          <w:color w:val="000000" w:themeColor="text1"/>
          <w:lang w:val="ro-MO"/>
        </w:rPr>
        <w:t>respectiv MD02AGPKAR144224A02508AE</w:t>
      </w:r>
      <w:r w:rsidRPr="00844177">
        <w:rPr>
          <w:rFonts w:ascii="Times New Roman" w:hAnsi="Times New Roman" w:cs="Times New Roman"/>
          <w:color w:val="000000" w:themeColor="text1"/>
          <w:lang w:val="ro-MO" w:eastAsia="en-US"/>
        </w:rPr>
        <w:t>.</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auto"/>
          <w:lang w:val="ro-MO" w:eastAsia="en-US"/>
        </w:rPr>
        <w:t>Să efectueze transferul finanţării, în condiţiile prevăzute în prezentul Acord de Finanţare, în termen de maximum 15 zile de la data înregistrării Cererii de plată la finanțator, Beneficiarului, care are acest drept conform legii;</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auto"/>
          <w:lang w:val="ro-MO" w:eastAsia="en-US"/>
        </w:rPr>
        <w:t>Să monitorizeze din punct de vedere tehnic şi financiar implementarea proiectului în vederea asigurării îndeplinirii obiectivelor proiectului şi prevenirii neregulilor;</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auto"/>
          <w:lang w:val="ro-MO" w:eastAsia="en-US"/>
        </w:rPr>
        <w:t>Să verifice legalitatea și realitatea tuturor activităţilor aferente implementării proiectului care face obiectul prezentului Acord de Finanţare, inclusiv a raportului de activitate și decontului depuse de Beneficiar;</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000000" w:themeColor="text1"/>
          <w:spacing w:val="-2"/>
          <w:lang w:val="ro-MO"/>
        </w:rPr>
        <w:t>Să procedeze la verificări parțiale sau ale întregii documentații ale proiectului, atât pe perioada acestuia, cât și pe o durată de șase luni de la data validării raportului final și a decontului depuse de Beneficiar;</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000000" w:themeColor="text1"/>
          <w:spacing w:val="-2"/>
          <w:lang w:val="ro-MO"/>
        </w:rPr>
        <w:t>Să urmărească şi să verifice conformitatea documentelor depuse de beneficiar la decont, atât pentru finanțarea nerambursabilă, cât şi pentru contribuţia proprie sau atrasă;</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color w:val="auto"/>
          <w:lang w:val="ro-MO" w:eastAsia="en-US"/>
        </w:rPr>
        <w:t>Să efectueze verificarea la faţa locului a activităţilor aferente implementării Proiectului, în conformitate cu prevederile Acordului de Finanțare, asigurând cel puţin o vizită de verificare pe durata de implementare a Proiectului;</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lang w:val="ro-MO"/>
        </w:rPr>
        <w:t>Să modifice cuantumul finanţării alocate sau să rezilieze prezentul Acord de Finanțare dacă Beneficiarul comunică date, informaţii sau înscrisuri false ori eronate, precum şi în cazul neîndeplinirii sau îndeplinirii necorespunzătoare a obligaţiilor prevăzute în Acordul de Finanțare, asumate de către Beneficiar;</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lang w:val="ro-MO"/>
        </w:rPr>
        <w:t>Să reducă finanțarea și/sau să solicite resti</w:t>
      </w:r>
      <w:r w:rsidR="00665512" w:rsidRPr="00844177">
        <w:rPr>
          <w:rFonts w:ascii="Times New Roman" w:hAnsi="Times New Roman" w:cs="Times New Roman"/>
          <w:lang w:val="ro-MO"/>
        </w:rPr>
        <w:t>t</w:t>
      </w:r>
      <w:r w:rsidRPr="00844177">
        <w:rPr>
          <w:rFonts w:ascii="Times New Roman" w:hAnsi="Times New Roman" w:cs="Times New Roman"/>
          <w:lang w:val="ro-MO"/>
        </w:rPr>
        <w:t>uirea, totală sau parțială, a sumelor plătite deja, dacă beneficiarul nu respectă termenii Acordului de Finanțare, inclusiv Cererea de Finanțare. Finanțato</w:t>
      </w:r>
      <w:r w:rsidR="00665512" w:rsidRPr="00844177">
        <w:rPr>
          <w:rFonts w:ascii="Times New Roman" w:hAnsi="Times New Roman" w:cs="Times New Roman"/>
          <w:lang w:val="ro-MO"/>
        </w:rPr>
        <w:t>r</w:t>
      </w:r>
      <w:r w:rsidRPr="00844177">
        <w:rPr>
          <w:rFonts w:ascii="Times New Roman" w:hAnsi="Times New Roman" w:cs="Times New Roman"/>
          <w:lang w:val="ro-MO"/>
        </w:rPr>
        <w:t xml:space="preserve">ul are dreptul de a întrerupe plăţile, notificând Beneficiarul în acest sens. Dacă în termen de 15 zile de la notificare, Beneficiarul nu remediază situația, contractul se poate rezilia </w:t>
      </w:r>
      <w:r w:rsidRPr="00844177">
        <w:rPr>
          <w:rFonts w:ascii="Times New Roman" w:hAnsi="Times New Roman" w:cs="Times New Roman"/>
          <w:spacing w:val="-2"/>
          <w:lang w:val="ro-MO"/>
        </w:rPr>
        <w:t>de plin drept, fără a fi necesară intervenția instanței de judecată,</w:t>
      </w:r>
      <w:r w:rsidRPr="00844177">
        <w:rPr>
          <w:rFonts w:ascii="Times New Roman" w:hAnsi="Times New Roman" w:cs="Times New Roman"/>
          <w:lang w:val="ro-MO"/>
        </w:rPr>
        <w:t xml:space="preserve"> Autoritatea Finanțatoare fiind exonerată de plata oricărei despăgubiri de orice fel;</w:t>
      </w:r>
    </w:p>
    <w:p w:rsidR="00A27623" w:rsidRPr="00844177" w:rsidRDefault="00A27623" w:rsidP="00A27623">
      <w:pPr>
        <w:pStyle w:val="Default"/>
        <w:numPr>
          <w:ilvl w:val="0"/>
          <w:numId w:val="8"/>
        </w:numPr>
        <w:snapToGrid w:val="0"/>
        <w:rPr>
          <w:rFonts w:ascii="Times New Roman" w:hAnsi="Times New Roman" w:cs="Times New Roman"/>
          <w:color w:val="auto"/>
          <w:lang w:val="ro-MO" w:eastAsia="en-US"/>
        </w:rPr>
      </w:pPr>
      <w:r w:rsidRPr="00844177">
        <w:rPr>
          <w:rFonts w:ascii="Times New Roman" w:hAnsi="Times New Roman" w:cs="Times New Roman"/>
          <w:lang w:val="ro-MO"/>
        </w:rPr>
        <w:t>În cazul în care Beneficiarul nu transmite documentele justificative în termenul prevăzut la art. 4, contractul se consideră reziliat de drept şi finanţarea nu se mai acordă.</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eastAsia="ko-KR"/>
        </w:rPr>
      </w:pPr>
      <w:r w:rsidRPr="00844177">
        <w:rPr>
          <w:rFonts w:ascii="Times New Roman" w:hAnsi="Times New Roman" w:cs="Times New Roman"/>
          <w:b/>
          <w:sz w:val="24"/>
          <w:szCs w:val="24"/>
          <w:lang w:val="ro-MO"/>
        </w:rPr>
        <w:t>Art. 5. Prevederi privind cererile de plată, plăţile şi termenele de plată</w:t>
      </w:r>
    </w:p>
    <w:p w:rsidR="00A27623" w:rsidRPr="00844177" w:rsidRDefault="00A27623" w:rsidP="00A27623">
      <w:pPr>
        <w:pStyle w:val="a6"/>
        <w:numPr>
          <w:ilvl w:val="0"/>
          <w:numId w:val="9"/>
        </w:numPr>
        <w:autoSpaceDE w:val="0"/>
        <w:autoSpaceDN w:val="0"/>
        <w:adjustRightInd w:val="0"/>
        <w:snapToGrid w:val="0"/>
        <w:spacing w:before="120" w:after="120" w:line="240" w:lineRule="auto"/>
        <w:ind w:left="709" w:hanging="425"/>
        <w:jc w:val="both"/>
        <w:rPr>
          <w:rFonts w:ascii="Times New Roman" w:hAnsi="Times New Roman" w:cs="Times New Roman"/>
          <w:color w:val="000000"/>
          <w:sz w:val="24"/>
          <w:szCs w:val="24"/>
          <w:lang w:val="ro-MO"/>
        </w:rPr>
      </w:pPr>
      <w:r w:rsidRPr="00844177">
        <w:rPr>
          <w:rFonts w:ascii="Times New Roman" w:hAnsi="Times New Roman" w:cs="Times New Roman"/>
          <w:color w:val="000000"/>
          <w:sz w:val="24"/>
          <w:szCs w:val="24"/>
          <w:lang w:val="ro-MO"/>
        </w:rPr>
        <w:t>Suma prevăzută la art</w:t>
      </w:r>
      <w:r w:rsidRPr="00844177">
        <w:rPr>
          <w:rFonts w:ascii="Times New Roman" w:hAnsi="Times New Roman" w:cs="Times New Roman"/>
          <w:color w:val="000000" w:themeColor="text1"/>
          <w:sz w:val="24"/>
          <w:szCs w:val="24"/>
          <w:lang w:val="ro-MO"/>
        </w:rPr>
        <w:t>. 3 se acordă în 2 tranşe, prin virament bancar, în conturile indicate de Beneficiar, c</w:t>
      </w:r>
      <w:r w:rsidRPr="00844177">
        <w:rPr>
          <w:rFonts w:ascii="Times New Roman" w:hAnsi="Times New Roman" w:cs="Times New Roman"/>
          <w:color w:val="000000"/>
          <w:sz w:val="24"/>
          <w:szCs w:val="24"/>
          <w:lang w:val="ro-MO"/>
        </w:rPr>
        <w:t>ererilor de plată înaintate de către Beneficiar pentru fiecare tranşă;</w:t>
      </w:r>
    </w:p>
    <w:p w:rsidR="00A27623" w:rsidRPr="00844177" w:rsidRDefault="00A27623" w:rsidP="00A27623">
      <w:pPr>
        <w:pStyle w:val="a6"/>
        <w:numPr>
          <w:ilvl w:val="0"/>
          <w:numId w:val="9"/>
        </w:numPr>
        <w:autoSpaceDE w:val="0"/>
        <w:autoSpaceDN w:val="0"/>
        <w:adjustRightInd w:val="0"/>
        <w:snapToGrid w:val="0"/>
        <w:spacing w:before="120" w:after="120" w:line="240" w:lineRule="auto"/>
        <w:ind w:left="709" w:hanging="425"/>
        <w:jc w:val="both"/>
        <w:rPr>
          <w:rFonts w:ascii="Times New Roman" w:hAnsi="Times New Roman" w:cs="Times New Roman"/>
          <w:i/>
          <w:color w:val="FF0000"/>
          <w:szCs w:val="24"/>
          <w:lang w:val="ro-MO"/>
        </w:rPr>
      </w:pPr>
      <w:r w:rsidRPr="00844177">
        <w:rPr>
          <w:rFonts w:ascii="Times New Roman" w:hAnsi="Times New Roman" w:cs="Times New Roman"/>
          <w:color w:val="000000"/>
          <w:sz w:val="24"/>
          <w:szCs w:val="24"/>
          <w:lang w:val="ro-MO"/>
        </w:rPr>
        <w:t>Cuantumul şi eşalonarea tranşelor se vor face în baza graficului de finanţare prevăzut în Anexa 2 – Cererea de Finanțare la prezentul Acord de Finanțare, în funcţie de etapele de realizare şi/sau durata şi evoluţia în timp a activităţilor cuprinse în Cererea de finanţare</w:t>
      </w:r>
      <w:r w:rsidRPr="00844177">
        <w:rPr>
          <w:rFonts w:ascii="Times New Roman" w:hAnsi="Times New Roman" w:cs="Times New Roman"/>
          <w:color w:val="000000" w:themeColor="text1"/>
          <w:szCs w:val="24"/>
          <w:lang w:val="ro-MO"/>
        </w:rPr>
        <w:t>.</w:t>
      </w:r>
    </w:p>
    <w:p w:rsidR="00A27623" w:rsidRPr="00844177" w:rsidRDefault="00A27623" w:rsidP="00A27623">
      <w:pPr>
        <w:widowControl w:val="0"/>
        <w:numPr>
          <w:ilvl w:val="0"/>
          <w:numId w:val="9"/>
        </w:numPr>
        <w:tabs>
          <w:tab w:val="left" w:pos="709"/>
        </w:tabs>
        <w:snapToGrid w:val="0"/>
        <w:spacing w:before="120" w:after="120" w:line="240" w:lineRule="auto"/>
        <w:ind w:left="709" w:hanging="425"/>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Cererea de plată a Beneficiarului trebuie să fie însoţită de copii după următoarele documente justificative, dacă acestea nu au fost transmise în prealabil:</w:t>
      </w:r>
    </w:p>
    <w:p w:rsidR="00A27623" w:rsidRPr="00844177" w:rsidRDefault="00A27623" w:rsidP="00A27623">
      <w:pPr>
        <w:tabs>
          <w:tab w:val="left" w:pos="1276"/>
        </w:tabs>
        <w:snapToGrid w:val="0"/>
        <w:spacing w:before="120" w:after="120" w:line="240" w:lineRule="auto"/>
        <w:ind w:left="1276" w:hanging="425"/>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w:t>
      </w:r>
      <w:r w:rsidRPr="00844177">
        <w:rPr>
          <w:rFonts w:ascii="Times New Roman" w:hAnsi="Times New Roman" w:cs="Times New Roman"/>
          <w:sz w:val="24"/>
          <w:szCs w:val="24"/>
          <w:lang w:val="ro-MO"/>
        </w:rPr>
        <w:tab/>
        <w:t>Pentru contractele de lucrări:</w:t>
      </w:r>
    </w:p>
    <w:p w:rsidR="00A27623" w:rsidRPr="00844177" w:rsidRDefault="00A27623" w:rsidP="00A27623">
      <w:pPr>
        <w:numPr>
          <w:ilvl w:val="1"/>
          <w:numId w:val="10"/>
        </w:numPr>
        <w:tabs>
          <w:tab w:val="left" w:pos="1418"/>
        </w:tabs>
        <w:snapToGrid w:val="0"/>
        <w:spacing w:after="0" w:line="240" w:lineRule="auto"/>
        <w:ind w:left="1418" w:hanging="284"/>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Contractele încheiate de beneficiar;</w:t>
      </w:r>
    </w:p>
    <w:p w:rsidR="00A27623" w:rsidRPr="00844177" w:rsidRDefault="00A27623" w:rsidP="00A27623">
      <w:pPr>
        <w:numPr>
          <w:ilvl w:val="1"/>
          <w:numId w:val="10"/>
        </w:numPr>
        <w:tabs>
          <w:tab w:val="left" w:pos="1418"/>
        </w:tabs>
        <w:snapToGrid w:val="0"/>
        <w:spacing w:after="0" w:line="240" w:lineRule="auto"/>
        <w:ind w:left="1418" w:hanging="284"/>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Facturile;</w:t>
      </w:r>
    </w:p>
    <w:p w:rsidR="00A27623" w:rsidRPr="00844177" w:rsidRDefault="00A27623" w:rsidP="00A27623">
      <w:pPr>
        <w:numPr>
          <w:ilvl w:val="1"/>
          <w:numId w:val="10"/>
        </w:numPr>
        <w:tabs>
          <w:tab w:val="left" w:pos="1418"/>
        </w:tabs>
        <w:snapToGrid w:val="0"/>
        <w:spacing w:after="0" w:line="240" w:lineRule="auto"/>
        <w:ind w:left="1418" w:hanging="284"/>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Situaţiile de plată pentru lucrările executate aferente fiecărei facturi;</w:t>
      </w:r>
    </w:p>
    <w:p w:rsidR="00A27623" w:rsidRPr="00844177" w:rsidRDefault="00A27623" w:rsidP="00A27623">
      <w:pPr>
        <w:numPr>
          <w:ilvl w:val="1"/>
          <w:numId w:val="10"/>
        </w:numPr>
        <w:tabs>
          <w:tab w:val="left" w:pos="1418"/>
        </w:tabs>
        <w:snapToGrid w:val="0"/>
        <w:spacing w:after="0" w:line="240" w:lineRule="auto"/>
        <w:ind w:left="1418" w:hanging="284"/>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Programul de urmărire şi control al calităţii lucrărilor;</w:t>
      </w:r>
    </w:p>
    <w:p w:rsidR="00A27623" w:rsidRPr="00844177" w:rsidRDefault="00A27623" w:rsidP="00A27623">
      <w:pPr>
        <w:numPr>
          <w:ilvl w:val="1"/>
          <w:numId w:val="10"/>
        </w:numPr>
        <w:tabs>
          <w:tab w:val="left" w:pos="1418"/>
        </w:tabs>
        <w:snapToGrid w:val="0"/>
        <w:spacing w:after="0" w:line="240" w:lineRule="auto"/>
        <w:ind w:left="1418" w:hanging="284"/>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Garanţia de bună execuţie pentru lucrări;</w:t>
      </w:r>
    </w:p>
    <w:p w:rsidR="00A27623" w:rsidRPr="00844177" w:rsidRDefault="00A27623" w:rsidP="00A27623">
      <w:pPr>
        <w:numPr>
          <w:ilvl w:val="1"/>
          <w:numId w:val="10"/>
        </w:numPr>
        <w:tabs>
          <w:tab w:val="left" w:pos="1418"/>
        </w:tabs>
        <w:snapToGrid w:val="0"/>
        <w:spacing w:after="0" w:line="240" w:lineRule="auto"/>
        <w:ind w:left="1418" w:hanging="284"/>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Procesele verbale de recepţie la terminarea lucrărilor, </w:t>
      </w:r>
      <w:r w:rsidR="00665512" w:rsidRPr="00844177">
        <w:rPr>
          <w:rFonts w:ascii="Times New Roman" w:hAnsi="Times New Roman" w:cs="Times New Roman"/>
          <w:sz w:val="24"/>
          <w:szCs w:val="24"/>
          <w:lang w:val="ro-MO"/>
        </w:rPr>
        <w:t>î</w:t>
      </w:r>
      <w:r w:rsidRPr="00844177">
        <w:rPr>
          <w:rFonts w:ascii="Times New Roman" w:hAnsi="Times New Roman" w:cs="Times New Roman"/>
          <w:sz w:val="24"/>
          <w:szCs w:val="24"/>
          <w:lang w:val="ro-MO"/>
        </w:rPr>
        <w:t>nso</w:t>
      </w:r>
      <w:r w:rsidR="00665512" w:rsidRPr="00844177">
        <w:rPr>
          <w:rFonts w:ascii="Times New Roman" w:hAnsi="Times New Roman" w:cs="Times New Roman"/>
          <w:sz w:val="24"/>
          <w:szCs w:val="24"/>
          <w:lang w:val="ro-MO"/>
        </w:rPr>
        <w:t>ț</w:t>
      </w:r>
      <w:r w:rsidRPr="00844177">
        <w:rPr>
          <w:rFonts w:ascii="Times New Roman" w:hAnsi="Times New Roman" w:cs="Times New Roman"/>
          <w:sz w:val="24"/>
          <w:szCs w:val="24"/>
          <w:lang w:val="ro-MO"/>
        </w:rPr>
        <w:t>ite de certificatul de audit energetic aferent, după caz.</w:t>
      </w:r>
    </w:p>
    <w:p w:rsidR="00A27623" w:rsidRPr="00844177" w:rsidRDefault="00A27623" w:rsidP="00A27623">
      <w:pPr>
        <w:pStyle w:val="a6"/>
        <w:numPr>
          <w:ilvl w:val="0"/>
          <w:numId w:val="9"/>
        </w:numPr>
        <w:autoSpaceDE w:val="0"/>
        <w:autoSpaceDN w:val="0"/>
        <w:adjustRightInd w:val="0"/>
        <w:snapToGrid w:val="0"/>
        <w:spacing w:before="120" w:after="120" w:line="240" w:lineRule="auto"/>
        <w:ind w:left="709" w:hanging="425"/>
        <w:jc w:val="both"/>
        <w:rPr>
          <w:rFonts w:ascii="Times New Roman" w:hAnsi="Times New Roman" w:cs="Times New Roman"/>
          <w:color w:val="000000"/>
          <w:sz w:val="24"/>
          <w:szCs w:val="24"/>
          <w:lang w:val="ro-MO"/>
        </w:rPr>
      </w:pPr>
      <w:r w:rsidRPr="00844177">
        <w:rPr>
          <w:rFonts w:ascii="Times New Roman" w:hAnsi="Times New Roman" w:cs="Times New Roman"/>
          <w:color w:val="000000"/>
          <w:sz w:val="24"/>
          <w:szCs w:val="24"/>
          <w:lang w:val="ro-MO"/>
        </w:rPr>
        <w:t>Valorile fiecărei categorii de cheltuieli cuprinse în deviz sunt estimative (Anexa 2 – Cererea de Finanțare). În consecinţă se pot deconta sume în plus/în minus faţă de cele prevăzute pentru fiecare categorie, cu condiţia ca totalul cheltuielilor să se încadreze în valoarea Acordului de Finanțare, cu respectarea prevederilor legale;</w:t>
      </w:r>
    </w:p>
    <w:p w:rsidR="00A27623" w:rsidRPr="00844177" w:rsidRDefault="00A27623" w:rsidP="00A27623">
      <w:pPr>
        <w:pStyle w:val="a6"/>
        <w:numPr>
          <w:ilvl w:val="0"/>
          <w:numId w:val="9"/>
        </w:numPr>
        <w:autoSpaceDE w:val="0"/>
        <w:autoSpaceDN w:val="0"/>
        <w:adjustRightInd w:val="0"/>
        <w:snapToGrid w:val="0"/>
        <w:spacing w:before="120" w:after="120" w:line="240" w:lineRule="auto"/>
        <w:ind w:left="709" w:hanging="425"/>
        <w:jc w:val="both"/>
        <w:rPr>
          <w:rFonts w:ascii="Times New Roman" w:hAnsi="Times New Roman" w:cs="Times New Roman"/>
          <w:color w:val="000000"/>
          <w:sz w:val="24"/>
          <w:szCs w:val="24"/>
          <w:lang w:val="ro-MO"/>
        </w:rPr>
      </w:pPr>
      <w:r w:rsidRPr="00844177">
        <w:rPr>
          <w:rFonts w:ascii="Times New Roman" w:hAnsi="Times New Roman" w:cs="Times New Roman"/>
          <w:color w:val="000000"/>
          <w:sz w:val="24"/>
          <w:szCs w:val="24"/>
          <w:lang w:val="ro-MO"/>
        </w:rPr>
        <w:t xml:space="preserve">Vor fi acceptate spre decontare numai cheltuielile efectuate de către beneficiar în perioada executării Acordului de Finanțare, conform Anexei nr. 2 </w:t>
      </w:r>
      <w:r w:rsidRPr="00844177">
        <w:rPr>
          <w:rFonts w:ascii="Times New Roman" w:hAnsi="Times New Roman" w:cs="Times New Roman"/>
          <w:iCs/>
          <w:color w:val="000000"/>
          <w:sz w:val="24"/>
          <w:szCs w:val="24"/>
          <w:lang w:val="ro-MO"/>
        </w:rPr>
        <w:t>Cererea de Finanțare</w:t>
      </w:r>
      <w:r w:rsidRPr="00844177">
        <w:rPr>
          <w:rFonts w:ascii="Times New Roman" w:hAnsi="Times New Roman" w:cs="Times New Roman"/>
          <w:sz w:val="24"/>
          <w:szCs w:val="24"/>
          <w:lang w:val="ro-MO"/>
        </w:rPr>
        <w:t>;</w:t>
      </w:r>
    </w:p>
    <w:p w:rsidR="00A27623" w:rsidRPr="00844177" w:rsidRDefault="00A27623" w:rsidP="00A27623">
      <w:pPr>
        <w:pStyle w:val="a6"/>
        <w:numPr>
          <w:ilvl w:val="0"/>
          <w:numId w:val="9"/>
        </w:numPr>
        <w:autoSpaceDE w:val="0"/>
        <w:autoSpaceDN w:val="0"/>
        <w:adjustRightInd w:val="0"/>
        <w:snapToGrid w:val="0"/>
        <w:spacing w:before="120" w:after="120" w:line="240" w:lineRule="auto"/>
        <w:ind w:left="709" w:hanging="425"/>
        <w:jc w:val="both"/>
        <w:rPr>
          <w:rFonts w:ascii="Times New Roman" w:hAnsi="Times New Roman" w:cs="Times New Roman"/>
          <w:color w:val="000000"/>
          <w:sz w:val="24"/>
          <w:szCs w:val="24"/>
          <w:lang w:val="ro-MO"/>
        </w:rPr>
      </w:pPr>
      <w:r w:rsidRPr="00844177">
        <w:rPr>
          <w:rFonts w:ascii="Times New Roman" w:hAnsi="Times New Roman" w:cs="Times New Roman"/>
          <w:color w:val="000000"/>
          <w:sz w:val="24"/>
          <w:szCs w:val="24"/>
          <w:lang w:val="ro-MO"/>
        </w:rPr>
        <w:t>Pentru fiecare cheltuială efectuată, conform Acordului de Finanțare, se vor prezenta documente justificative întocmite potrivit legislaţiei în vigoare. Documentele justificative vor fi depuse în copie xerox lizibilă, cu menţiunea „conform cu originalul”, semnate de către Beneficiar, pe fiecare pagină;</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6. Prevederi privind transmiterea Raportului de justificare a cheltuielilor</w:t>
      </w:r>
    </w:p>
    <w:p w:rsidR="00A27623" w:rsidRPr="00844177" w:rsidRDefault="00A27623" w:rsidP="00A27623">
      <w:pPr>
        <w:pStyle w:val="a6"/>
        <w:numPr>
          <w:ilvl w:val="0"/>
          <w:numId w:val="11"/>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color w:val="000000"/>
          <w:sz w:val="24"/>
          <w:szCs w:val="24"/>
          <w:lang w:val="ro-MO"/>
        </w:rPr>
        <w:t>Documentele justificative, raportul financiar şi de activitate şi raportul narativ se vor transmite Finanţatorului în termen de cel mult 30 de zile de la finalizarea proiectului;</w:t>
      </w:r>
    </w:p>
    <w:p w:rsidR="00A27623" w:rsidRPr="00844177" w:rsidRDefault="00A27623" w:rsidP="00A27623">
      <w:pPr>
        <w:pStyle w:val="a6"/>
        <w:numPr>
          <w:ilvl w:val="0"/>
          <w:numId w:val="11"/>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color w:val="000000"/>
          <w:sz w:val="24"/>
          <w:szCs w:val="24"/>
          <w:lang w:val="ro-MO"/>
        </w:rPr>
        <w:t>Documentele justificative, raportul financiar şi de activitate şi raportul narativ se vor transmite prin poştă sau se vor depune la sediul Finanțatorului;</w:t>
      </w:r>
    </w:p>
    <w:p w:rsidR="00A27623" w:rsidRPr="00844177" w:rsidRDefault="00A27623" w:rsidP="00A27623">
      <w:pPr>
        <w:pStyle w:val="a6"/>
        <w:numPr>
          <w:ilvl w:val="0"/>
          <w:numId w:val="11"/>
        </w:num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Pentru justificarea cheltuielilor cu executarea lucrărilor Beneficiarul va transmite, după caz, situații, lucrări care să respecte structura devizului de lucrări. </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7. Soluţionarea diferendelor</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    (1) Legea aplicabilă prezentului acord de finanţare este legea română.</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    (2) Orice diferend apărut în legătură cu interpretarea şi aplicarea prezentului acord de finanţare se va soluţiona, amiabil, de către părţi, pe calea negocierilor directe şi a consultărilor diplomatice.</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8. Forța majoră</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(1) Forța majoră este constatată de o autoritate competentă. Forţa majoră exonerează părţile de îndeplinirea obligaţiilor prevăzute în prezentul Acord de Finanțare.</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(2) Partea care invocă forţa majoră are obligaţia de a notifica celeilalte părţi, imediat şi în mod complet producerea forţei majore şi de a lua orice măsură care îi stă la dispoziţie în vederea încetării acesteia.</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(3) Dacă forţa majoră acţionează sau se estimează că va acţiona o perioadă mai mare de trei luni, orice parte are dreptul să notifice celeilalte părţi încetarea de plin drept a prezentului Acord de Finanțare, fără ca nici o parte să poată pretinde daune - interese.</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9</w:t>
      </w:r>
      <w:bookmarkStart w:id="0" w:name="_Hlk507588764"/>
      <w:r w:rsidRPr="00844177">
        <w:rPr>
          <w:rFonts w:ascii="Times New Roman" w:hAnsi="Times New Roman" w:cs="Times New Roman"/>
          <w:b/>
          <w:sz w:val="24"/>
          <w:szCs w:val="24"/>
          <w:lang w:val="ro-MO"/>
        </w:rPr>
        <w:t xml:space="preserve">. </w:t>
      </w:r>
      <w:r w:rsidRPr="00844177">
        <w:rPr>
          <w:rFonts w:ascii="Times New Roman" w:hAnsi="Times New Roman" w:cs="Times New Roman"/>
          <w:b/>
          <w:spacing w:val="-2"/>
          <w:sz w:val="24"/>
          <w:szCs w:val="24"/>
          <w:lang w:val="ro-MO"/>
        </w:rPr>
        <w:t>Încetarea Acordului de Finanțare</w:t>
      </w:r>
    </w:p>
    <w:bookmarkEnd w:id="0"/>
    <w:p w:rsidR="00A27623" w:rsidRPr="00844177" w:rsidRDefault="00A27623" w:rsidP="00A27623">
      <w:pPr>
        <w:pStyle w:val="a6"/>
        <w:numPr>
          <w:ilvl w:val="0"/>
          <w:numId w:val="12"/>
        </w:numPr>
        <w:suppressAutoHyphens/>
        <w:snapToGrid w:val="0"/>
        <w:spacing w:before="120" w:after="120" w:line="240" w:lineRule="auto"/>
        <w:jc w:val="both"/>
        <w:rPr>
          <w:rFonts w:ascii="Times New Roman" w:hAnsi="Times New Roman" w:cs="Times New Roman"/>
          <w:spacing w:val="-2"/>
          <w:sz w:val="24"/>
          <w:szCs w:val="24"/>
          <w:lang w:val="ro-MO"/>
        </w:rPr>
      </w:pPr>
      <w:r w:rsidRPr="00844177">
        <w:rPr>
          <w:rFonts w:ascii="Times New Roman" w:hAnsi="Times New Roman" w:cs="Times New Roman"/>
          <w:spacing w:val="-2"/>
          <w:sz w:val="24"/>
          <w:szCs w:val="24"/>
          <w:lang w:val="ro-MO"/>
        </w:rPr>
        <w:t>Acordul de Finanțare încetează prin:</w:t>
      </w:r>
    </w:p>
    <w:p w:rsidR="00A27623" w:rsidRPr="00844177" w:rsidRDefault="00A27623" w:rsidP="00A27623">
      <w:pPr>
        <w:suppressAutoHyphens/>
        <w:snapToGrid w:val="0"/>
        <w:spacing w:after="0" w:line="240" w:lineRule="auto"/>
        <w:ind w:firstLine="567"/>
        <w:jc w:val="both"/>
        <w:rPr>
          <w:rFonts w:ascii="Times New Roman" w:hAnsi="Times New Roman" w:cs="Times New Roman"/>
          <w:spacing w:val="-2"/>
          <w:sz w:val="24"/>
          <w:szCs w:val="24"/>
          <w:lang w:val="ro-MO"/>
        </w:rPr>
      </w:pPr>
      <w:r w:rsidRPr="00844177">
        <w:rPr>
          <w:rFonts w:ascii="Times New Roman" w:hAnsi="Times New Roman" w:cs="Times New Roman"/>
          <w:spacing w:val="-2"/>
          <w:sz w:val="24"/>
          <w:szCs w:val="24"/>
          <w:lang w:val="ro-MO"/>
        </w:rPr>
        <w:t>-executare;</w:t>
      </w:r>
    </w:p>
    <w:p w:rsidR="00A27623" w:rsidRPr="00844177" w:rsidRDefault="00A27623" w:rsidP="00A27623">
      <w:pPr>
        <w:suppressAutoHyphens/>
        <w:snapToGrid w:val="0"/>
        <w:spacing w:after="0" w:line="240" w:lineRule="auto"/>
        <w:ind w:firstLine="567"/>
        <w:jc w:val="both"/>
        <w:rPr>
          <w:rFonts w:ascii="Times New Roman" w:hAnsi="Times New Roman" w:cs="Times New Roman"/>
          <w:spacing w:val="-2"/>
          <w:sz w:val="24"/>
          <w:szCs w:val="24"/>
          <w:lang w:val="ro-MO"/>
        </w:rPr>
      </w:pPr>
      <w:r w:rsidRPr="00844177">
        <w:rPr>
          <w:rFonts w:ascii="Times New Roman" w:hAnsi="Times New Roman" w:cs="Times New Roman"/>
          <w:spacing w:val="-2"/>
          <w:sz w:val="24"/>
          <w:szCs w:val="24"/>
          <w:lang w:val="ro-MO"/>
        </w:rPr>
        <w:t>-ajungerea la termen;</w:t>
      </w:r>
    </w:p>
    <w:p w:rsidR="00A27623" w:rsidRPr="00844177" w:rsidRDefault="00A27623" w:rsidP="00A27623">
      <w:pPr>
        <w:suppressAutoHyphens/>
        <w:snapToGrid w:val="0"/>
        <w:spacing w:after="0" w:line="240" w:lineRule="auto"/>
        <w:ind w:firstLine="567"/>
        <w:jc w:val="both"/>
        <w:rPr>
          <w:rFonts w:ascii="Times New Roman" w:hAnsi="Times New Roman" w:cs="Times New Roman"/>
          <w:spacing w:val="-2"/>
          <w:sz w:val="24"/>
          <w:szCs w:val="24"/>
          <w:lang w:val="ro-MO"/>
        </w:rPr>
      </w:pPr>
      <w:r w:rsidRPr="00844177">
        <w:rPr>
          <w:rFonts w:ascii="Times New Roman" w:hAnsi="Times New Roman" w:cs="Times New Roman"/>
          <w:spacing w:val="-2"/>
          <w:sz w:val="24"/>
          <w:szCs w:val="24"/>
          <w:lang w:val="ro-MO"/>
        </w:rPr>
        <w:t xml:space="preserve">-acordul de voință al părților contractante. </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spacing w:val="-2"/>
          <w:sz w:val="24"/>
          <w:szCs w:val="24"/>
          <w:lang w:val="ro-MO"/>
        </w:rPr>
      </w:pPr>
      <w:r w:rsidRPr="00844177">
        <w:rPr>
          <w:rFonts w:ascii="Times New Roman" w:hAnsi="Times New Roman" w:cs="Times New Roman"/>
          <w:spacing w:val="-2"/>
          <w:sz w:val="24"/>
          <w:szCs w:val="24"/>
          <w:lang w:val="ro-MO"/>
        </w:rPr>
        <w:t>(2) În cazul în care una dintre părţi nu îşi respectă obligaţiile asumate prin acordul de finanțare, partea lezată va notifica părţii în culpă să depună toate diligenţele pentru executarea corespunzătoare a clauzelor contractuale.</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spacing w:val="-2"/>
          <w:sz w:val="24"/>
          <w:szCs w:val="24"/>
          <w:lang w:val="ro-MO"/>
        </w:rPr>
      </w:pPr>
      <w:r w:rsidRPr="00844177">
        <w:rPr>
          <w:rFonts w:ascii="Times New Roman" w:hAnsi="Times New Roman" w:cs="Times New Roman"/>
          <w:spacing w:val="-2"/>
          <w:sz w:val="24"/>
          <w:szCs w:val="24"/>
          <w:lang w:val="ro-MO"/>
        </w:rPr>
        <w:t>(3) Dacă partea în culpă nu se conformează în termen de 15 zile calendaristice de la primirea notificării, acordul de finanțare poate fi reziliat de plin drept, fără a fi necesară intervenția instanței de judecată.</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10. Răspunderea părților</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Fiecare parte a acordului de finanțare răspunde pentru prejudiciile cauzate prin neîndeplinirea sau îndeplinirea necorespunzătoare a obligaţiilor asumate prin prezentul acord;</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spacing w:val="-2"/>
          <w:sz w:val="24"/>
          <w:szCs w:val="24"/>
          <w:lang w:val="ro-MO"/>
        </w:rPr>
        <w:t>(1) Nerespectarea de către beneficiar a obligaţiilor asumate prin prezentul contract atrage obligarea acestuia la restituirea parţială sau integrală a sumelor primite, la care se adaugă majorările de întârziere conform art. 183, alin 2 din Legea 207/2015;</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sz w:val="24"/>
          <w:szCs w:val="24"/>
          <w:lang w:val="ro-MO"/>
        </w:rPr>
        <w:t>(2) Pentru nerestituirea sumelor nejustificate sau justificate necorespunzător în termen de 15 zile calendaristice de la data comunicării notificării, se vor percepe majorările de întârziere prevăzute la art.10 (1);</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 xml:space="preserve">Modul de utilizare a sumelor acordate sub forma finanţărilor nerambursabile din fonduri publice este supus controlului Finanţatorului, a </w:t>
      </w:r>
      <w:r w:rsidRPr="00844177">
        <w:rPr>
          <w:rFonts w:ascii="Times New Roman" w:hAnsi="Times New Roman" w:cs="Times New Roman"/>
          <w:bCs/>
          <w:color w:val="000000" w:themeColor="text1"/>
          <w:sz w:val="24"/>
          <w:szCs w:val="24"/>
          <w:lang w:val="ro-MO" w:eastAsia="ro-RO"/>
        </w:rPr>
        <w:t>Curţii de Conturi</w:t>
      </w:r>
      <w:r w:rsidRPr="00844177">
        <w:rPr>
          <w:rFonts w:ascii="Times New Roman" w:hAnsi="Times New Roman" w:cs="Times New Roman"/>
          <w:color w:val="000000" w:themeColor="text1"/>
          <w:spacing w:val="-2"/>
          <w:sz w:val="24"/>
          <w:szCs w:val="24"/>
          <w:lang w:val="ro-MO"/>
        </w:rPr>
        <w:t xml:space="preserve"> şi a oricărei instituţii cu atribuţii în domeniul controlului financiar</w:t>
      </w:r>
      <w:r w:rsidRPr="00844177">
        <w:rPr>
          <w:rFonts w:ascii="Times New Roman" w:hAnsi="Times New Roman" w:cs="Times New Roman"/>
          <w:b/>
          <w:color w:val="000000" w:themeColor="text1"/>
          <w:spacing w:val="-2"/>
          <w:sz w:val="24"/>
          <w:szCs w:val="24"/>
          <w:lang w:val="ro-MO"/>
        </w:rPr>
        <w:t>-</w:t>
      </w:r>
      <w:r w:rsidRPr="00844177">
        <w:rPr>
          <w:rFonts w:ascii="Times New Roman" w:hAnsi="Times New Roman" w:cs="Times New Roman"/>
          <w:color w:val="000000" w:themeColor="text1"/>
          <w:spacing w:val="-2"/>
          <w:sz w:val="24"/>
          <w:szCs w:val="24"/>
          <w:lang w:val="ro-MO"/>
        </w:rPr>
        <w:t>fiscal, în conformitate cu prevederile legale în vigoare;</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spacing w:val="-2"/>
          <w:sz w:val="24"/>
          <w:szCs w:val="24"/>
          <w:lang w:val="ro-MO"/>
        </w:rPr>
        <w:t>În cazul neregulilor constatate ulterior finalizării implementării Proiectului, Beneficiarul are obligaţia să restituie debitul constatat, precum şi majorările de întârziere aferente. În cazul nerespectării obligaţiei de restituire a debitului, Finanţatorul va sesiza organele competente în vederea declanşării executării.</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11. Modificarea Acordului de Finanțare</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Cs/>
          <w:sz w:val="24"/>
          <w:szCs w:val="24"/>
          <w:lang w:val="ro-MO" w:eastAsia="ro-RO"/>
        </w:rPr>
      </w:pPr>
      <w:r w:rsidRPr="00844177">
        <w:rPr>
          <w:rFonts w:ascii="Times New Roman" w:hAnsi="Times New Roman" w:cs="Times New Roman"/>
          <w:color w:val="000000" w:themeColor="text1"/>
          <w:spacing w:val="-2"/>
          <w:sz w:val="24"/>
          <w:szCs w:val="24"/>
          <w:lang w:val="ro-MO"/>
        </w:rPr>
        <w:t xml:space="preserve">(1) </w:t>
      </w:r>
      <w:r w:rsidRPr="00844177">
        <w:rPr>
          <w:rFonts w:ascii="Times New Roman" w:hAnsi="Times New Roman" w:cs="Times New Roman"/>
          <w:bCs/>
          <w:sz w:val="24"/>
          <w:szCs w:val="24"/>
          <w:lang w:val="ro-MO" w:eastAsia="ro-RO"/>
        </w:rPr>
        <w:t>Modificările acordului de finanțare prin act adițional nu pot afecta scopul și obiectivele proiectului, rezultatele, valoarea maximă a finanțării nerambursabile prevăzute în acord;</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Cs/>
          <w:color w:val="000000" w:themeColor="text1"/>
          <w:sz w:val="24"/>
          <w:szCs w:val="24"/>
          <w:lang w:val="ro-MO" w:eastAsia="ro-RO"/>
        </w:rPr>
      </w:pPr>
      <w:r w:rsidRPr="00844177">
        <w:rPr>
          <w:rFonts w:ascii="Times New Roman" w:hAnsi="Times New Roman" w:cs="Times New Roman"/>
          <w:bCs/>
          <w:color w:val="000000" w:themeColor="text1"/>
          <w:sz w:val="24"/>
          <w:szCs w:val="24"/>
          <w:lang w:val="ro-MO" w:eastAsia="ro-RO"/>
        </w:rPr>
        <w:t xml:space="preserve">(2) </w:t>
      </w:r>
      <w:r w:rsidRPr="00844177">
        <w:rPr>
          <w:rFonts w:ascii="Times New Roman" w:hAnsi="Times New Roman" w:cs="Times New Roman"/>
          <w:bCs/>
          <w:sz w:val="24"/>
          <w:szCs w:val="24"/>
          <w:lang w:val="ro-MO"/>
        </w:rPr>
        <w:t>În situația în care Beneficiarul apreciază că se impune o modificare a acordului de finanţare, acesta va solicita în scris încheierea unui act adiţional. Solicitarea va fi motivată</w:t>
      </w:r>
      <w:r w:rsidRPr="00844177">
        <w:rPr>
          <w:rFonts w:ascii="Times New Roman" w:hAnsi="Times New Roman" w:cs="Times New Roman"/>
          <w:sz w:val="24"/>
          <w:szCs w:val="24"/>
          <w:lang w:val="ro-MO"/>
        </w:rPr>
        <w:t xml:space="preserve"> de existența unor cauze obiective care au generat această nevoie</w:t>
      </w:r>
      <w:r w:rsidRPr="00844177">
        <w:rPr>
          <w:rFonts w:ascii="Times New Roman" w:hAnsi="Times New Roman" w:cs="Times New Roman"/>
          <w:bCs/>
          <w:sz w:val="24"/>
          <w:szCs w:val="24"/>
          <w:lang w:val="ro-MO"/>
        </w:rPr>
        <w:t xml:space="preserve"> </w:t>
      </w:r>
      <w:r w:rsidRPr="00844177">
        <w:rPr>
          <w:rFonts w:ascii="Times New Roman" w:hAnsi="Times New Roman" w:cs="Times New Roman"/>
          <w:bCs/>
          <w:color w:val="000000" w:themeColor="text1"/>
          <w:sz w:val="24"/>
          <w:szCs w:val="24"/>
          <w:lang w:val="ro-MO"/>
        </w:rPr>
        <w:t xml:space="preserve">și se depune la Registratură,  însoțită de documente justificative și opis al acestora; </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Cs/>
          <w:sz w:val="24"/>
          <w:szCs w:val="24"/>
          <w:lang w:val="ro-MO" w:eastAsia="ro-RO"/>
        </w:rPr>
      </w:pPr>
      <w:r w:rsidRPr="00844177">
        <w:rPr>
          <w:rFonts w:ascii="Times New Roman" w:hAnsi="Times New Roman" w:cs="Times New Roman"/>
          <w:bCs/>
          <w:sz w:val="24"/>
          <w:szCs w:val="24"/>
          <w:lang w:val="ro-MO" w:eastAsia="ro-RO"/>
        </w:rPr>
        <w:t xml:space="preserve">(3) </w:t>
      </w:r>
      <w:r w:rsidRPr="00844177">
        <w:rPr>
          <w:rFonts w:ascii="Times New Roman" w:eastAsia="ArialMT" w:hAnsi="Times New Roman" w:cs="Times New Roman"/>
          <w:sz w:val="24"/>
          <w:szCs w:val="24"/>
          <w:lang w:val="ro-MO"/>
        </w:rPr>
        <w:t>Prevederile actului adiţional devin operabile de drept după semnarea acestuia de către părţi;</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Cs/>
          <w:sz w:val="24"/>
          <w:szCs w:val="24"/>
          <w:lang w:val="ro-MO" w:eastAsia="ro-RO"/>
        </w:rPr>
      </w:pPr>
      <w:r w:rsidRPr="00844177">
        <w:rPr>
          <w:rFonts w:ascii="Times New Roman" w:hAnsi="Times New Roman" w:cs="Times New Roman"/>
          <w:bCs/>
          <w:sz w:val="24"/>
          <w:szCs w:val="24"/>
          <w:lang w:val="ro-MO" w:eastAsia="ro-RO"/>
        </w:rPr>
        <w:t xml:space="preserve">(4) </w:t>
      </w:r>
      <w:r w:rsidRPr="00844177">
        <w:rPr>
          <w:rFonts w:ascii="Times New Roman" w:hAnsi="Times New Roman" w:cs="Times New Roman"/>
          <w:bCs/>
          <w:sz w:val="24"/>
          <w:szCs w:val="24"/>
          <w:lang w:val="ro-MO"/>
        </w:rPr>
        <w:t>Solicitările de acte adiționale care modifică scopul si obiectivele proiectului, rezultatele, valoarea finanțării nerambursabile prevăzute prin acord conduc la încetarea acordului de finanțare;</w:t>
      </w:r>
    </w:p>
    <w:p w:rsidR="00A27623" w:rsidRPr="00844177" w:rsidRDefault="00A27623" w:rsidP="00A27623">
      <w:pPr>
        <w:snapToGrid w:val="0"/>
        <w:spacing w:before="120" w:after="120" w:line="240" w:lineRule="auto"/>
        <w:ind w:firstLine="284"/>
        <w:jc w:val="both"/>
        <w:rPr>
          <w:rFonts w:ascii="Times New Roman" w:hAnsi="Times New Roman" w:cs="Times New Roman"/>
          <w:bCs/>
          <w:sz w:val="24"/>
          <w:szCs w:val="24"/>
          <w:lang w:val="ro-MO" w:eastAsia="ro-RO"/>
        </w:rPr>
      </w:pPr>
      <w:r w:rsidRPr="00844177">
        <w:rPr>
          <w:rFonts w:ascii="Times New Roman" w:hAnsi="Times New Roman" w:cs="Times New Roman"/>
          <w:bCs/>
          <w:color w:val="000000" w:themeColor="text1"/>
          <w:sz w:val="24"/>
          <w:szCs w:val="24"/>
          <w:lang w:val="ro-MO" w:eastAsia="ro-RO"/>
        </w:rPr>
        <w:t xml:space="preserve">(5) Prin excepţie de la alin.(2), </w:t>
      </w:r>
      <w:r w:rsidRPr="00844177">
        <w:rPr>
          <w:rFonts w:ascii="Times New Roman" w:hAnsi="Times New Roman" w:cs="Times New Roman"/>
          <w:bCs/>
          <w:sz w:val="24"/>
          <w:szCs w:val="24"/>
          <w:lang w:val="ro-MO" w:eastAsia="ro-RO"/>
        </w:rPr>
        <w:t>modificările care vizează modul de organizare, perioada şi locul de desfășurare a activităților, înlocuirea membrilor echipei de implementare a proiectului și a persoanelor plătite cu onorarii se notifică finanţatorului, nefiind necesară încheierea unui act adiţional;</w:t>
      </w:r>
    </w:p>
    <w:p w:rsidR="00A27623" w:rsidRPr="00844177" w:rsidRDefault="00A27623" w:rsidP="00A27623">
      <w:pPr>
        <w:snapToGrid w:val="0"/>
        <w:spacing w:before="120" w:after="120" w:line="240" w:lineRule="auto"/>
        <w:ind w:firstLine="284"/>
        <w:jc w:val="both"/>
        <w:rPr>
          <w:rFonts w:ascii="Times New Roman" w:hAnsi="Times New Roman" w:cs="Times New Roman"/>
          <w:sz w:val="24"/>
          <w:szCs w:val="24"/>
          <w:lang w:val="ro-MO" w:eastAsia="ko-KR"/>
        </w:rPr>
      </w:pPr>
      <w:r w:rsidRPr="00844177">
        <w:rPr>
          <w:rFonts w:ascii="Times New Roman" w:hAnsi="Times New Roman" w:cs="Times New Roman"/>
          <w:sz w:val="24"/>
          <w:szCs w:val="24"/>
          <w:lang w:val="ro-MO"/>
        </w:rPr>
        <w:t>(6) Modificarea Bugetului de venituri şi cheltuieli se poate face în baza unei solicitări din partea Beneficiarului, care să conțină justificarea acesteia și să fie însoțită de Bugetul de venituri și cheltuieli modificat. În situația în care solicitarea va fi aprobată de către Finanțator, modificarea va intra în vigoare de la data încheierii actului adițional. Răspunsul va fi comunicat beneficiarului în termen de 7 zile lucrătoare de la data depunerii solicitării.</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12. Litigii</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(1) Litigiile izvorâte între părţi în legătură cu interpretarea sau derularea prezentului acord de finanțare se vor soluţiona pe cale amiabilă.</w:t>
      </w:r>
    </w:p>
    <w:p w:rsidR="00A27623" w:rsidRPr="00844177" w:rsidRDefault="00A27623" w:rsidP="00A27623">
      <w:pPr>
        <w:suppressAutoHyphens/>
        <w:snapToGrid w:val="0"/>
        <w:spacing w:before="120" w:after="120" w:line="240" w:lineRule="auto"/>
        <w:ind w:firstLine="284"/>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(2) În cazul în care soluţionarea pe această cale nu va fi posibilă, litigiul va fi supus spre soluţionare instanţelor de judecată competente.</w:t>
      </w: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
          <w:sz w:val="24"/>
          <w:szCs w:val="24"/>
          <w:lang w:val="ro-MO"/>
        </w:rPr>
      </w:pPr>
    </w:p>
    <w:p w:rsidR="00A27623" w:rsidRPr="00844177" w:rsidRDefault="00A27623" w:rsidP="00A27623">
      <w:pPr>
        <w:autoSpaceDE w:val="0"/>
        <w:autoSpaceDN w:val="0"/>
        <w:adjustRightInd w:val="0"/>
        <w:snapToGrid w:val="0"/>
        <w:spacing w:before="120" w:after="120" w:line="240" w:lineRule="auto"/>
        <w:ind w:firstLine="284"/>
        <w:jc w:val="both"/>
        <w:rPr>
          <w:rFonts w:ascii="Times New Roman" w:hAnsi="Times New Roman" w:cs="Times New Roman"/>
          <w:b/>
          <w:sz w:val="24"/>
          <w:szCs w:val="24"/>
          <w:lang w:val="ro-MO"/>
        </w:rPr>
      </w:pPr>
      <w:r w:rsidRPr="00844177">
        <w:rPr>
          <w:rFonts w:ascii="Times New Roman" w:hAnsi="Times New Roman" w:cs="Times New Roman"/>
          <w:b/>
          <w:sz w:val="24"/>
          <w:szCs w:val="24"/>
          <w:lang w:val="ro-MO"/>
        </w:rPr>
        <w:t>Art. 13. Prevederi finale</w:t>
      </w:r>
    </w:p>
    <w:p w:rsidR="00A27623" w:rsidRPr="00844177" w:rsidRDefault="00A27623" w:rsidP="00A27623">
      <w:pPr>
        <w:autoSpaceDE w:val="0"/>
        <w:autoSpaceDN w:val="0"/>
        <w:adjustRightInd w:val="0"/>
        <w:snapToGrid w:val="0"/>
        <w:spacing w:before="120" w:after="120" w:line="240" w:lineRule="auto"/>
        <w:jc w:val="both"/>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    (1) Dacă pe durata implementării proiectului care face obiectul acestui acord de finanţare se constată, pe baza unui raport de audit realizat de auditori independenţi şi solicitat de finanţatorul din România, că autoritatea competentă din Republica Moldova a cheltuit sume cu altă destinaţie decât cea convenită de comun acord în vederea implementării proiectului, finanţatorul va recupera aceste sume, putând cere diminuarea finanţării până la concurenţa sumei neeligibile.</w:t>
      </w:r>
    </w:p>
    <w:p w:rsidR="00A27623" w:rsidRPr="00844177" w:rsidRDefault="00A27623" w:rsidP="00A27623">
      <w:pPr>
        <w:suppressAutoHyphens/>
        <w:snapToGrid w:val="0"/>
        <w:spacing w:before="120" w:after="120" w:line="240" w:lineRule="auto"/>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sz w:val="24"/>
          <w:szCs w:val="24"/>
          <w:lang w:val="ro-MO"/>
        </w:rPr>
        <w:t xml:space="preserve">    (2) </w:t>
      </w:r>
      <w:r w:rsidRPr="00844177">
        <w:rPr>
          <w:rFonts w:ascii="Times New Roman" w:hAnsi="Times New Roman" w:cs="Times New Roman"/>
          <w:color w:val="000000" w:themeColor="text1"/>
          <w:spacing w:val="-2"/>
          <w:sz w:val="24"/>
          <w:szCs w:val="24"/>
          <w:lang w:val="ro-MO"/>
        </w:rPr>
        <w:t>Orice comunicare între părţi referitoare la îndeplinirea prezentului acord de finanțare va fi transmisă în scris. Orice document scris trebuie înregistrat atât în momentul transmiterii, cât şi în momentul primirii.</w:t>
      </w:r>
    </w:p>
    <w:p w:rsidR="00A27623" w:rsidRPr="00844177" w:rsidRDefault="00A27623" w:rsidP="00A27623">
      <w:pPr>
        <w:suppressAutoHyphens/>
        <w:snapToGrid w:val="0"/>
        <w:spacing w:before="120" w:after="120" w:line="240" w:lineRule="auto"/>
        <w:jc w:val="both"/>
        <w:rPr>
          <w:rFonts w:ascii="Times New Roman" w:hAnsi="Times New Roman" w:cs="Times New Roman"/>
          <w:color w:val="000000" w:themeColor="text1"/>
          <w:spacing w:val="-2"/>
          <w:sz w:val="24"/>
          <w:szCs w:val="24"/>
          <w:lang w:val="ro-MO"/>
        </w:rPr>
      </w:pPr>
      <w:r w:rsidRPr="00844177">
        <w:rPr>
          <w:rFonts w:ascii="Times New Roman" w:hAnsi="Times New Roman" w:cs="Times New Roman"/>
          <w:color w:val="000000" w:themeColor="text1"/>
          <w:spacing w:val="-2"/>
          <w:sz w:val="24"/>
          <w:szCs w:val="24"/>
          <w:lang w:val="ro-MO"/>
        </w:rPr>
        <w:t>Prezentul acord de finanțare s-a semnat astăzi ................ în 3 (trei) exemplare, 2 (două) pentru Finanțator şi 1 (unul) pentru Beneficiar.</w:t>
      </w:r>
    </w:p>
    <w:p w:rsidR="00A27623" w:rsidRPr="00844177" w:rsidRDefault="00A27623" w:rsidP="00A27623">
      <w:pPr>
        <w:suppressAutoHyphens/>
        <w:snapToGrid w:val="0"/>
        <w:spacing w:before="120" w:after="120"/>
        <w:jc w:val="both"/>
        <w:rPr>
          <w:rFonts w:ascii="Times New Roman" w:hAnsi="Times New Roman" w:cs="Times New Roman"/>
          <w:color w:val="000000" w:themeColor="text1"/>
          <w:spacing w:val="-2"/>
          <w:sz w:val="24"/>
          <w:szCs w:val="24"/>
          <w:lang w:val="ro-M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A27623" w:rsidRPr="00844177" w:rsidTr="00A27623">
        <w:tc>
          <w:tcPr>
            <w:tcW w:w="4643" w:type="dxa"/>
            <w:hideMark/>
          </w:tcPr>
          <w:p w:rsidR="00A27623" w:rsidRPr="00844177" w:rsidRDefault="00A27623">
            <w:pPr>
              <w:autoSpaceDE w:val="0"/>
              <w:autoSpaceDN w:val="0"/>
              <w:adjustRightInd w:val="0"/>
              <w:snapToGrid w:val="0"/>
              <w:spacing w:line="276" w:lineRule="auto"/>
              <w:jc w:val="center"/>
              <w:rPr>
                <w:rFonts w:ascii="Times New Roman" w:hAnsi="Times New Roman" w:cs="Times New Roman"/>
                <w:sz w:val="24"/>
                <w:szCs w:val="24"/>
                <w:lang w:val="ro-MO"/>
              </w:rPr>
            </w:pPr>
            <w:r w:rsidRPr="00844177">
              <w:rPr>
                <w:rFonts w:ascii="Times New Roman" w:hAnsi="Times New Roman" w:cs="Times New Roman"/>
                <w:sz w:val="24"/>
                <w:szCs w:val="24"/>
                <w:lang w:val="ro-MO"/>
              </w:rPr>
              <w:t>Semnătură</w:t>
            </w:r>
          </w:p>
        </w:tc>
        <w:tc>
          <w:tcPr>
            <w:tcW w:w="4643" w:type="dxa"/>
            <w:hideMark/>
          </w:tcPr>
          <w:p w:rsidR="00A27623" w:rsidRPr="00844177" w:rsidRDefault="00A27623">
            <w:pPr>
              <w:autoSpaceDE w:val="0"/>
              <w:autoSpaceDN w:val="0"/>
              <w:adjustRightInd w:val="0"/>
              <w:snapToGrid w:val="0"/>
              <w:spacing w:line="276" w:lineRule="auto"/>
              <w:jc w:val="center"/>
              <w:rPr>
                <w:rFonts w:ascii="Times New Roman" w:hAnsi="Times New Roman" w:cs="Times New Roman"/>
                <w:sz w:val="24"/>
                <w:szCs w:val="24"/>
                <w:lang w:val="ro-MO"/>
              </w:rPr>
            </w:pPr>
            <w:r w:rsidRPr="00844177">
              <w:rPr>
                <w:rFonts w:ascii="Times New Roman" w:hAnsi="Times New Roman" w:cs="Times New Roman"/>
                <w:sz w:val="24"/>
                <w:szCs w:val="24"/>
                <w:lang w:val="ro-MO"/>
              </w:rPr>
              <w:t>Semnătură</w:t>
            </w:r>
          </w:p>
        </w:tc>
      </w:tr>
      <w:tr w:rsidR="00A27623" w:rsidRPr="00844177" w:rsidTr="00A27623">
        <w:tc>
          <w:tcPr>
            <w:tcW w:w="4643" w:type="dxa"/>
            <w:hideMark/>
          </w:tcPr>
          <w:p w:rsidR="00A27623" w:rsidRPr="00844177" w:rsidRDefault="00A27623">
            <w:pPr>
              <w:autoSpaceDE w:val="0"/>
              <w:autoSpaceDN w:val="0"/>
              <w:adjustRightInd w:val="0"/>
              <w:snapToGrid w:val="0"/>
              <w:spacing w:line="276" w:lineRule="auto"/>
              <w:jc w:val="center"/>
              <w:rPr>
                <w:rFonts w:ascii="Times New Roman" w:hAnsi="Times New Roman" w:cs="Times New Roman"/>
                <w:sz w:val="24"/>
                <w:szCs w:val="24"/>
                <w:lang w:val="ro-MO"/>
              </w:rPr>
            </w:pPr>
            <w:r w:rsidRPr="00844177">
              <w:rPr>
                <w:rFonts w:ascii="Times New Roman" w:hAnsi="Times New Roman" w:cs="Times New Roman"/>
                <w:sz w:val="24"/>
                <w:szCs w:val="24"/>
                <w:lang w:val="ro-MO"/>
              </w:rPr>
              <w:t>Reprezentant legal al Raionului Ștefan Vodă</w:t>
            </w:r>
          </w:p>
        </w:tc>
        <w:tc>
          <w:tcPr>
            <w:tcW w:w="4643" w:type="dxa"/>
            <w:hideMark/>
          </w:tcPr>
          <w:p w:rsidR="00A27623" w:rsidRPr="00844177" w:rsidRDefault="00A27623">
            <w:pPr>
              <w:autoSpaceDE w:val="0"/>
              <w:autoSpaceDN w:val="0"/>
              <w:adjustRightInd w:val="0"/>
              <w:snapToGrid w:val="0"/>
              <w:spacing w:line="276" w:lineRule="auto"/>
              <w:jc w:val="center"/>
              <w:rPr>
                <w:rFonts w:ascii="Times New Roman" w:hAnsi="Times New Roman" w:cs="Times New Roman"/>
                <w:sz w:val="24"/>
                <w:szCs w:val="24"/>
                <w:lang w:val="ro-MO"/>
              </w:rPr>
            </w:pPr>
            <w:r w:rsidRPr="00844177">
              <w:rPr>
                <w:rFonts w:ascii="Times New Roman" w:hAnsi="Times New Roman" w:cs="Times New Roman"/>
                <w:sz w:val="24"/>
                <w:szCs w:val="24"/>
                <w:lang w:val="ro-MO"/>
              </w:rPr>
              <w:t xml:space="preserve">Reprezentantul legal al Județului Brașov </w:t>
            </w:r>
          </w:p>
        </w:tc>
      </w:tr>
      <w:tr w:rsidR="00A27623" w:rsidRPr="00844177" w:rsidTr="00A27623">
        <w:tc>
          <w:tcPr>
            <w:tcW w:w="4643" w:type="dxa"/>
            <w:hideMark/>
          </w:tcPr>
          <w:p w:rsidR="00A27623" w:rsidRPr="00844177" w:rsidRDefault="00A27623">
            <w:pPr>
              <w:autoSpaceDE w:val="0"/>
              <w:autoSpaceDN w:val="0"/>
              <w:adjustRightInd w:val="0"/>
              <w:snapToGrid w:val="0"/>
              <w:spacing w:before="120" w:after="120"/>
              <w:jc w:val="center"/>
              <w:rPr>
                <w:rFonts w:ascii="Times New Roman" w:hAnsi="Times New Roman" w:cs="Times New Roman"/>
                <w:b/>
                <w:sz w:val="24"/>
                <w:szCs w:val="24"/>
                <w:lang w:val="ro-MO"/>
              </w:rPr>
            </w:pPr>
            <w:r w:rsidRPr="00844177">
              <w:rPr>
                <w:rFonts w:ascii="Times New Roman" w:hAnsi="Times New Roman" w:cs="Times New Roman"/>
                <w:b/>
                <w:sz w:val="24"/>
                <w:szCs w:val="24"/>
                <w:lang w:val="ro-MO"/>
              </w:rPr>
              <w:t xml:space="preserve">Nicolae Molozea, </w:t>
            </w:r>
          </w:p>
          <w:p w:rsidR="00A27623" w:rsidRPr="00844177" w:rsidRDefault="00A27623">
            <w:pPr>
              <w:autoSpaceDE w:val="0"/>
              <w:autoSpaceDN w:val="0"/>
              <w:adjustRightInd w:val="0"/>
              <w:snapToGrid w:val="0"/>
              <w:spacing w:before="120" w:after="120" w:line="276" w:lineRule="auto"/>
              <w:jc w:val="center"/>
              <w:rPr>
                <w:rFonts w:ascii="Times New Roman" w:hAnsi="Times New Roman" w:cs="Times New Roman"/>
                <w:sz w:val="24"/>
                <w:szCs w:val="24"/>
                <w:lang w:val="ro-MO"/>
              </w:rPr>
            </w:pPr>
            <w:r w:rsidRPr="00844177">
              <w:rPr>
                <w:rFonts w:ascii="Times New Roman" w:hAnsi="Times New Roman" w:cs="Times New Roman"/>
                <w:b/>
                <w:sz w:val="24"/>
                <w:szCs w:val="24"/>
                <w:lang w:val="ro-MO"/>
              </w:rPr>
              <w:t>Președintele Raionului Ștefan Vodă</w:t>
            </w:r>
          </w:p>
        </w:tc>
        <w:tc>
          <w:tcPr>
            <w:tcW w:w="4643" w:type="dxa"/>
            <w:hideMark/>
          </w:tcPr>
          <w:p w:rsidR="00A27623" w:rsidRPr="00844177" w:rsidRDefault="00A27623">
            <w:pPr>
              <w:autoSpaceDE w:val="0"/>
              <w:autoSpaceDN w:val="0"/>
              <w:adjustRightInd w:val="0"/>
              <w:snapToGrid w:val="0"/>
              <w:spacing w:before="120" w:after="120"/>
              <w:jc w:val="center"/>
              <w:rPr>
                <w:rFonts w:ascii="Times New Roman" w:hAnsi="Times New Roman" w:cs="Times New Roman"/>
                <w:b/>
                <w:sz w:val="24"/>
                <w:szCs w:val="24"/>
                <w:lang w:val="ro-MO"/>
              </w:rPr>
            </w:pPr>
            <w:r w:rsidRPr="00844177">
              <w:rPr>
                <w:rFonts w:ascii="Times New Roman" w:hAnsi="Times New Roman" w:cs="Times New Roman"/>
                <w:b/>
                <w:sz w:val="24"/>
                <w:szCs w:val="24"/>
                <w:lang w:val="ro-MO"/>
              </w:rPr>
              <w:t>Adrian-Ioan Veștea,</w:t>
            </w:r>
          </w:p>
          <w:p w:rsidR="00A27623" w:rsidRPr="00844177" w:rsidRDefault="00A27623">
            <w:pPr>
              <w:autoSpaceDE w:val="0"/>
              <w:autoSpaceDN w:val="0"/>
              <w:adjustRightInd w:val="0"/>
              <w:snapToGrid w:val="0"/>
              <w:spacing w:before="120" w:after="120" w:line="276" w:lineRule="auto"/>
              <w:jc w:val="center"/>
              <w:rPr>
                <w:rFonts w:ascii="Times New Roman" w:hAnsi="Times New Roman" w:cs="Times New Roman"/>
                <w:sz w:val="24"/>
                <w:szCs w:val="24"/>
                <w:lang w:val="ro-MO"/>
              </w:rPr>
            </w:pPr>
            <w:r w:rsidRPr="00844177">
              <w:rPr>
                <w:rFonts w:ascii="Times New Roman" w:hAnsi="Times New Roman" w:cs="Times New Roman"/>
                <w:b/>
                <w:sz w:val="24"/>
                <w:szCs w:val="24"/>
                <w:lang w:val="ro-MO"/>
              </w:rPr>
              <w:t>Președintele Consiliului Județean Brașov</w:t>
            </w:r>
          </w:p>
        </w:tc>
      </w:tr>
    </w:tbl>
    <w:p w:rsidR="00D203DC" w:rsidRPr="00844177" w:rsidRDefault="00D203DC" w:rsidP="00D203DC">
      <w:pPr>
        <w:jc w:val="right"/>
        <w:rPr>
          <w:rFonts w:ascii="Times New Roman" w:hAnsi="Times New Roman" w:cs="Times New Roman"/>
          <w:b/>
          <w:i/>
          <w:sz w:val="24"/>
          <w:szCs w:val="24"/>
          <w:lang w:val="ro-MO"/>
        </w:rPr>
      </w:pPr>
      <w:bookmarkStart w:id="1" w:name="_GoBack"/>
      <w:bookmarkEnd w:id="1"/>
    </w:p>
    <w:sectPr w:rsidR="00D203DC" w:rsidRPr="00844177" w:rsidSect="00CF2806">
      <w:pgSz w:w="11906" w:h="16838"/>
      <w:pgMar w:top="426"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06A19"/>
    <w:multiLevelType w:val="hybridMultilevel"/>
    <w:tmpl w:val="1252281E"/>
    <w:lvl w:ilvl="0" w:tplc="EC169D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0B92B73"/>
    <w:multiLevelType w:val="hybridMultilevel"/>
    <w:tmpl w:val="3EFA599C"/>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1F21"/>
    <w:multiLevelType w:val="hybridMultilevel"/>
    <w:tmpl w:val="D1A431B6"/>
    <w:lvl w:ilvl="0" w:tplc="8990BAD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63B43"/>
    <w:multiLevelType w:val="hybridMultilevel"/>
    <w:tmpl w:val="C3D4152C"/>
    <w:lvl w:ilvl="0" w:tplc="3CCE3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ED76478"/>
    <w:multiLevelType w:val="hybridMultilevel"/>
    <w:tmpl w:val="3AF8A6F0"/>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nsid w:val="69D61336"/>
    <w:multiLevelType w:val="hybridMultilevel"/>
    <w:tmpl w:val="04F0CA94"/>
    <w:lvl w:ilvl="0" w:tplc="1944B2AC">
      <w:start w:val="1"/>
      <w:numFmt w:val="decimal"/>
      <w:lvlText w:val="(%1)"/>
      <w:lvlJc w:val="left"/>
      <w:pPr>
        <w:ind w:left="360" w:hanging="360"/>
      </w:pPr>
      <w:rPr>
        <w:rFonts w:cs="Times New Roman" w:hint="default"/>
      </w:rPr>
    </w:lvl>
    <w:lvl w:ilvl="1" w:tplc="04180019">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203DC"/>
    <w:rsid w:val="0001377C"/>
    <w:rsid w:val="000C28A7"/>
    <w:rsid w:val="00193776"/>
    <w:rsid w:val="001F69D1"/>
    <w:rsid w:val="0022154F"/>
    <w:rsid w:val="002575B1"/>
    <w:rsid w:val="00292CE1"/>
    <w:rsid w:val="002B7964"/>
    <w:rsid w:val="0035031B"/>
    <w:rsid w:val="003555C6"/>
    <w:rsid w:val="003718D4"/>
    <w:rsid w:val="00387C7A"/>
    <w:rsid w:val="003D366B"/>
    <w:rsid w:val="00453278"/>
    <w:rsid w:val="0048699A"/>
    <w:rsid w:val="004A2A42"/>
    <w:rsid w:val="00590620"/>
    <w:rsid w:val="005A00C5"/>
    <w:rsid w:val="006059C1"/>
    <w:rsid w:val="00665512"/>
    <w:rsid w:val="006A2070"/>
    <w:rsid w:val="00746666"/>
    <w:rsid w:val="00796DBF"/>
    <w:rsid w:val="00844177"/>
    <w:rsid w:val="008953AA"/>
    <w:rsid w:val="008966E8"/>
    <w:rsid w:val="0090331D"/>
    <w:rsid w:val="00906C05"/>
    <w:rsid w:val="00935330"/>
    <w:rsid w:val="00A27623"/>
    <w:rsid w:val="00A805A9"/>
    <w:rsid w:val="00CF2806"/>
    <w:rsid w:val="00D203DC"/>
    <w:rsid w:val="00D550C3"/>
    <w:rsid w:val="00DA3CAC"/>
    <w:rsid w:val="00DC19FD"/>
    <w:rsid w:val="00DD4003"/>
    <w:rsid w:val="00E56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203DC"/>
    <w:pPr>
      <w:spacing w:after="0" w:line="240" w:lineRule="auto"/>
      <w:jc w:val="both"/>
    </w:pPr>
    <w:rPr>
      <w:rFonts w:ascii="Times New Roman" w:eastAsia="Times New Roman" w:hAnsi="Times New Roman" w:cs="Times New Roman"/>
      <w:sz w:val="32"/>
      <w:szCs w:val="28"/>
      <w:lang w:val="en-US" w:eastAsia="ro-RO"/>
    </w:rPr>
  </w:style>
  <w:style w:type="paragraph" w:styleId="a4">
    <w:name w:val="Balloon Text"/>
    <w:basedOn w:val="a"/>
    <w:link w:val="a5"/>
    <w:uiPriority w:val="99"/>
    <w:semiHidden/>
    <w:unhideWhenUsed/>
    <w:rsid w:val="00D20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3DC"/>
    <w:rPr>
      <w:rFonts w:ascii="Tahoma" w:hAnsi="Tahoma" w:cs="Tahoma"/>
      <w:sz w:val="16"/>
      <w:szCs w:val="16"/>
    </w:rPr>
  </w:style>
  <w:style w:type="paragraph" w:styleId="a6">
    <w:name w:val="List Paragraph"/>
    <w:basedOn w:val="a"/>
    <w:uiPriority w:val="34"/>
    <w:qFormat/>
    <w:rsid w:val="00453278"/>
    <w:pPr>
      <w:ind w:left="720"/>
      <w:contextualSpacing/>
    </w:pPr>
  </w:style>
  <w:style w:type="table" w:styleId="a7">
    <w:name w:val="Table Grid"/>
    <w:basedOn w:val="a1"/>
    <w:uiPriority w:val="59"/>
    <w:rsid w:val="00796DBF"/>
    <w:pPr>
      <w:spacing w:after="0" w:line="240" w:lineRule="auto"/>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96DBF"/>
    <w:pPr>
      <w:widowControl w:val="0"/>
      <w:autoSpaceDE w:val="0"/>
      <w:autoSpaceDN w:val="0"/>
      <w:adjustRightInd w:val="0"/>
      <w:spacing w:before="120" w:after="120" w:line="240" w:lineRule="auto"/>
      <w:jc w:val="both"/>
    </w:pPr>
    <w:rPr>
      <w:rFonts w:ascii="Verdana,Bold" w:eastAsia="Times New Roman" w:hAnsi="Verdana,Bold" w:cs="Verdana,Bold"/>
      <w:color w:val="000000"/>
      <w:sz w:val="24"/>
      <w:szCs w:val="24"/>
      <w:lang w:eastAsia="ro-RO"/>
    </w:rPr>
  </w:style>
</w:styles>
</file>

<file path=word/webSettings.xml><?xml version="1.0" encoding="utf-8"?>
<w:webSettings xmlns:r="http://schemas.openxmlformats.org/officeDocument/2006/relationships" xmlns:w="http://schemas.openxmlformats.org/wordprocessingml/2006/main">
  <w:divs>
    <w:div w:id="1475291660">
      <w:bodyDiv w:val="1"/>
      <w:marLeft w:val="0"/>
      <w:marRight w:val="0"/>
      <w:marTop w:val="0"/>
      <w:marBottom w:val="0"/>
      <w:divBdr>
        <w:top w:val="none" w:sz="0" w:space="0" w:color="auto"/>
        <w:left w:val="none" w:sz="0" w:space="0" w:color="auto"/>
        <w:bottom w:val="none" w:sz="0" w:space="0" w:color="auto"/>
        <w:right w:val="none" w:sz="0" w:space="0" w:color="auto"/>
      </w:divBdr>
    </w:div>
    <w:div w:id="1840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2950</Words>
  <Characters>16817</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2018-05-18T11:22:00Z</cp:lastPrinted>
  <dcterms:created xsi:type="dcterms:W3CDTF">2018-05-24T07:03:00Z</dcterms:created>
  <dcterms:modified xsi:type="dcterms:W3CDTF">2018-05-24T07:09:00Z</dcterms:modified>
</cp:coreProperties>
</file>