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4" w:rsidRPr="009E0AC3" w:rsidRDefault="001300A4" w:rsidP="0087494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>RAPORT</w:t>
      </w:r>
    </w:p>
    <w:p w:rsidR="001300A4" w:rsidRPr="009E0AC3" w:rsidRDefault="001300A4" w:rsidP="0087494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>privind asigurarea transparenței  procesului decizional</w:t>
      </w:r>
    </w:p>
    <w:p w:rsidR="000B2351" w:rsidRPr="009E0AC3" w:rsidRDefault="001300A4" w:rsidP="0087494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 xml:space="preserve">în </w:t>
      </w:r>
      <w:r w:rsidR="000B2351"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 xml:space="preserve">Consiliul raional și </w:t>
      </w: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 xml:space="preserve">subdiviziunile subordonate Consiliului raional </w:t>
      </w:r>
      <w:r w:rsidR="0087494A"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 xml:space="preserve"> Ștefan Vodă </w:t>
      </w:r>
    </w:p>
    <w:p w:rsidR="001300A4" w:rsidRPr="009E0AC3" w:rsidRDefault="001300A4" w:rsidP="0087494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 xml:space="preserve">în anul </w:t>
      </w:r>
      <w:r w:rsidR="006451F4"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>2017</w:t>
      </w:r>
    </w:p>
    <w:p w:rsidR="001300A4" w:rsidRPr="009E0AC3" w:rsidRDefault="001300A4" w:rsidP="0087494A">
      <w:pPr>
        <w:spacing w:before="18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 </w:t>
      </w:r>
    </w:p>
    <w:p w:rsidR="001300A4" w:rsidRPr="009E0AC3" w:rsidRDefault="001300A4" w:rsidP="0095138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     Întru  implementarea Legii nr.239 din 13 noiembrie 2008 privind transparența în procesul decizional și a </w:t>
      </w:r>
      <w:r w:rsidR="009E0AC3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Hotărârii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Guvernului nr.96 din16 februarie 2010 ”Cu privire la acțiunile de implementare a Legii nr.239 din 13 noiembrie 2008 privind transparența în procesul decizional” au fost realizate următoarele:</w:t>
      </w:r>
    </w:p>
    <w:p w:rsidR="001300A4" w:rsidRPr="009E0AC3" w:rsidRDefault="001300A4" w:rsidP="0095138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a)      În scopul asigurării informării  cetăţenilor, asociaţiilor constituite în corespundere cu legea, a altor părţi interesate în procesul decizional din cadrul Consiliului </w:t>
      </w:r>
      <w:r w:rsidR="0087494A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raional Ștefan Vodă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, pe parcursul anului 201</w:t>
      </w:r>
      <w:r w:rsidR="006451F4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7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, au fost realizate următoarele activităţi:</w:t>
      </w:r>
    </w:p>
    <w:p w:rsidR="001300A4" w:rsidRPr="009E0AC3" w:rsidRDefault="001300A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-         disemina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te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informaţii prin plasarea pe pagina web oficială a Consiliului </w:t>
      </w:r>
      <w:hyperlink r:id="rId5" w:history="1">
        <w:r w:rsidR="00FB1AD5" w:rsidRPr="009E0AC3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ro-MO" w:eastAsia="ru-RU"/>
          </w:rPr>
          <w:t>www.stefan-voda.md</w:t>
        </w:r>
      </w:hyperlink>
      <w:r w:rsidR="00FB1AD5"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 xml:space="preserve"> 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a proiectelor de decizii,  programelor teritoriale în anumite domenii de activitate  în scopul informării publicului şi a altor părţi interesate despre iniţierea elaborării deciziilor şi pentru stimularea participării active a acestora la procesul decizional;</w:t>
      </w:r>
    </w:p>
    <w:p w:rsidR="006451F4" w:rsidRPr="009E0AC3" w:rsidRDefault="006451F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            Editarea a 7 numere a Monitorului Oficial al Consiliului </w:t>
      </w:r>
      <w:r w:rsidR="009E0AC3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raional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Ștefan Vodă, unde au fost publicate deciziile adoptate, anexele și unele avize;</w:t>
      </w:r>
    </w:p>
    <w:p w:rsidR="001300A4" w:rsidRPr="009E0AC3" w:rsidRDefault="001300A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-         recepţiona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te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şi examina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te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recomandăril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e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cetăţenilor, reprezentanţilor societăţii civile şi ale altor părţi interesate în scopul utilizării lor la elaborarea proiectelor de decizii;</w:t>
      </w:r>
    </w:p>
    <w:p w:rsidR="001300A4" w:rsidRPr="009E0AC3" w:rsidRDefault="001300A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-         consulta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te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opinii publice prin invitarea la şedinţe, mese rotunde, dezbateri organizate în cadrul Consiliului raional a reprezentanţilor instituţiilor subordonare, serviciilor desconcentrate în teritoriu, organelor mass-media şi altor părţi interesate de examinarea proiectelor de decizii;</w:t>
      </w:r>
    </w:p>
    <w:p w:rsidR="001300A4" w:rsidRPr="009E0AC3" w:rsidRDefault="001300A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-         examina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te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proiecte de decizii în cadrul comisiilor consultative de specialitate;</w:t>
      </w:r>
    </w:p>
    <w:p w:rsidR="001300A4" w:rsidRPr="009E0AC3" w:rsidRDefault="001300A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-         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desfășurate 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ședințe publice ale Consiliului raional </w:t>
      </w:r>
      <w:r w:rsidR="0087494A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Ștefan Vodă 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;</w:t>
      </w:r>
    </w:p>
    <w:p w:rsidR="001300A4" w:rsidRPr="009E0AC3" w:rsidRDefault="001300A4" w:rsidP="00E453AB">
      <w:pPr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-         informa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t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publicul referitor la deciziile adoptate prin plasarea acestora pe pagina web </w:t>
      </w:r>
      <w:hyperlink r:id="rId6" w:history="1">
        <w:r w:rsidR="00FB1AD5" w:rsidRPr="009E0AC3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ro-MO" w:eastAsia="ru-RU"/>
          </w:rPr>
          <w:t>www.stefan-voda.md</w:t>
        </w:r>
      </w:hyperlink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, 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</w:t>
      </w:r>
      <w:r w:rsidR="00FB1AD5"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Monitorul de Ștefan Vodă.</w:t>
      </w: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 </w:t>
      </w:r>
    </w:p>
    <w:p w:rsidR="00550099" w:rsidRPr="009E0AC3" w:rsidRDefault="001300A4" w:rsidP="009E0AC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b)     Datele despre transparenţa în procesul decizional sunt prezentate în anexă</w:t>
      </w:r>
    </w:p>
    <w:p w:rsidR="001300A4" w:rsidRPr="009E0AC3" w:rsidRDefault="001300A4" w:rsidP="0087494A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o-MO" w:eastAsia="ru-RU"/>
        </w:rPr>
        <w:t>Anexă</w:t>
      </w:r>
    </w:p>
    <w:p w:rsidR="001300A4" w:rsidRPr="009E0AC3" w:rsidRDefault="001300A4" w:rsidP="006C290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>Date despre transparența în procesul</w:t>
      </w:r>
    </w:p>
    <w:p w:rsidR="001300A4" w:rsidRPr="009E0AC3" w:rsidRDefault="001300A4" w:rsidP="006C290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>decizional  în anul 201</w:t>
      </w:r>
      <w:r w:rsidR="00675534" w:rsidRPr="009E0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O" w:eastAsia="ru-RU"/>
        </w:rPr>
        <w:t>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6"/>
        <w:gridCol w:w="1297"/>
        <w:gridCol w:w="990"/>
      </w:tblGrid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Denumirea indicatorilor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Valoarea indicatorilor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1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. Numărul deciziilor adoptate în perioada de raportare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6451F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78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2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. Numărul proiectelor de decizii consultate (din numărul de decizii adoptate)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6451F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78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3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. Numărul deciziilor adoptate  în regim de urgență cu respectarea alineatului 2 din articolul 14 din Legea nr.239 - XVI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0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4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 xml:space="preserve">. Numărul întrunirilor consultative (audieri publice, dezbateri, ședințe ale grupurilor de lucru etc.) desfășurate de 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lastRenderedPageBreak/>
              <w:t>autoritatea administrației publice locale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6451F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lastRenderedPageBreak/>
              <w:t>17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lastRenderedPageBreak/>
              <w:t>5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. Numărul participanților la întrunirile consultative (audieri publice, dezbateri, ședințe ale grupurilor de lucru etc.) desfășurate de autoritatea administrației publice locale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6451F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340</w:t>
            </w:r>
          </w:p>
        </w:tc>
      </w:tr>
      <w:tr w:rsidR="006451F4" w:rsidRPr="009E0AC3" w:rsidTr="00774FB7">
        <w:trPr>
          <w:trHeight w:val="480"/>
          <w:tblCellSpacing w:w="0" w:type="dxa"/>
        </w:trPr>
        <w:tc>
          <w:tcPr>
            <w:tcW w:w="6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6. Numărul recomandărilor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 xml:space="preserve">recepționate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acceptate</w:t>
            </w:r>
          </w:p>
        </w:tc>
      </w:tr>
      <w:tr w:rsidR="006451F4" w:rsidRPr="009E0AC3" w:rsidTr="009F5A8E">
        <w:trPr>
          <w:trHeight w:val="81"/>
          <w:tblCellSpacing w:w="0" w:type="dxa"/>
        </w:trPr>
        <w:tc>
          <w:tcPr>
            <w:tcW w:w="6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Cetățeni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Cetățeni</w:t>
            </w:r>
          </w:p>
        </w:tc>
      </w:tr>
      <w:tr w:rsidR="006451F4" w:rsidRPr="009E0AC3" w:rsidTr="006451F4">
        <w:trPr>
          <w:trHeight w:val="180"/>
          <w:tblCellSpacing w:w="0" w:type="dxa"/>
        </w:trPr>
        <w:tc>
          <w:tcPr>
            <w:tcW w:w="6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F4" w:rsidRPr="009E0AC3" w:rsidRDefault="006451F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2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8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Contestații/sancțiuni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7</w:t>
            </w:r>
            <w:r w:rsidR="001300A4"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. Numărul cazurilor în care acțiunile sau deciziile autorității administrației publice locale au fost contestate pentru  nerespectarea Legii nr.239 – XVI din 13.11.2008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0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B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  </w:t>
            </w:r>
            <w:r w:rsidR="00B746C2"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7</w:t>
            </w:r>
            <w:r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.1. contestate în organul ierarhic superior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0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B746C2" w:rsidP="00B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  7</w:t>
            </w:r>
            <w:r w:rsidR="001300A4" w:rsidRPr="009E0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.2.  contestate în instanța de judecată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0</w:t>
            </w:r>
          </w:p>
        </w:tc>
      </w:tr>
      <w:tr w:rsidR="001300A4" w:rsidRPr="009E0AC3" w:rsidTr="006C2907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9. Numărul sancțiunilor aplicate pentru încălcarea Legii nr.239- XVI din 13.11.2008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0A4" w:rsidRPr="009E0AC3" w:rsidRDefault="001300A4" w:rsidP="0087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9E0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o-MO" w:eastAsia="ru-RU"/>
              </w:rPr>
              <w:t>0</w:t>
            </w:r>
          </w:p>
        </w:tc>
      </w:tr>
    </w:tbl>
    <w:p w:rsidR="001300A4" w:rsidRPr="009E0AC3" w:rsidRDefault="001300A4" w:rsidP="00495D0C">
      <w:pPr>
        <w:spacing w:before="180" w:after="18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val="ro-MO" w:eastAsia="ru-RU"/>
        </w:rPr>
      </w:pPr>
    </w:p>
    <w:sectPr w:rsidR="001300A4" w:rsidRPr="009E0AC3" w:rsidSect="00130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0A4"/>
    <w:rsid w:val="000B2351"/>
    <w:rsid w:val="001300A4"/>
    <w:rsid w:val="00376309"/>
    <w:rsid w:val="00495D0C"/>
    <w:rsid w:val="00550099"/>
    <w:rsid w:val="006451F4"/>
    <w:rsid w:val="00675534"/>
    <w:rsid w:val="006C2907"/>
    <w:rsid w:val="0086636F"/>
    <w:rsid w:val="008746DB"/>
    <w:rsid w:val="0087494A"/>
    <w:rsid w:val="008D757A"/>
    <w:rsid w:val="008F45E0"/>
    <w:rsid w:val="0095138E"/>
    <w:rsid w:val="009E0AC3"/>
    <w:rsid w:val="00A0350A"/>
    <w:rsid w:val="00A41FFD"/>
    <w:rsid w:val="00B073E4"/>
    <w:rsid w:val="00B746C2"/>
    <w:rsid w:val="00E453AB"/>
    <w:rsid w:val="00E756A5"/>
    <w:rsid w:val="00E85E33"/>
    <w:rsid w:val="00FB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A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0A4"/>
    <w:rPr>
      <w:b/>
      <w:bCs/>
    </w:rPr>
  </w:style>
  <w:style w:type="character" w:styleId="a5">
    <w:name w:val="Emphasis"/>
    <w:basedOn w:val="a0"/>
    <w:uiPriority w:val="20"/>
    <w:qFormat/>
    <w:rsid w:val="001300A4"/>
    <w:rPr>
      <w:i/>
      <w:iCs/>
    </w:rPr>
  </w:style>
  <w:style w:type="character" w:styleId="a6">
    <w:name w:val="Hyperlink"/>
    <w:basedOn w:val="a0"/>
    <w:uiPriority w:val="99"/>
    <w:unhideWhenUsed/>
    <w:rsid w:val="00FB1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fan-voda.md" TargetMode="External"/><Relationship Id="rId5" Type="http://schemas.openxmlformats.org/officeDocument/2006/relationships/hyperlink" Target="http://www.stefan-vod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C924-A9C0-4E8F-8376-CB15B59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 Cebotari</dc:creator>
  <cp:lastModifiedBy>Valentina</cp:lastModifiedBy>
  <cp:revision>2</cp:revision>
  <dcterms:created xsi:type="dcterms:W3CDTF">2018-02-13T06:19:00Z</dcterms:created>
  <dcterms:modified xsi:type="dcterms:W3CDTF">2018-02-13T06:19:00Z</dcterms:modified>
</cp:coreProperties>
</file>