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C" w:rsidRPr="005F1A42" w:rsidRDefault="003A7B8C" w:rsidP="003A7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75665" cy="683260"/>
            <wp:effectExtent l="19050" t="0" r="63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741"/>
        <w:tblW w:w="5000" w:type="pct"/>
        <w:tblLook w:val="04A0"/>
      </w:tblPr>
      <w:tblGrid>
        <w:gridCol w:w="9997"/>
      </w:tblGrid>
      <w:tr w:rsidR="00DB14C5" w:rsidRPr="005F1A42" w:rsidTr="00DB14C5">
        <w:trPr>
          <w:trHeight w:val="539"/>
        </w:trPr>
        <w:tc>
          <w:tcPr>
            <w:tcW w:w="5000" w:type="pct"/>
            <w:hideMark/>
          </w:tcPr>
          <w:p w:rsidR="00DB14C5" w:rsidRPr="005F1A42" w:rsidRDefault="00DB14C5" w:rsidP="00DB14C5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F1A4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B14C5" w:rsidRPr="005F1A42" w:rsidRDefault="00DB14C5" w:rsidP="00DB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5F1A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A7B8C" w:rsidRPr="005F1A42" w:rsidRDefault="003A7B8C" w:rsidP="003A7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DB14C5"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>1/6</w:t>
      </w:r>
    </w:p>
    <w:p w:rsidR="003A7B8C" w:rsidRPr="005F1A42" w:rsidRDefault="003A7B8C" w:rsidP="003A7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MO"/>
        </w:rPr>
      </w:pP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DB14C5"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>02</w:t>
      </w: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7C6397"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>martie</w:t>
      </w: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</w:t>
      </w:r>
      <w:r w:rsidR="00447BD0"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</w:p>
    <w:p w:rsidR="003A7B8C" w:rsidRPr="005F1A42" w:rsidRDefault="003A7B8C" w:rsidP="003A7B8C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A7B8C" w:rsidRPr="005F1A42" w:rsidRDefault="003A7B8C" w:rsidP="003A7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Cu privire la demisia dlui </w:t>
      </w:r>
      <w:r w:rsidR="008F4CED" w:rsidRPr="005F1A42">
        <w:rPr>
          <w:rFonts w:ascii="Times New Roman" w:hAnsi="Times New Roman" w:cs="Times New Roman"/>
          <w:sz w:val="24"/>
          <w:szCs w:val="24"/>
          <w:lang w:val="ro-MO"/>
        </w:rPr>
        <w:t>Vasile Rufa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3A7B8C" w:rsidRPr="005F1A42" w:rsidRDefault="003A7B8C" w:rsidP="008F4C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din funcţia de șef al direcției </w:t>
      </w:r>
      <w:r w:rsidR="008F4CED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</w:p>
    <w:p w:rsidR="008F4CED" w:rsidRPr="005F1A42" w:rsidRDefault="008F4CED" w:rsidP="008F4C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și alimentație</w:t>
      </w:r>
    </w:p>
    <w:p w:rsidR="003A7B8C" w:rsidRPr="005F1A42" w:rsidRDefault="003A7B8C" w:rsidP="003A7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A7B8C" w:rsidRPr="005F1A42" w:rsidRDefault="003A7B8C" w:rsidP="005F1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În temeiul cererii depuse;</w:t>
      </w:r>
    </w:p>
    <w:p w:rsidR="003A7B8C" w:rsidRPr="005F1A42" w:rsidRDefault="003A7B8C" w:rsidP="005F1A4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art. 42 alin. (3), art. 49 și art. 65 alin. (3) a Legii 158 – XVI  </w:t>
      </w:r>
      <w:r w:rsidR="008F4CED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       din 04 iulie 2008 cu privire la funcția publică și statutul funcționarului public, cu modificările și completările ulterioare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Regulamentului cu privire la ocuparea funcției publice vacante prin concurs aprobat prin </w:t>
      </w:r>
      <w:r w:rsidR="005F1A42" w:rsidRPr="005F1A42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Guvernului nr. 201 din 11.03.2009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A7B8C" w:rsidRPr="005F1A42" w:rsidRDefault="003A7B8C" w:rsidP="005F1A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(2) şi art. 46 din Legea nr. 436 din 28 decembrie 2006 privind administraţia publică locală, Consiliul raional Ştefan Vodă </w:t>
      </w: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FC08A2" w:rsidRPr="005F1A42" w:rsidRDefault="00FC08A2" w:rsidP="00FC08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Cs/>
          <w:sz w:val="24"/>
          <w:szCs w:val="24"/>
          <w:lang w:val="ro-MO"/>
        </w:rPr>
        <w:t>1. Se ia act de cunoștință cu dispoziția președintelui raionului nr.230-p din 26.12.2016 cu privire la demisia din funcție.</w:t>
      </w:r>
    </w:p>
    <w:p w:rsidR="003A7B8C" w:rsidRPr="005F1A42" w:rsidRDefault="00FC08A2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. Se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acceptă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demisi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din funcția publică de conducere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dl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0A1F" w:rsidRPr="005F1A42">
        <w:rPr>
          <w:rFonts w:ascii="Times New Roman" w:hAnsi="Times New Roman" w:cs="Times New Roman"/>
          <w:sz w:val="24"/>
          <w:szCs w:val="24"/>
          <w:lang w:val="ro-MO"/>
        </w:rPr>
        <w:t>Vasile Rufa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, șef al direcției </w:t>
      </w:r>
      <w:r w:rsidR="00C60A1F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C60A1F" w:rsidRPr="005F1A42">
        <w:rPr>
          <w:rFonts w:ascii="Times New Roman" w:hAnsi="Times New Roman" w:cs="Times New Roman"/>
          <w:sz w:val="24"/>
          <w:szCs w:val="24"/>
          <w:lang w:val="ro-MO"/>
        </w:rPr>
        <w:t>alimentație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, cu acordul părților, din data de 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31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decembrie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. Se declară vacantă funcția publică de conducere, șef al direcției </w:t>
      </w:r>
      <w:r w:rsidR="00490E7C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490E7C" w:rsidRPr="005F1A42">
        <w:rPr>
          <w:rFonts w:ascii="Times New Roman" w:hAnsi="Times New Roman" w:cs="Times New Roman"/>
          <w:sz w:val="24"/>
          <w:szCs w:val="24"/>
          <w:lang w:val="ro-MO"/>
        </w:rPr>
        <w:t>alimentație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Se inițiază procedura de organizare și desfășurare a concursului la funcția publică vacantă de conducere de </w:t>
      </w:r>
      <w:r w:rsidR="003A7B8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șef al direcției </w:t>
      </w:r>
      <w:r w:rsidR="00490E7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și </w:t>
      </w:r>
      <w:r w:rsidR="00490E7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al</w:t>
      </w:r>
      <w:r w:rsidR="003A7B8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i</w:t>
      </w:r>
      <w:r w:rsidR="00490E7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, prin intermediul serviciului resurse umane și desfășurat de comisia de concurs instituită prin decizia Consiliului raional Ștefan Vodă nr. 7/5 din</w:t>
      </w:r>
      <w:r w:rsidR="00490E7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               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09 decembrie 2015.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. Se aprobă conținutul succint al anunțului cu privire la organizarea și desfășurarea concursului la funcția publică vacantă de conducere de </w:t>
      </w:r>
      <w:r w:rsidR="003A7B8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șef al direcției </w:t>
      </w:r>
      <w:r w:rsidR="00490E7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și </w:t>
      </w:r>
      <w:r w:rsidR="00490E7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al</w:t>
      </w:r>
      <w:r w:rsidR="003A7B8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i</w:t>
      </w:r>
      <w:r w:rsidR="00490E7C" w:rsidRPr="005F1A42">
        <w:rPr>
          <w:rFonts w:ascii="Times New Roman" w:hAnsi="Times New Roman" w:cs="Times New Roman"/>
          <w:b/>
          <w:i/>
          <w:sz w:val="24"/>
          <w:szCs w:val="24"/>
          <w:lang w:val="ro-MO"/>
        </w:rPr>
        <w:t>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, care va fi publicat prin intermediul ziarului local și pagina web a Consiliului raional Ștefan Vodă, </w:t>
      </w:r>
      <w:r w:rsidR="003A7B8C" w:rsidRPr="005F1A42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. Se numeşte pentru exercitarea interimatului funcției publice vacante de conducere de șef al direcției </w:t>
      </w:r>
      <w:r w:rsidR="00490E7C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490E7C" w:rsidRPr="005F1A42">
        <w:rPr>
          <w:rFonts w:ascii="Times New Roman" w:hAnsi="Times New Roman" w:cs="Times New Roman"/>
          <w:sz w:val="24"/>
          <w:szCs w:val="24"/>
          <w:lang w:val="ro-MO"/>
        </w:rPr>
        <w:t>al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490E7C" w:rsidRPr="005F1A42">
        <w:rPr>
          <w:rFonts w:ascii="Times New Roman" w:hAnsi="Times New Roman" w:cs="Times New Roman"/>
          <w:sz w:val="24"/>
          <w:szCs w:val="24"/>
          <w:lang w:val="ro-MO"/>
        </w:rPr>
        <w:t>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dl </w:t>
      </w:r>
      <w:r w:rsidR="005F6334" w:rsidRPr="005F1A42">
        <w:rPr>
          <w:rFonts w:ascii="Times New Roman" w:hAnsi="Times New Roman" w:cs="Times New Roman"/>
          <w:sz w:val="24"/>
          <w:szCs w:val="24"/>
          <w:lang w:val="ro-MO"/>
        </w:rPr>
        <w:t>Valerii Osipov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, specialist principal al direcției </w:t>
      </w:r>
      <w:r w:rsidR="005F6334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5F6334" w:rsidRPr="005F1A42">
        <w:rPr>
          <w:rFonts w:ascii="Times New Roman" w:hAnsi="Times New Roman" w:cs="Times New Roman"/>
          <w:sz w:val="24"/>
          <w:szCs w:val="24"/>
          <w:lang w:val="ro-MO"/>
        </w:rPr>
        <w:t>al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5F6334" w:rsidRPr="005F1A42">
        <w:rPr>
          <w:rFonts w:ascii="Times New Roman" w:hAnsi="Times New Roman" w:cs="Times New Roman"/>
          <w:sz w:val="24"/>
          <w:szCs w:val="24"/>
          <w:lang w:val="ro-MO"/>
        </w:rPr>
        <w:t>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446A0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din data de 02.01.2017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F1A42" w:rsidRPr="005F1A42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la data numirii în funcție a persoanei desemnate învingător al concursului.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. Persoana responsabilă de lucrările de contabilitate a direcției 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al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mentație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va asigura efectuarea tuturor calculelor şi achitărilor conform prevederilor legislaţiei în vigoare.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. Responsabil pentru executarea prezentei decizii se numește dl Eugen Ciobanu, specialist principal, serviciul resurse umane, aparatul președintelui raionului.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9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Nicolae Molozea, preşedintele raionului.</w:t>
      </w:r>
    </w:p>
    <w:p w:rsidR="003A7B8C" w:rsidRPr="005F1A42" w:rsidRDefault="00D708C4" w:rsidP="003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10</w:t>
      </w:r>
      <w:r w:rsidR="003A7B8C" w:rsidRPr="005F1A42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3A7B8C" w:rsidRPr="005F1A42" w:rsidRDefault="003A7B8C" w:rsidP="003A7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Oficiului terito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rial Căuşeni al Cancelariei de S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tat;</w:t>
      </w:r>
    </w:p>
    <w:p w:rsidR="003A7B8C" w:rsidRPr="005F1A42" w:rsidRDefault="003A7B8C" w:rsidP="003A7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Direcției 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agricultură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al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966ED6" w:rsidRPr="005F1A42">
        <w:rPr>
          <w:rFonts w:ascii="Times New Roman" w:hAnsi="Times New Roman" w:cs="Times New Roman"/>
          <w:sz w:val="24"/>
          <w:szCs w:val="24"/>
          <w:lang w:val="ro-MO"/>
        </w:rPr>
        <w:t>mentație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A7B8C" w:rsidRPr="005F1A42" w:rsidRDefault="003A7B8C" w:rsidP="003A7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3A7B8C" w:rsidRPr="005F1A42" w:rsidRDefault="003A7B8C" w:rsidP="003A7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Prin publicarea pe pagina web și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 xml:space="preserve"> în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Monitorul Oficial al Consiliului raional Ștefan Vodă.</w:t>
      </w:r>
    </w:p>
    <w:p w:rsidR="003A7B8C" w:rsidRPr="005F1A42" w:rsidRDefault="003A7B8C" w:rsidP="003A7B8C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447BD0" w:rsidRPr="005F1A42" w:rsidRDefault="00447BD0" w:rsidP="003A7B8C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F1A42" w:rsidRDefault="003A7B8C" w:rsidP="005F1A4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</w:t>
      </w:r>
      <w:r w:rsid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</w:t>
      </w:r>
      <w:r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77664E" w:rsidRPr="005F1A42">
        <w:rPr>
          <w:rFonts w:ascii="Times New Roman" w:hAnsi="Times New Roman" w:cs="Times New Roman"/>
          <w:b/>
          <w:bCs/>
          <w:sz w:val="24"/>
          <w:szCs w:val="24"/>
          <w:lang w:val="ro-MO"/>
        </w:rPr>
        <w:t>Anatolie Sîrbu</w:t>
      </w:r>
    </w:p>
    <w:p w:rsidR="003A7B8C" w:rsidRPr="005F1A42" w:rsidRDefault="005F1A42" w:rsidP="005F1A4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bCs/>
          <w:lang w:val="ro-MO"/>
        </w:rPr>
        <w:t xml:space="preserve"> </w:t>
      </w:r>
      <w:r w:rsidR="003A7B8C" w:rsidRPr="005F1A42">
        <w:rPr>
          <w:rFonts w:ascii="Times New Roman" w:hAnsi="Times New Roman" w:cs="Times New Roman"/>
          <w:b/>
          <w:bCs/>
          <w:lang w:val="ro-MO"/>
        </w:rPr>
        <w:t xml:space="preserve">Secretarul Consiliului raional                                               </w:t>
      </w:r>
      <w:r w:rsidRPr="005F1A42">
        <w:rPr>
          <w:rFonts w:ascii="Times New Roman" w:hAnsi="Times New Roman" w:cs="Times New Roman"/>
          <w:b/>
          <w:bCs/>
          <w:lang w:val="ro-MO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lang w:val="ro-MO"/>
        </w:rPr>
        <w:t xml:space="preserve"> </w:t>
      </w:r>
      <w:r w:rsidR="003A7B8C" w:rsidRPr="005F1A42">
        <w:rPr>
          <w:rFonts w:ascii="Times New Roman" w:hAnsi="Times New Roman" w:cs="Times New Roman"/>
          <w:b/>
          <w:bCs/>
          <w:lang w:val="ro-MO"/>
        </w:rPr>
        <w:t xml:space="preserve">  Ion Ţurcan </w:t>
      </w:r>
    </w:p>
    <w:p w:rsidR="003A7B8C" w:rsidRPr="005F1A42" w:rsidRDefault="003A7B8C" w:rsidP="003A7B8C">
      <w:pPr>
        <w:pStyle w:val="2"/>
        <w:ind w:firstLine="0"/>
        <w:rPr>
          <w:b/>
          <w:bCs/>
          <w:lang w:val="ro-MO"/>
        </w:rPr>
      </w:pPr>
    </w:p>
    <w:p w:rsidR="003A7B8C" w:rsidRPr="005F1A42" w:rsidRDefault="003A7B8C" w:rsidP="003A7B8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</w:t>
      </w:r>
    </w:p>
    <w:p w:rsidR="003A7B8C" w:rsidRPr="005F1A42" w:rsidRDefault="003A7B8C" w:rsidP="003A7B8C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5F1A4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3A7B8C" w:rsidRPr="005F1A42" w:rsidRDefault="003A7B8C" w:rsidP="003A7B8C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893396" w:rsidRPr="005F1A42">
        <w:rPr>
          <w:rFonts w:ascii="Times New Roman" w:hAnsi="Times New Roman" w:cs="Times New Roman"/>
          <w:sz w:val="24"/>
          <w:szCs w:val="24"/>
          <w:lang w:val="ro-MO"/>
        </w:rPr>
        <w:t>1/6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893396" w:rsidRPr="005F1A42">
        <w:rPr>
          <w:rFonts w:ascii="Times New Roman" w:hAnsi="Times New Roman" w:cs="Times New Roman"/>
          <w:sz w:val="24"/>
          <w:szCs w:val="24"/>
          <w:lang w:val="ro-MO"/>
        </w:rPr>
        <w:t>02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08C4" w:rsidRPr="005F1A42">
        <w:rPr>
          <w:rFonts w:ascii="Times New Roman" w:hAnsi="Times New Roman" w:cs="Times New Roman"/>
          <w:sz w:val="24"/>
          <w:szCs w:val="24"/>
          <w:lang w:val="ro-MO"/>
        </w:rPr>
        <w:t>martie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CA0780" w:rsidRPr="005F1A42">
        <w:rPr>
          <w:rFonts w:ascii="Times New Roman" w:hAnsi="Times New Roman" w:cs="Times New Roman"/>
          <w:sz w:val="24"/>
          <w:szCs w:val="24"/>
          <w:lang w:val="ro-MO"/>
        </w:rPr>
        <w:t>7</w:t>
      </w:r>
    </w:p>
    <w:p w:rsidR="003A7B8C" w:rsidRPr="005F1A42" w:rsidRDefault="003A7B8C" w:rsidP="003A7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41001" w:rsidRPr="005F1A42" w:rsidRDefault="00E41001" w:rsidP="00E4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E41001" w:rsidRPr="005F1A42" w:rsidRDefault="00E41001" w:rsidP="00E4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E41001" w:rsidRPr="005F1A42" w:rsidRDefault="00E41001" w:rsidP="00E41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anunţă concurs pentru ocuparea funcţiei publice vacante de conducere</w:t>
      </w:r>
    </w:p>
    <w:p w:rsidR="00E41001" w:rsidRPr="005F1A42" w:rsidRDefault="005F1A42" w:rsidP="00E41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de şef al d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irecţiei agricultură și alimentație </w:t>
      </w:r>
    </w:p>
    <w:p w:rsidR="00E41001" w:rsidRPr="005F1A42" w:rsidRDefault="00E41001" w:rsidP="00E410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E41001" w:rsidRPr="005F1A42" w:rsidRDefault="00E41001" w:rsidP="00E41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Dreptul de a participa la concurs îl au cetăţenii Republicii Moldova, care corespund cerinţelor de încadrare în serviciul public, prevăzute de legislaţia în vigoare, precum şi cerinţelor specifice funcţiei publice vacante. </w:t>
      </w:r>
    </w:p>
    <w:p w:rsidR="00E41001" w:rsidRPr="005F1A42" w:rsidRDefault="00E41001" w:rsidP="00E41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i/>
          <w:sz w:val="24"/>
          <w:szCs w:val="24"/>
          <w:lang w:val="ro-MO"/>
        </w:rPr>
        <w:t>Scopul general al funcţiei: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Formarea și organizarea activității de lucru în conformitate cu direcțiile principale de realizare a obiectivelor strategice ale politicii agrare aprobate de Ministerul Agriculturii și Industriei Alimentare.  </w:t>
      </w:r>
    </w:p>
    <w:p w:rsidR="00E41001" w:rsidRPr="005F1A42" w:rsidRDefault="00E41001" w:rsidP="00E41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i/>
          <w:sz w:val="24"/>
          <w:szCs w:val="24"/>
          <w:lang w:val="ro-MO"/>
        </w:rPr>
        <w:t>Sarcini de bază: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41001" w:rsidRPr="005F1A42" w:rsidRDefault="00E41001" w:rsidP="00554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- Promovarea în teritoriu a sarcinilor politicii agrare în sectorul fitotehnic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41001" w:rsidRPr="005F1A42" w:rsidRDefault="00E41001" w:rsidP="00554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- Elaborarea programelor de dezvoltare a ramurilor din sectorul fitotehnic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41001" w:rsidRPr="005F1A42" w:rsidRDefault="00E41001" w:rsidP="00554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- Prognozarea și monitorizarea stării social-economice și ecologice 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a agenților economici din raion;</w:t>
      </w:r>
    </w:p>
    <w:p w:rsidR="00E41001" w:rsidRPr="005F1A42" w:rsidRDefault="00E41001" w:rsidP="00554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- Contribuirea la co</w:t>
      </w:r>
      <w:r w:rsidR="005F1A42">
        <w:rPr>
          <w:rFonts w:ascii="Times New Roman" w:hAnsi="Times New Roman" w:cs="Times New Roman"/>
          <w:sz w:val="24"/>
          <w:szCs w:val="24"/>
          <w:lang w:val="ro-MO"/>
        </w:rPr>
        <w:t>nsolidarea terenurilor agricole;</w:t>
      </w:r>
    </w:p>
    <w:p w:rsidR="00E41001" w:rsidRPr="005F1A42" w:rsidRDefault="00E41001" w:rsidP="005549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- Contribuirea și elaborarea programelor lunare, tr</w:t>
      </w:r>
      <w:r w:rsidR="005549D3" w:rsidRPr="005F1A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mestriale și anuale privind dezvoltarea sectorului fitotehnic.</w:t>
      </w:r>
    </w:p>
    <w:p w:rsidR="00E41001" w:rsidRPr="005F1A42" w:rsidRDefault="00E41001" w:rsidP="00E4100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i/>
          <w:sz w:val="24"/>
          <w:szCs w:val="24"/>
          <w:lang w:val="ro-MO"/>
        </w:rPr>
        <w:t>Condiţii de participare la concurs.</w:t>
      </w:r>
    </w:p>
    <w:p w:rsidR="00E41001" w:rsidRPr="005F1A42" w:rsidRDefault="005F1A42" w:rsidP="005F1A42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deţinerea cetăţeniei RM; </w:t>
      </w:r>
    </w:p>
    <w:p w:rsidR="00E41001" w:rsidRPr="005F1A42" w:rsidRDefault="005F1A42" w:rsidP="005F1A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-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posedarea limb</w:t>
      </w:r>
      <w:r w:rsidR="005549D3" w:rsidRPr="005F1A4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i de stat; </w:t>
      </w:r>
    </w:p>
    <w:p w:rsidR="00E41001" w:rsidRPr="005F1A42" w:rsidRDefault="005F1A42" w:rsidP="005F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capacitatea deplină de exerciţiu;</w:t>
      </w:r>
    </w:p>
    <w:p w:rsidR="00E41001" w:rsidRPr="005F1A42" w:rsidRDefault="005F1A42" w:rsidP="005F1A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neatingerea 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vârstei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necesare obţinerii dreptului la pensie pentru limita de 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vârstă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E41001" w:rsidRPr="005F1A42" w:rsidRDefault="005F1A42" w:rsidP="005F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lipsa antecedentelor penale nestinse pentru infracţiuni </w:t>
      </w:r>
      <w:r w:rsidRPr="005F1A42">
        <w:rPr>
          <w:rFonts w:ascii="Times New Roman" w:hAnsi="Times New Roman" w:cs="Times New Roman"/>
          <w:sz w:val="24"/>
          <w:szCs w:val="24"/>
          <w:lang w:val="ro-MO"/>
        </w:rPr>
        <w:t>săvârșite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cu intenţie; </w:t>
      </w:r>
    </w:p>
    <w:p w:rsidR="00E41001" w:rsidRPr="005F1A42" w:rsidRDefault="005F1A42" w:rsidP="005F1A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proofErr w:type="spellStart"/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neprivarea</w:t>
      </w:r>
      <w:proofErr w:type="spellEnd"/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de dreptul de a ocupa funţii publice</w:t>
      </w:r>
      <w:r w:rsidR="007F6AB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41001" w:rsidRPr="005F1A42" w:rsidRDefault="00E41001" w:rsidP="00E410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1A42">
        <w:rPr>
          <w:rFonts w:ascii="Times New Roman" w:hAnsi="Times New Roman" w:cs="Times New Roman"/>
          <w:sz w:val="24"/>
          <w:szCs w:val="24"/>
          <w:lang w:val="ro-MO"/>
        </w:rPr>
        <w:t>Bibliografia concursului se va elibera la momentul depunerii dosarului de participare la concurs de către Serviciul resurse umane.</w:t>
      </w:r>
    </w:p>
    <w:p w:rsidR="00E41001" w:rsidRPr="005F1A42" w:rsidRDefault="007F6AB7" w:rsidP="00E4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="00E41001" w:rsidRPr="005F1A42">
        <w:rPr>
          <w:rFonts w:ascii="Times New Roman" w:hAnsi="Times New Roman" w:cs="Times New Roman"/>
          <w:i/>
          <w:sz w:val="24"/>
          <w:szCs w:val="24"/>
          <w:lang w:val="ro-MO"/>
        </w:rPr>
        <w:t>Cerinţe specifice: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Studii</w:t>
      </w:r>
      <w:r w:rsidR="00E41001" w:rsidRPr="005F1A4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superioare, de licenţă sau echivalente, în domeniul agriculturii. Cunoaşterea legislaţiei în domeniu, specificului funcţionării structurilor din domeniu, minimum 3 ani de experienţă profesională în domeniu, abilităţi de utilizare a computerului (Word, Excel, Internet), abilităţi de lucru cu informaţia, planificare, organizare, coordonare, analiză şi sinteză, elaborare a documentelor, argumentare, prezentare, instruire, motivare, mobilizare de sine şi a echipei, soluţionare de probleme, aplanare de conflicte, comunicare eficientă.</w:t>
      </w:r>
    </w:p>
    <w:p w:rsidR="00E41001" w:rsidRPr="005F1A42" w:rsidRDefault="007F6AB7" w:rsidP="00E4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A</w:t>
      </w:r>
      <w:r w:rsidR="00E41001" w:rsidRPr="005F1A42">
        <w:rPr>
          <w:rFonts w:ascii="Times New Roman" w:hAnsi="Times New Roman" w:cs="Times New Roman"/>
          <w:i/>
          <w:sz w:val="24"/>
          <w:szCs w:val="24"/>
          <w:lang w:val="ro-MO"/>
        </w:rPr>
        <w:t>ctele necesare: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 xml:space="preserve"> formularul de participare la concurs, copia buletinului de identitate, copiile diplomelor de studii şi a certificatelor de perfecţionare profesională sau specializare, copia carnetului de muncă, cazierul judiciar (</w:t>
      </w:r>
      <w:r w:rsidR="00E41001" w:rsidRPr="005F1A42">
        <w:rPr>
          <w:rFonts w:ascii="Times New Roman" w:hAnsi="Times New Roman" w:cs="Times New Roman"/>
          <w:i/>
          <w:sz w:val="24"/>
          <w:szCs w:val="24"/>
          <w:lang w:val="ro-MO"/>
        </w:rPr>
        <w:t>se permite depunerea declaraţiei pe propria răspundere privind lipsa antecedentelor penale cu prezentarea ulterioară a cazierului judiciar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41001" w:rsidRPr="005F1A42" w:rsidRDefault="007F6AB7" w:rsidP="00E4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Actele necesare se vor depune la comisia de organizare a concursului pe parcursul a 20 zile calendaristice de la data publicării avizului, pe adresa: or. Ştefan Vodă, str. Libertăţii, 1 etajul III, bi</w:t>
      </w:r>
      <w:r>
        <w:rPr>
          <w:rFonts w:ascii="Times New Roman" w:hAnsi="Times New Roman" w:cs="Times New Roman"/>
          <w:sz w:val="24"/>
          <w:szCs w:val="24"/>
          <w:lang w:val="ro-MO"/>
        </w:rPr>
        <w:t>roul specialistului principal, s</w:t>
      </w:r>
      <w:r w:rsidR="00E41001" w:rsidRPr="005F1A42">
        <w:rPr>
          <w:rFonts w:ascii="Times New Roman" w:hAnsi="Times New Roman" w:cs="Times New Roman"/>
          <w:sz w:val="24"/>
          <w:szCs w:val="24"/>
          <w:lang w:val="ro-MO"/>
        </w:rPr>
        <w:t>erviciul resurse umane (nr.313). Tel. 242-2-30-51, 069761022.</w:t>
      </w:r>
    </w:p>
    <w:p w:rsidR="00E41001" w:rsidRPr="005F1A42" w:rsidRDefault="00E41001" w:rsidP="00E4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41001" w:rsidRPr="005F1A42" w:rsidSect="009514C3"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FAA"/>
    <w:rsid w:val="0001377C"/>
    <w:rsid w:val="00056B90"/>
    <w:rsid w:val="000758B3"/>
    <w:rsid w:val="00153E1C"/>
    <w:rsid w:val="001C5FD8"/>
    <w:rsid w:val="00324354"/>
    <w:rsid w:val="003446A0"/>
    <w:rsid w:val="003A7B8C"/>
    <w:rsid w:val="004066F8"/>
    <w:rsid w:val="00447BD0"/>
    <w:rsid w:val="00490E7C"/>
    <w:rsid w:val="004F3FAA"/>
    <w:rsid w:val="005549D3"/>
    <w:rsid w:val="00584B58"/>
    <w:rsid w:val="005F1A42"/>
    <w:rsid w:val="005F6334"/>
    <w:rsid w:val="0077664E"/>
    <w:rsid w:val="007C6397"/>
    <w:rsid w:val="007F6AB7"/>
    <w:rsid w:val="00807E31"/>
    <w:rsid w:val="00893396"/>
    <w:rsid w:val="008D64F2"/>
    <w:rsid w:val="008F4CED"/>
    <w:rsid w:val="009514C3"/>
    <w:rsid w:val="00966ED6"/>
    <w:rsid w:val="00AB6586"/>
    <w:rsid w:val="00B25F66"/>
    <w:rsid w:val="00C60A1F"/>
    <w:rsid w:val="00CA0780"/>
    <w:rsid w:val="00D260A3"/>
    <w:rsid w:val="00D45EEE"/>
    <w:rsid w:val="00D708C4"/>
    <w:rsid w:val="00DB14C5"/>
    <w:rsid w:val="00DC19FD"/>
    <w:rsid w:val="00E41001"/>
    <w:rsid w:val="00E61DCE"/>
    <w:rsid w:val="00EB3D32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3FA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4F3FAA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4F3FA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4F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2017-03-13T08:49:00Z</dcterms:created>
  <dcterms:modified xsi:type="dcterms:W3CDTF">2017-03-13T08:49:00Z</dcterms:modified>
</cp:coreProperties>
</file>