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0C" w:rsidRPr="006C53C1" w:rsidRDefault="00606B0C" w:rsidP="00606B0C">
      <w:pPr>
        <w:pStyle w:val="8"/>
        <w:rPr>
          <w:sz w:val="22"/>
          <w:szCs w:val="22"/>
          <w:lang w:val="ro-MO"/>
        </w:rPr>
      </w:pPr>
      <w:r w:rsidRPr="006C53C1">
        <w:rPr>
          <w:noProof/>
          <w:sz w:val="22"/>
          <w:szCs w:val="22"/>
          <w:lang w:val="ro-MO"/>
        </w:rPr>
        <w:drawing>
          <wp:anchor distT="0" distB="0" distL="114300" distR="114300" simplePos="0" relativeHeight="251661312" behindDoc="0" locked="0" layoutInCell="1" allowOverlap="1">
            <wp:simplePos x="0" y="0"/>
            <wp:positionH relativeFrom="column">
              <wp:posOffset>2627630</wp:posOffset>
            </wp:positionH>
            <wp:positionV relativeFrom="paragraph">
              <wp:posOffset>-360680</wp:posOffset>
            </wp:positionV>
            <wp:extent cx="1014095" cy="894080"/>
            <wp:effectExtent l="19050" t="0" r="0" b="0"/>
            <wp:wrapThrough wrapText="bothSides">
              <wp:wrapPolygon edited="0">
                <wp:start x="-406" y="0"/>
                <wp:lineTo x="-406" y="21170"/>
                <wp:lineTo x="21505" y="21170"/>
                <wp:lineTo x="21505" y="0"/>
                <wp:lineTo x="-406"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14095" cy="894080"/>
                    </a:xfrm>
                    <a:prstGeom prst="rect">
                      <a:avLst/>
                    </a:prstGeom>
                    <a:noFill/>
                    <a:ln w="9525">
                      <a:noFill/>
                      <a:miter lim="800000"/>
                      <a:headEnd/>
                      <a:tailEnd/>
                    </a:ln>
                  </pic:spPr>
                </pic:pic>
              </a:graphicData>
            </a:graphic>
          </wp:anchor>
        </w:drawing>
      </w:r>
    </w:p>
    <w:p w:rsidR="00606B0C" w:rsidRPr="006C53C1" w:rsidRDefault="00606B0C" w:rsidP="00B20AA6">
      <w:pPr>
        <w:pStyle w:val="8"/>
        <w:jc w:val="left"/>
        <w:rPr>
          <w:sz w:val="22"/>
          <w:szCs w:val="22"/>
          <w:lang w:val="ro-MO"/>
        </w:rPr>
      </w:pPr>
    </w:p>
    <w:p w:rsidR="00606B0C" w:rsidRPr="006C53C1" w:rsidRDefault="00606B0C" w:rsidP="00606B0C">
      <w:pPr>
        <w:pStyle w:val="8"/>
        <w:rPr>
          <w:sz w:val="22"/>
          <w:szCs w:val="22"/>
          <w:lang w:val="ro-MO"/>
        </w:rPr>
      </w:pPr>
    </w:p>
    <w:p w:rsidR="00335BD5" w:rsidRDefault="00606B0C" w:rsidP="00B67F05">
      <w:pPr>
        <w:pStyle w:val="8"/>
        <w:rPr>
          <w:sz w:val="22"/>
          <w:szCs w:val="22"/>
          <w:lang w:val="ro-MO"/>
        </w:rPr>
      </w:pPr>
      <w:r w:rsidRPr="006C53C1">
        <w:rPr>
          <w:sz w:val="22"/>
          <w:szCs w:val="22"/>
          <w:lang w:val="ro-MO"/>
        </w:rPr>
        <w:t>REPUBLICA MOLDOVA</w:t>
      </w:r>
      <w:r w:rsidR="00335BD5">
        <w:rPr>
          <w:sz w:val="22"/>
          <w:szCs w:val="22"/>
          <w:lang w:val="ro-MO"/>
        </w:rPr>
        <w:t xml:space="preserve">    C</w:t>
      </w:r>
      <w:r w:rsidRPr="006C53C1">
        <w:rPr>
          <w:sz w:val="22"/>
          <w:szCs w:val="22"/>
          <w:lang w:val="ro-MO"/>
        </w:rPr>
        <w:t>ONSILIUL RAIONAL</w:t>
      </w:r>
    </w:p>
    <w:p w:rsidR="00335BD5" w:rsidRDefault="00335BD5" w:rsidP="00B67F05">
      <w:pPr>
        <w:pStyle w:val="8"/>
        <w:rPr>
          <w:sz w:val="22"/>
          <w:szCs w:val="22"/>
          <w:lang w:val="ro-MO"/>
        </w:rPr>
      </w:pPr>
      <w:r>
        <w:rPr>
          <w:sz w:val="22"/>
          <w:szCs w:val="22"/>
          <w:lang w:val="ro-MO"/>
        </w:rPr>
        <w:t xml:space="preserve">                                                                                         </w:t>
      </w:r>
      <w:r w:rsidR="00606B0C" w:rsidRPr="006C53C1">
        <w:rPr>
          <w:sz w:val="22"/>
          <w:szCs w:val="22"/>
          <w:lang w:val="ro-MO"/>
        </w:rPr>
        <w:t xml:space="preserve"> ŞTEFAN VODĂ</w:t>
      </w:r>
    </w:p>
    <w:p w:rsidR="00335BD5" w:rsidRPr="00335BD5" w:rsidRDefault="00335BD5" w:rsidP="00335BD5">
      <w:pPr>
        <w:rPr>
          <w:lang w:val="ro-MO" w:eastAsia="ru-RU"/>
        </w:rPr>
      </w:pPr>
    </w:p>
    <w:p w:rsidR="00606B0C" w:rsidRPr="006C53C1" w:rsidRDefault="00606B0C" w:rsidP="00B67F05">
      <w:pPr>
        <w:pStyle w:val="8"/>
        <w:rPr>
          <w:sz w:val="22"/>
          <w:szCs w:val="22"/>
          <w:lang w:val="ro-MO"/>
        </w:rPr>
      </w:pPr>
      <w:r w:rsidRPr="006C53C1">
        <w:rPr>
          <w:sz w:val="22"/>
          <w:szCs w:val="22"/>
          <w:lang w:val="ro-MO"/>
        </w:rPr>
        <w:t>DIRECŢIA ECONOMIE ŞI ATRAGEREA INVESTIŢIILOR</w:t>
      </w:r>
    </w:p>
    <w:tbl>
      <w:tblPr>
        <w:tblW w:w="10230" w:type="dxa"/>
        <w:tblInd w:w="-318" w:type="dxa"/>
        <w:tblBorders>
          <w:top w:val="single" w:sz="4" w:space="0" w:color="auto"/>
        </w:tblBorders>
        <w:tblLook w:val="0000"/>
      </w:tblPr>
      <w:tblGrid>
        <w:gridCol w:w="10230"/>
      </w:tblGrid>
      <w:tr w:rsidR="00606B0C" w:rsidRPr="006C53C1" w:rsidTr="00EB7319">
        <w:trPr>
          <w:trHeight w:val="100"/>
        </w:trPr>
        <w:tc>
          <w:tcPr>
            <w:tcW w:w="10230" w:type="dxa"/>
          </w:tcPr>
          <w:p w:rsidR="00773AA0" w:rsidRPr="006C53C1" w:rsidRDefault="00773AA0" w:rsidP="00B67F05">
            <w:pPr>
              <w:spacing w:after="0" w:line="240" w:lineRule="auto"/>
              <w:rPr>
                <w:rFonts w:ascii="Times New Roman" w:hAnsi="Times New Roman" w:cs="Times New Roman"/>
                <w:b/>
                <w:bCs/>
                <w:lang w:val="ro-MO"/>
              </w:rPr>
            </w:pPr>
          </w:p>
          <w:p w:rsidR="00606B0C" w:rsidRPr="006C53C1" w:rsidRDefault="00606B0C" w:rsidP="00B67F05">
            <w:pPr>
              <w:spacing w:after="0" w:line="240" w:lineRule="auto"/>
              <w:rPr>
                <w:rFonts w:ascii="Times New Roman" w:hAnsi="Times New Roman" w:cs="Times New Roman"/>
                <w:b/>
                <w:bCs/>
                <w:lang w:val="ro-MO"/>
              </w:rPr>
            </w:pPr>
            <w:r w:rsidRPr="006C53C1">
              <w:rPr>
                <w:rFonts w:ascii="Times New Roman" w:hAnsi="Times New Roman" w:cs="Times New Roman"/>
                <w:b/>
                <w:bCs/>
                <w:lang w:val="ro-MO"/>
              </w:rPr>
              <w:t xml:space="preserve">MD –4201, or. Ştefan  Vodă, </w:t>
            </w:r>
            <w:r w:rsidR="00995A0F" w:rsidRPr="006C53C1">
              <w:rPr>
                <w:rFonts w:ascii="Times New Roman" w:hAnsi="Times New Roman" w:cs="Times New Roman"/>
                <w:b/>
                <w:bCs/>
                <w:lang w:val="ro-MO"/>
              </w:rPr>
              <w:t>str. Libertăţii, 1, tel. (242) 2-30-29</w:t>
            </w:r>
            <w:r w:rsidRPr="006C53C1">
              <w:rPr>
                <w:rFonts w:ascii="Times New Roman" w:hAnsi="Times New Roman" w:cs="Times New Roman"/>
                <w:b/>
                <w:bCs/>
                <w:lang w:val="ro-MO"/>
              </w:rPr>
              <w:t>,</w:t>
            </w:r>
            <w:r w:rsidR="00995A0F" w:rsidRPr="006C53C1">
              <w:rPr>
                <w:rFonts w:ascii="Times New Roman" w:hAnsi="Times New Roman" w:cs="Times New Roman"/>
                <w:b/>
                <w:bCs/>
                <w:lang w:val="ro-MO"/>
              </w:rPr>
              <w:t xml:space="preserve"> tel/fax (242) 2-20-88, 2-20-81,</w:t>
            </w:r>
            <w:r w:rsidRPr="006C53C1">
              <w:rPr>
                <w:rFonts w:ascii="Times New Roman" w:hAnsi="Times New Roman" w:cs="Times New Roman"/>
                <w:b/>
                <w:bCs/>
                <w:lang w:val="ro-MO"/>
              </w:rPr>
              <w:t xml:space="preserve"> e-mail: </w:t>
            </w:r>
            <w:hyperlink r:id="rId9" w:history="1">
              <w:r w:rsidRPr="006C53C1">
                <w:rPr>
                  <w:rStyle w:val="a7"/>
                  <w:rFonts w:ascii="Times New Roman" w:hAnsi="Times New Roman" w:cs="Times New Roman"/>
                  <w:b/>
                  <w:bCs/>
                  <w:lang w:val="ro-MO"/>
                </w:rPr>
                <w:t>economie.sv@gmail.com</w:t>
              </w:r>
            </w:hyperlink>
          </w:p>
        </w:tc>
      </w:tr>
    </w:tbl>
    <w:p w:rsidR="00606B0C" w:rsidRPr="006C53C1" w:rsidRDefault="00606B0C" w:rsidP="00B67F05">
      <w:pPr>
        <w:pStyle w:val="2"/>
        <w:ind w:firstLine="0"/>
        <w:rPr>
          <w:sz w:val="22"/>
          <w:szCs w:val="22"/>
          <w:lang w:val="ro-MO"/>
        </w:rPr>
      </w:pPr>
    </w:p>
    <w:p w:rsidR="003C4D15" w:rsidRPr="006C53C1" w:rsidRDefault="003C4D15" w:rsidP="00DF466E">
      <w:pPr>
        <w:rPr>
          <w:rFonts w:ascii="Times New Roman" w:hAnsi="Times New Roman" w:cs="Times New Roman"/>
          <w:lang w:val="ro-MO"/>
        </w:rPr>
      </w:pPr>
    </w:p>
    <w:p w:rsidR="00484460" w:rsidRPr="006C53C1" w:rsidRDefault="00484460" w:rsidP="00AB5FD9">
      <w:pPr>
        <w:spacing w:after="0" w:line="240" w:lineRule="auto"/>
        <w:jc w:val="center"/>
        <w:rPr>
          <w:rFonts w:ascii="Times New Roman" w:hAnsi="Times New Roman" w:cs="Times New Roman"/>
          <w:b/>
          <w:color w:val="002060"/>
          <w:u w:val="single"/>
          <w:lang w:val="ro-MO"/>
        </w:rPr>
      </w:pPr>
      <w:r w:rsidRPr="006C53C1">
        <w:rPr>
          <w:rFonts w:ascii="Times New Roman" w:hAnsi="Times New Roman" w:cs="Times New Roman"/>
          <w:b/>
          <w:color w:val="002060"/>
          <w:u w:val="single"/>
          <w:lang w:val="ro-MO"/>
        </w:rPr>
        <w:t>Raportul de a</w:t>
      </w:r>
      <w:r w:rsidR="00766165" w:rsidRPr="006C53C1">
        <w:rPr>
          <w:rFonts w:ascii="Times New Roman" w:hAnsi="Times New Roman" w:cs="Times New Roman"/>
          <w:b/>
          <w:color w:val="002060"/>
          <w:u w:val="single"/>
          <w:lang w:val="ro-MO"/>
        </w:rPr>
        <w:t>ctivitate al</w:t>
      </w:r>
      <w:r w:rsidR="00995A0F" w:rsidRPr="006C53C1">
        <w:rPr>
          <w:rFonts w:ascii="Times New Roman" w:hAnsi="Times New Roman" w:cs="Times New Roman"/>
          <w:b/>
          <w:color w:val="002060"/>
          <w:u w:val="single"/>
          <w:lang w:val="ro-MO"/>
        </w:rPr>
        <w:t xml:space="preserve"> Direcţiei Economie şi Atragerea I</w:t>
      </w:r>
      <w:r w:rsidRPr="006C53C1">
        <w:rPr>
          <w:rFonts w:ascii="Times New Roman" w:hAnsi="Times New Roman" w:cs="Times New Roman"/>
          <w:b/>
          <w:color w:val="002060"/>
          <w:u w:val="single"/>
          <w:lang w:val="ro-MO"/>
        </w:rPr>
        <w:t xml:space="preserve">nvestiţiilor </w:t>
      </w:r>
    </w:p>
    <w:p w:rsidR="00484460" w:rsidRPr="006C53C1" w:rsidRDefault="00995A0F" w:rsidP="00AB5FD9">
      <w:pPr>
        <w:spacing w:after="0" w:line="240" w:lineRule="auto"/>
        <w:jc w:val="center"/>
        <w:rPr>
          <w:rFonts w:ascii="Times New Roman" w:hAnsi="Times New Roman" w:cs="Times New Roman"/>
          <w:b/>
          <w:color w:val="002060"/>
          <w:u w:val="single"/>
          <w:lang w:val="ro-MO"/>
        </w:rPr>
      </w:pPr>
      <w:r w:rsidRPr="006C53C1">
        <w:rPr>
          <w:rFonts w:ascii="Times New Roman" w:hAnsi="Times New Roman" w:cs="Times New Roman"/>
          <w:b/>
          <w:color w:val="002060"/>
          <w:u w:val="single"/>
          <w:lang w:val="ro-MO"/>
        </w:rPr>
        <w:t xml:space="preserve"> pentru anul 2016</w:t>
      </w:r>
    </w:p>
    <w:p w:rsidR="00B67F05" w:rsidRPr="006C53C1" w:rsidRDefault="00B67F05" w:rsidP="00AB5FD9">
      <w:pPr>
        <w:spacing w:after="0" w:line="240" w:lineRule="auto"/>
        <w:jc w:val="center"/>
        <w:rPr>
          <w:rFonts w:ascii="Times New Roman" w:hAnsi="Times New Roman" w:cs="Times New Roman"/>
          <w:b/>
          <w:color w:val="002060"/>
          <w:u w:val="single"/>
          <w:lang w:val="ro-MO"/>
        </w:rPr>
      </w:pPr>
    </w:p>
    <w:p w:rsidR="00484460" w:rsidRPr="006C53C1" w:rsidRDefault="00FA1181" w:rsidP="00484460">
      <w:pPr>
        <w:spacing w:before="120" w:after="0" w:line="240" w:lineRule="auto"/>
        <w:jc w:val="both"/>
        <w:rPr>
          <w:rFonts w:ascii="Times New Roman" w:eastAsia="Calibri" w:hAnsi="Times New Roman" w:cs="Times New Roman"/>
          <w:color w:val="000000" w:themeColor="text1"/>
          <w:lang w:val="ro-MO"/>
        </w:rPr>
      </w:pPr>
      <w:r w:rsidRPr="006C53C1">
        <w:rPr>
          <w:rFonts w:ascii="Times New Roman" w:hAnsi="Times New Roman" w:cs="Times New Roman"/>
          <w:b/>
          <w:lang w:val="ro-MO"/>
        </w:rPr>
        <w:tab/>
      </w:r>
      <w:r w:rsidR="00484460" w:rsidRPr="006C53C1">
        <w:rPr>
          <w:rFonts w:ascii="Times New Roman" w:eastAsia="Calibri" w:hAnsi="Times New Roman" w:cs="Times New Roman"/>
          <w:noProof/>
          <w:color w:val="000000" w:themeColor="text1"/>
          <w:lang w:val="ro-MO" w:eastAsia="ru-RU"/>
        </w:rPr>
        <w:drawing>
          <wp:anchor distT="0" distB="0" distL="114300" distR="114300" simplePos="0" relativeHeight="251659264" behindDoc="1" locked="0" layoutInCell="1" allowOverlap="1">
            <wp:simplePos x="0" y="0"/>
            <wp:positionH relativeFrom="page">
              <wp:posOffset>9399104</wp:posOffset>
            </wp:positionH>
            <wp:positionV relativeFrom="page">
              <wp:posOffset>2600739</wp:posOffset>
            </wp:positionV>
            <wp:extent cx="1997766" cy="614100"/>
            <wp:effectExtent l="0" t="685800" r="0" b="698445"/>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logo.png"/>
                    <pic:cNvPicPr/>
                  </pic:nvPicPr>
                  <pic:blipFill>
                    <a:blip r:embed="rId10" cstate="print">
                      <a:lum bright="5000" contrast="-1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1997766" cy="616005"/>
                    </a:xfrm>
                    <a:prstGeom prst="rect">
                      <a:avLst/>
                    </a:prstGeom>
                  </pic:spPr>
                </pic:pic>
              </a:graphicData>
            </a:graphic>
          </wp:anchor>
        </w:drawing>
      </w:r>
      <w:r w:rsidR="006F4AA3" w:rsidRPr="006C53C1">
        <w:rPr>
          <w:rFonts w:ascii="Times New Roman" w:eastAsia="Calibri" w:hAnsi="Times New Roman" w:cs="Times New Roman"/>
          <w:color w:val="000000" w:themeColor="text1"/>
          <w:lang w:val="ro-MO"/>
        </w:rPr>
        <w:t xml:space="preserve">Raportul de activitate al Direcţiei Economie şi Atragerea Investiţiilor (DEAI) pe anul 2016 aduce în prim plan atât Programul de activitate al Direcţiei pentru 2016, fiind în conformitate cu Regulamentul de funcţionare a Direcţiei, cât și Strategia de dezvoltare social-economică a raionului pentru anii 2016-2020. </w:t>
      </w:r>
      <w:r w:rsidR="00484460" w:rsidRPr="006C53C1">
        <w:rPr>
          <w:rFonts w:ascii="Times New Roman" w:eastAsia="Calibri" w:hAnsi="Times New Roman" w:cs="Times New Roman"/>
          <w:color w:val="000000" w:themeColor="text1"/>
          <w:lang w:val="ro-MO"/>
        </w:rPr>
        <w:t>Pri</w:t>
      </w:r>
      <w:r w:rsidR="00B5283B" w:rsidRPr="006C53C1">
        <w:rPr>
          <w:rFonts w:ascii="Times New Roman" w:eastAsia="Calibri" w:hAnsi="Times New Roman" w:cs="Times New Roman"/>
          <w:color w:val="000000" w:themeColor="text1"/>
          <w:lang w:val="ro-MO"/>
        </w:rPr>
        <w:t>n activităţile desfăşurate DEAI</w:t>
      </w:r>
      <w:r w:rsidR="00484460" w:rsidRPr="006C53C1">
        <w:rPr>
          <w:rFonts w:ascii="Times New Roman" w:eastAsia="Calibri" w:hAnsi="Times New Roman" w:cs="Times New Roman"/>
          <w:color w:val="000000" w:themeColor="text1"/>
          <w:lang w:val="ro-MO"/>
        </w:rPr>
        <w:t xml:space="preserve"> a contribuit la promovar</w:t>
      </w:r>
      <w:r w:rsidR="00995A0F" w:rsidRPr="006C53C1">
        <w:rPr>
          <w:rFonts w:ascii="Times New Roman" w:eastAsia="Calibri" w:hAnsi="Times New Roman" w:cs="Times New Roman"/>
          <w:color w:val="000000" w:themeColor="text1"/>
          <w:lang w:val="ro-MO"/>
        </w:rPr>
        <w:t>ea şi implementarea politicilor</w:t>
      </w:r>
      <w:r w:rsidR="00484460" w:rsidRPr="006C53C1">
        <w:rPr>
          <w:rFonts w:ascii="Times New Roman" w:eastAsia="Calibri" w:hAnsi="Times New Roman" w:cs="Times New Roman"/>
          <w:color w:val="000000" w:themeColor="text1"/>
          <w:lang w:val="ro-MO"/>
        </w:rPr>
        <w:t xml:space="preserve"> de stat în domeniul economiei şi atragerii investiţiilor axate pe 6 domenii prioritare:</w:t>
      </w:r>
    </w:p>
    <w:p w:rsidR="00484460" w:rsidRPr="006C53C1" w:rsidRDefault="00484460" w:rsidP="00BA1FFA">
      <w:pPr>
        <w:numPr>
          <w:ilvl w:val="0"/>
          <w:numId w:val="1"/>
        </w:numPr>
        <w:spacing w:after="0" w:line="240" w:lineRule="auto"/>
        <w:ind w:left="851" w:hanging="567"/>
        <w:jc w:val="both"/>
        <w:rPr>
          <w:rFonts w:ascii="Times New Roman" w:eastAsia="Calibri" w:hAnsi="Times New Roman" w:cs="Times New Roman"/>
          <w:b/>
          <w:i/>
          <w:color w:val="002060"/>
          <w:lang w:val="ro-MO"/>
        </w:rPr>
      </w:pPr>
      <w:r w:rsidRPr="006C53C1">
        <w:rPr>
          <w:rFonts w:ascii="Times New Roman" w:eastAsia="Calibri" w:hAnsi="Times New Roman" w:cs="Times New Roman"/>
          <w:b/>
          <w:i/>
          <w:color w:val="002060"/>
          <w:lang w:val="ro-MO"/>
        </w:rPr>
        <w:t>Stimularea dezvoltării activităţii antreprenoriale şi coordonarea măsurilor de susţinere a IMM-urilor;</w:t>
      </w:r>
    </w:p>
    <w:p w:rsidR="00484460" w:rsidRPr="006C53C1" w:rsidRDefault="00484460" w:rsidP="00484460">
      <w:pPr>
        <w:numPr>
          <w:ilvl w:val="0"/>
          <w:numId w:val="1"/>
        </w:numPr>
        <w:spacing w:after="0" w:line="240" w:lineRule="auto"/>
        <w:ind w:left="851" w:hanging="491"/>
        <w:jc w:val="both"/>
        <w:rPr>
          <w:rFonts w:ascii="Times New Roman" w:eastAsia="Calibri" w:hAnsi="Times New Roman" w:cs="Times New Roman"/>
          <w:b/>
          <w:i/>
          <w:color w:val="002060"/>
          <w:lang w:val="ro-MO"/>
        </w:rPr>
      </w:pPr>
      <w:r w:rsidRPr="006C53C1">
        <w:rPr>
          <w:rFonts w:ascii="Times New Roman" w:eastAsia="Calibri" w:hAnsi="Times New Roman" w:cs="Times New Roman"/>
          <w:b/>
          <w:i/>
          <w:color w:val="002060"/>
          <w:lang w:val="ro-MO"/>
        </w:rPr>
        <w:t>Asigurarea exercitării legislaţiei în domeniul administrării ş</w:t>
      </w:r>
      <w:r w:rsidR="00995A0F" w:rsidRPr="006C53C1">
        <w:rPr>
          <w:rFonts w:ascii="Times New Roman" w:eastAsia="Calibri" w:hAnsi="Times New Roman" w:cs="Times New Roman"/>
          <w:b/>
          <w:i/>
          <w:color w:val="002060"/>
          <w:lang w:val="ro-MO"/>
        </w:rPr>
        <w:t>i deeta</w:t>
      </w:r>
      <w:r w:rsidRPr="006C53C1">
        <w:rPr>
          <w:rFonts w:ascii="Times New Roman" w:eastAsia="Calibri" w:hAnsi="Times New Roman" w:cs="Times New Roman"/>
          <w:b/>
          <w:i/>
          <w:color w:val="002060"/>
          <w:lang w:val="ro-MO"/>
        </w:rPr>
        <w:t>tizării proprietăţii publice, activităţii postprivatizării;</w:t>
      </w:r>
    </w:p>
    <w:p w:rsidR="00484460" w:rsidRPr="006C53C1" w:rsidRDefault="00484460" w:rsidP="00484460">
      <w:pPr>
        <w:numPr>
          <w:ilvl w:val="0"/>
          <w:numId w:val="1"/>
        </w:numPr>
        <w:spacing w:after="0" w:line="240" w:lineRule="auto"/>
        <w:ind w:left="851" w:hanging="491"/>
        <w:jc w:val="both"/>
        <w:rPr>
          <w:rFonts w:ascii="Times New Roman" w:eastAsia="Calibri" w:hAnsi="Times New Roman" w:cs="Times New Roman"/>
          <w:b/>
          <w:i/>
          <w:color w:val="002060"/>
          <w:lang w:val="ro-MO"/>
        </w:rPr>
      </w:pPr>
      <w:r w:rsidRPr="006C53C1">
        <w:rPr>
          <w:rFonts w:ascii="Times New Roman" w:eastAsia="Calibri" w:hAnsi="Times New Roman" w:cs="Times New Roman"/>
          <w:b/>
          <w:i/>
          <w:color w:val="002060"/>
          <w:lang w:val="ro-MO"/>
        </w:rPr>
        <w:t>Asigurarea eficienţei achiziţiilor publice pentru necesităţile Consiliului Raional şi coordonarea informaţiei legate de distribuirea şi repartizarea ajutoarelor umanitare;</w:t>
      </w:r>
    </w:p>
    <w:p w:rsidR="00484460" w:rsidRPr="006C53C1" w:rsidRDefault="00484460" w:rsidP="00484460">
      <w:pPr>
        <w:numPr>
          <w:ilvl w:val="0"/>
          <w:numId w:val="1"/>
        </w:numPr>
        <w:spacing w:after="0" w:line="240" w:lineRule="auto"/>
        <w:ind w:left="851" w:hanging="491"/>
        <w:jc w:val="both"/>
        <w:rPr>
          <w:rFonts w:ascii="Times New Roman" w:eastAsia="Calibri" w:hAnsi="Times New Roman" w:cs="Times New Roman"/>
          <w:b/>
          <w:i/>
          <w:color w:val="002060"/>
          <w:lang w:val="ro-MO"/>
        </w:rPr>
      </w:pPr>
      <w:r w:rsidRPr="006C53C1">
        <w:rPr>
          <w:rFonts w:ascii="Times New Roman" w:eastAsia="Calibri" w:hAnsi="Times New Roman" w:cs="Times New Roman"/>
          <w:b/>
          <w:i/>
          <w:color w:val="002060"/>
          <w:lang w:val="ro-MO"/>
        </w:rPr>
        <w:t>Promovarea politicii statului în domeniul comerţului intern şi prestări servicii</w:t>
      </w:r>
      <w:r w:rsidR="00995A0F" w:rsidRPr="006C53C1">
        <w:rPr>
          <w:rFonts w:ascii="Times New Roman" w:eastAsia="Calibri" w:hAnsi="Times New Roman" w:cs="Times New Roman"/>
          <w:b/>
          <w:i/>
          <w:color w:val="002060"/>
          <w:lang w:val="ro-MO"/>
        </w:rPr>
        <w:t>lor</w:t>
      </w:r>
      <w:r w:rsidRPr="006C53C1">
        <w:rPr>
          <w:rFonts w:ascii="Times New Roman" w:eastAsia="Calibri" w:hAnsi="Times New Roman" w:cs="Times New Roman"/>
          <w:b/>
          <w:i/>
          <w:color w:val="002060"/>
          <w:lang w:val="ro-MO"/>
        </w:rPr>
        <w:t>, protejarea drepturilor consumatorului;</w:t>
      </w:r>
    </w:p>
    <w:p w:rsidR="00484460" w:rsidRPr="006C53C1" w:rsidRDefault="00484460" w:rsidP="00484460">
      <w:pPr>
        <w:numPr>
          <w:ilvl w:val="0"/>
          <w:numId w:val="1"/>
        </w:numPr>
        <w:spacing w:after="0" w:line="240" w:lineRule="auto"/>
        <w:ind w:left="851" w:hanging="491"/>
        <w:jc w:val="both"/>
        <w:rPr>
          <w:rFonts w:ascii="Times New Roman" w:eastAsia="Calibri" w:hAnsi="Times New Roman" w:cs="Times New Roman"/>
          <w:b/>
          <w:i/>
          <w:color w:val="002060"/>
          <w:lang w:val="ro-MO"/>
        </w:rPr>
      </w:pPr>
      <w:r w:rsidRPr="006C53C1">
        <w:rPr>
          <w:rFonts w:ascii="Times New Roman" w:eastAsia="Calibri" w:hAnsi="Times New Roman" w:cs="Times New Roman"/>
          <w:b/>
          <w:i/>
          <w:color w:val="002060"/>
          <w:lang w:val="ro-MO"/>
        </w:rPr>
        <w:t>Contribuirea la crearea mecanismului de atragerea investiţiilor şi dezvoltarea capacităţilor comunităţilor ş</w:t>
      </w:r>
      <w:r w:rsidR="00995A0F" w:rsidRPr="006C53C1">
        <w:rPr>
          <w:rFonts w:ascii="Times New Roman" w:eastAsia="Calibri" w:hAnsi="Times New Roman" w:cs="Times New Roman"/>
          <w:b/>
          <w:i/>
          <w:color w:val="002060"/>
          <w:lang w:val="ro-MO"/>
        </w:rPr>
        <w:t>i APL-urilor din raion;</w:t>
      </w:r>
    </w:p>
    <w:p w:rsidR="00484460" w:rsidRPr="006C53C1" w:rsidRDefault="00484460" w:rsidP="00484460">
      <w:pPr>
        <w:numPr>
          <w:ilvl w:val="0"/>
          <w:numId w:val="1"/>
        </w:numPr>
        <w:spacing w:after="0" w:line="240" w:lineRule="auto"/>
        <w:ind w:left="851" w:hanging="491"/>
        <w:jc w:val="both"/>
        <w:rPr>
          <w:rFonts w:ascii="Times New Roman" w:eastAsia="Calibri" w:hAnsi="Times New Roman" w:cs="Times New Roman"/>
          <w:b/>
          <w:i/>
          <w:color w:val="002060"/>
          <w:lang w:val="ro-MO"/>
        </w:rPr>
      </w:pPr>
      <w:r w:rsidRPr="006C53C1">
        <w:rPr>
          <w:rFonts w:ascii="Times New Roman" w:eastAsia="Calibri" w:hAnsi="Times New Roman" w:cs="Times New Roman"/>
          <w:b/>
          <w:i/>
          <w:color w:val="002060"/>
          <w:lang w:val="ro-MO"/>
        </w:rPr>
        <w:t>Promovarea politicii de susţinerea a dezvoltării regionale, cooperării transfrontaliere ş</w:t>
      </w:r>
      <w:r w:rsidR="00995A0F" w:rsidRPr="006C53C1">
        <w:rPr>
          <w:rFonts w:ascii="Times New Roman" w:eastAsia="Calibri" w:hAnsi="Times New Roman" w:cs="Times New Roman"/>
          <w:b/>
          <w:i/>
          <w:color w:val="002060"/>
          <w:lang w:val="ro-MO"/>
        </w:rPr>
        <w:t>i  integrării europene.</w:t>
      </w:r>
    </w:p>
    <w:p w:rsidR="00484460" w:rsidRPr="006C53C1" w:rsidRDefault="006F4AA3" w:rsidP="006F74EE">
      <w:pPr>
        <w:spacing w:after="0" w:line="240" w:lineRule="auto"/>
        <w:ind w:firstLine="360"/>
        <w:jc w:val="both"/>
        <w:rPr>
          <w:rFonts w:ascii="Times New Roman" w:eastAsia="Calibri" w:hAnsi="Times New Roman" w:cs="Times New Roman"/>
          <w:color w:val="000000" w:themeColor="text1"/>
          <w:lang w:val="ro-MO"/>
        </w:rPr>
      </w:pPr>
      <w:r w:rsidRPr="006C53C1">
        <w:rPr>
          <w:rFonts w:ascii="Times New Roman" w:eastAsia="Calibri" w:hAnsi="Times New Roman" w:cs="Times New Roman"/>
          <w:color w:val="000000" w:themeColor="text1"/>
          <w:lang w:val="ro-MO"/>
        </w:rPr>
        <w:t xml:space="preserve">În perioada de referinţă au fost înregistrate </w:t>
      </w:r>
      <w:r w:rsidRPr="006C53C1">
        <w:rPr>
          <w:rFonts w:ascii="Times New Roman" w:eastAsia="Calibri" w:hAnsi="Times New Roman" w:cs="Times New Roman"/>
          <w:b/>
          <w:color w:val="000000" w:themeColor="text1"/>
          <w:lang w:val="ro-MO"/>
        </w:rPr>
        <w:t>166 de documente</w:t>
      </w:r>
      <w:r w:rsidRPr="006C53C1">
        <w:rPr>
          <w:rFonts w:ascii="Times New Roman" w:eastAsia="Calibri" w:hAnsi="Times New Roman" w:cs="Times New Roman"/>
          <w:color w:val="000000" w:themeColor="text1"/>
          <w:lang w:val="ro-MO"/>
        </w:rPr>
        <w:t xml:space="preserve">, scrisori, demersuri, petiţii la care prompt şi în termenii stabiliţi, în conlucrare cu alte direcții din subordinea Consiliului raional, precum și cu serviciile desconcentrate, angajaţii din cadrul Direcţiei au dat răspunsul necesar. </w:t>
      </w:r>
      <w:r w:rsidR="00995A0F" w:rsidRPr="006C53C1">
        <w:rPr>
          <w:rFonts w:ascii="Times New Roman" w:eastAsia="Calibri" w:hAnsi="Times New Roman" w:cs="Times New Roman"/>
          <w:color w:val="000000" w:themeColor="text1"/>
          <w:lang w:val="ro-MO"/>
        </w:rPr>
        <w:t xml:space="preserve">S-au emis </w:t>
      </w:r>
      <w:r w:rsidR="00995A0F" w:rsidRPr="006C53C1">
        <w:rPr>
          <w:rFonts w:ascii="Times New Roman" w:eastAsia="Calibri" w:hAnsi="Times New Roman" w:cs="Times New Roman"/>
          <w:b/>
          <w:color w:val="000000" w:themeColor="text1"/>
          <w:lang w:val="ro-MO"/>
        </w:rPr>
        <w:t>3</w:t>
      </w:r>
      <w:r w:rsidR="006F74EE" w:rsidRPr="006C53C1">
        <w:rPr>
          <w:rFonts w:ascii="Times New Roman" w:eastAsia="Calibri" w:hAnsi="Times New Roman" w:cs="Times New Roman"/>
          <w:b/>
          <w:color w:val="000000" w:themeColor="text1"/>
          <w:lang w:val="ro-MO"/>
        </w:rPr>
        <w:t>4 de ordine</w:t>
      </w:r>
      <w:r w:rsidR="006F74EE" w:rsidRPr="006C53C1">
        <w:rPr>
          <w:rFonts w:ascii="Times New Roman" w:eastAsia="Calibri" w:hAnsi="Times New Roman" w:cs="Times New Roman"/>
          <w:color w:val="000000" w:themeColor="text1"/>
          <w:lang w:val="ro-MO"/>
        </w:rPr>
        <w:t xml:space="preserve"> interne, majoritatea </w:t>
      </w:r>
      <w:r w:rsidR="00F86DA2" w:rsidRPr="006C53C1">
        <w:rPr>
          <w:rFonts w:ascii="Times New Roman" w:eastAsia="Calibri" w:hAnsi="Times New Roman" w:cs="Times New Roman"/>
          <w:color w:val="000000" w:themeColor="text1"/>
          <w:lang w:val="ro-MO"/>
        </w:rPr>
        <w:t>ținând</w:t>
      </w:r>
      <w:r w:rsidR="00995A0F" w:rsidRPr="006C53C1">
        <w:rPr>
          <w:rFonts w:ascii="Times New Roman" w:eastAsia="Calibri" w:hAnsi="Times New Roman" w:cs="Times New Roman"/>
          <w:color w:val="000000" w:themeColor="text1"/>
          <w:lang w:val="ro-MO"/>
        </w:rPr>
        <w:t xml:space="preserve"> de personalul Direcţiei, a fost organizat un concurs</w:t>
      </w:r>
      <w:r w:rsidR="006F74EE" w:rsidRPr="006C53C1">
        <w:rPr>
          <w:rFonts w:ascii="Times New Roman" w:eastAsia="Calibri" w:hAnsi="Times New Roman" w:cs="Times New Roman"/>
          <w:color w:val="000000" w:themeColor="text1"/>
          <w:lang w:val="ro-MO"/>
        </w:rPr>
        <w:t xml:space="preserve"> de angajare în funcţia publică</w:t>
      </w:r>
      <w:r w:rsidR="00995A0F" w:rsidRPr="006C53C1">
        <w:rPr>
          <w:rFonts w:ascii="Times New Roman" w:eastAsia="Calibri" w:hAnsi="Times New Roman" w:cs="Times New Roman"/>
          <w:color w:val="000000" w:themeColor="text1"/>
          <w:lang w:val="ro-MO"/>
        </w:rPr>
        <w:t xml:space="preserve"> și anume în funcția de specialist superio</w:t>
      </w:r>
      <w:r w:rsidR="002F02A1" w:rsidRPr="006C53C1">
        <w:rPr>
          <w:rFonts w:ascii="Times New Roman" w:eastAsia="Calibri" w:hAnsi="Times New Roman" w:cs="Times New Roman"/>
          <w:color w:val="000000" w:themeColor="text1"/>
          <w:lang w:val="ro-MO"/>
        </w:rPr>
        <w:t xml:space="preserve">r și o procedură de promovare în funcția de Șef, </w:t>
      </w:r>
      <w:r w:rsidRPr="006C53C1">
        <w:rPr>
          <w:rFonts w:ascii="Times New Roman" w:eastAsia="Calibri" w:hAnsi="Times New Roman" w:cs="Times New Roman"/>
          <w:color w:val="000000" w:themeColor="text1"/>
          <w:lang w:val="ro-MO"/>
        </w:rPr>
        <w:t>serviciu. S-au</w:t>
      </w:r>
      <w:r w:rsidR="006F74EE" w:rsidRPr="006C53C1">
        <w:rPr>
          <w:rFonts w:ascii="Times New Roman" w:eastAsia="Calibri" w:hAnsi="Times New Roman" w:cs="Times New Roman"/>
          <w:color w:val="000000" w:themeColor="text1"/>
          <w:lang w:val="ro-MO"/>
        </w:rPr>
        <w:t xml:space="preserve"> elaborat şi înai</w:t>
      </w:r>
      <w:r w:rsidR="00EC5558" w:rsidRPr="006C53C1">
        <w:rPr>
          <w:rFonts w:ascii="Times New Roman" w:eastAsia="Calibri" w:hAnsi="Times New Roman" w:cs="Times New Roman"/>
          <w:color w:val="000000" w:themeColor="text1"/>
          <w:lang w:val="ro-MO"/>
        </w:rPr>
        <w:t>n</w:t>
      </w:r>
      <w:r w:rsidR="002F02A1" w:rsidRPr="006C53C1">
        <w:rPr>
          <w:rFonts w:ascii="Times New Roman" w:eastAsia="Calibri" w:hAnsi="Times New Roman" w:cs="Times New Roman"/>
          <w:color w:val="000000" w:themeColor="text1"/>
          <w:lang w:val="ro-MO"/>
        </w:rPr>
        <w:t xml:space="preserve">tat spre aprobare </w:t>
      </w:r>
      <w:r w:rsidR="002F02A1" w:rsidRPr="006C53C1">
        <w:rPr>
          <w:rFonts w:ascii="Times New Roman" w:eastAsia="Calibri" w:hAnsi="Times New Roman" w:cs="Times New Roman"/>
          <w:b/>
          <w:color w:val="000000" w:themeColor="text1"/>
          <w:lang w:val="ro-MO"/>
        </w:rPr>
        <w:t>4</w:t>
      </w:r>
      <w:r w:rsidR="006F74EE" w:rsidRPr="006C53C1">
        <w:rPr>
          <w:rFonts w:ascii="Times New Roman" w:eastAsia="Calibri" w:hAnsi="Times New Roman" w:cs="Times New Roman"/>
          <w:b/>
          <w:color w:val="000000" w:themeColor="text1"/>
          <w:lang w:val="ro-MO"/>
        </w:rPr>
        <w:t xml:space="preserve"> proiecte de decizii</w:t>
      </w:r>
      <w:r w:rsidR="002F02A1" w:rsidRPr="006C53C1">
        <w:rPr>
          <w:rFonts w:ascii="Times New Roman" w:eastAsia="Calibri" w:hAnsi="Times New Roman" w:cs="Times New Roman"/>
          <w:color w:val="000000" w:themeColor="text1"/>
          <w:lang w:val="ro-MO"/>
        </w:rPr>
        <w:t>, care ulterior au fost puse în discuție</w:t>
      </w:r>
      <w:r w:rsidR="00804E61" w:rsidRPr="006C53C1">
        <w:rPr>
          <w:rFonts w:ascii="Times New Roman" w:eastAsia="Calibri" w:hAnsi="Times New Roman" w:cs="Times New Roman"/>
          <w:color w:val="000000" w:themeColor="text1"/>
          <w:lang w:val="ro-MO"/>
        </w:rPr>
        <w:t xml:space="preserve"> la </w:t>
      </w:r>
      <w:r w:rsidR="00804E61" w:rsidRPr="006C53C1">
        <w:rPr>
          <w:rFonts w:ascii="Times New Roman" w:eastAsia="Calibri" w:hAnsi="Times New Roman" w:cs="Times New Roman"/>
          <w:color w:val="000000" w:themeColor="text1"/>
        </w:rPr>
        <w:t>ș</w:t>
      </w:r>
      <w:r w:rsidR="00804E61" w:rsidRPr="006C53C1">
        <w:rPr>
          <w:rFonts w:ascii="Times New Roman" w:eastAsia="Calibri" w:hAnsi="Times New Roman" w:cs="Times New Roman"/>
          <w:color w:val="000000" w:themeColor="text1"/>
          <w:lang w:val="ro-MO"/>
        </w:rPr>
        <w:t>edinţa Consiliului r</w:t>
      </w:r>
      <w:r w:rsidR="006F74EE" w:rsidRPr="006C53C1">
        <w:rPr>
          <w:rFonts w:ascii="Times New Roman" w:eastAsia="Calibri" w:hAnsi="Times New Roman" w:cs="Times New Roman"/>
          <w:color w:val="000000" w:themeColor="text1"/>
          <w:lang w:val="ro-MO"/>
        </w:rPr>
        <w:t>aional</w:t>
      </w:r>
      <w:r w:rsidR="0034781F" w:rsidRPr="006C53C1">
        <w:rPr>
          <w:rFonts w:ascii="Times New Roman" w:eastAsia="Calibri" w:hAnsi="Times New Roman" w:cs="Times New Roman"/>
          <w:color w:val="000000" w:themeColor="text1"/>
          <w:lang w:val="ro-MO"/>
        </w:rPr>
        <w:t xml:space="preserve"> și </w:t>
      </w:r>
      <w:r w:rsidR="0034781F" w:rsidRPr="006C53C1">
        <w:rPr>
          <w:rFonts w:ascii="Times New Roman" w:eastAsia="Calibri" w:hAnsi="Times New Roman" w:cs="Times New Roman"/>
          <w:b/>
          <w:color w:val="000000" w:themeColor="text1"/>
          <w:lang w:val="ro-MO"/>
        </w:rPr>
        <w:t>3</w:t>
      </w:r>
      <w:r w:rsidR="002F02A1" w:rsidRPr="006C53C1">
        <w:rPr>
          <w:rFonts w:ascii="Times New Roman" w:eastAsia="Calibri" w:hAnsi="Times New Roman" w:cs="Times New Roman"/>
          <w:b/>
          <w:color w:val="000000" w:themeColor="text1"/>
          <w:lang w:val="ro-MO"/>
        </w:rPr>
        <w:t xml:space="preserve"> proiecte de dispoziții</w:t>
      </w:r>
      <w:r w:rsidR="002F02A1" w:rsidRPr="006C53C1">
        <w:rPr>
          <w:rFonts w:ascii="Times New Roman" w:eastAsia="Calibri" w:hAnsi="Times New Roman" w:cs="Times New Roman"/>
          <w:color w:val="000000" w:themeColor="text1"/>
          <w:lang w:val="ro-MO"/>
        </w:rPr>
        <w:t xml:space="preserve"> elaborate și aprobate de președintele raionului</w:t>
      </w:r>
      <w:r w:rsidR="006F74EE" w:rsidRPr="006C53C1">
        <w:rPr>
          <w:rFonts w:ascii="Times New Roman" w:eastAsia="Calibri" w:hAnsi="Times New Roman" w:cs="Times New Roman"/>
          <w:color w:val="000000" w:themeColor="text1"/>
          <w:lang w:val="ro-MO"/>
        </w:rPr>
        <w:t xml:space="preserve">. </w:t>
      </w:r>
    </w:p>
    <w:p w:rsidR="007D1187" w:rsidRPr="006C53C1" w:rsidRDefault="006F4AA3" w:rsidP="002F02A1">
      <w:pPr>
        <w:pStyle w:val="a8"/>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Unul din angajamentele care stau la bază ale DEAI este </w:t>
      </w:r>
      <w:r w:rsidRPr="006C53C1">
        <w:rPr>
          <w:rFonts w:ascii="Times New Roman" w:hAnsi="Times New Roman" w:cs="Times New Roman"/>
          <w:b/>
          <w:bCs/>
          <w:color w:val="000000" w:themeColor="text1"/>
          <w:lang w:val="ro-MO"/>
        </w:rPr>
        <w:t>asigurarea creşterii economice durabile,</w:t>
      </w:r>
      <w:r w:rsidR="00804E61" w:rsidRPr="006C53C1">
        <w:rPr>
          <w:rFonts w:ascii="Times New Roman" w:hAnsi="Times New Roman" w:cs="Times New Roman"/>
          <w:b/>
          <w:bCs/>
          <w:color w:val="000000" w:themeColor="text1"/>
          <w:lang w:val="ro-MO"/>
        </w:rPr>
        <w:t xml:space="preserve"> </w:t>
      </w:r>
      <w:r w:rsidRPr="006C53C1">
        <w:rPr>
          <w:rFonts w:ascii="Times New Roman" w:hAnsi="Times New Roman" w:cs="Times New Roman"/>
          <w:bCs/>
          <w:color w:val="000000" w:themeColor="text1"/>
          <w:lang w:val="ro-MO"/>
        </w:rPr>
        <w:t xml:space="preserve">atât în sectorul agroalimentar, cât şi în sferele economice neagricole </w:t>
      </w:r>
      <w:r w:rsidRPr="006C53C1">
        <w:rPr>
          <w:rFonts w:ascii="Times New Roman" w:hAnsi="Times New Roman" w:cs="Times New Roman"/>
          <w:color w:val="000000" w:themeColor="text1"/>
          <w:lang w:val="ro-MO"/>
        </w:rPr>
        <w:t xml:space="preserve">şi </w:t>
      </w:r>
      <w:r w:rsidRPr="006C53C1">
        <w:rPr>
          <w:rFonts w:ascii="Times New Roman" w:hAnsi="Times New Roman" w:cs="Times New Roman"/>
          <w:b/>
          <w:color w:val="000000" w:themeColor="text1"/>
          <w:lang w:val="ro-MO"/>
        </w:rPr>
        <w:t xml:space="preserve">crearea unui mediu de afaceri favorabil. </w:t>
      </w:r>
      <w:r w:rsidRPr="006C53C1">
        <w:rPr>
          <w:rFonts w:ascii="Times New Roman" w:hAnsi="Times New Roman" w:cs="Times New Roman"/>
          <w:color w:val="000000" w:themeColor="text1"/>
          <w:lang w:val="ro-MO"/>
        </w:rPr>
        <w:t>În acest context a fost actualizată baza de date a agenților economici (7842) care au fost repartizați pe genuri de activitate.</w:t>
      </w:r>
    </w:p>
    <w:p w:rsidR="00F737BB" w:rsidRPr="006C53C1" w:rsidRDefault="007D1187" w:rsidP="00D80A25">
      <w:pPr>
        <w:pStyle w:val="a8"/>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Prin intermediul Programelor de </w:t>
      </w:r>
      <w:r w:rsidR="001941E1" w:rsidRPr="006C53C1">
        <w:rPr>
          <w:rFonts w:ascii="Times New Roman" w:hAnsi="Times New Roman" w:cs="Times New Roman"/>
          <w:color w:val="000000" w:themeColor="text1"/>
          <w:lang w:val="ro-MO"/>
        </w:rPr>
        <w:t xml:space="preserve">susţinere a antreprenoriatului au fost instruiţi </w:t>
      </w:r>
      <w:r w:rsidR="002F02A1" w:rsidRPr="006C53C1">
        <w:rPr>
          <w:rFonts w:ascii="Times New Roman" w:hAnsi="Times New Roman" w:cs="Times New Roman"/>
          <w:color w:val="000000" w:themeColor="text1"/>
          <w:lang w:val="ro-MO"/>
        </w:rPr>
        <w:t>în jur de 60 de agenţi economici, a fost</w:t>
      </w:r>
      <w:r w:rsidR="00B5283B" w:rsidRPr="006C53C1">
        <w:rPr>
          <w:rFonts w:ascii="Times New Roman" w:hAnsi="Times New Roman" w:cs="Times New Roman"/>
          <w:color w:val="000000" w:themeColor="text1"/>
          <w:lang w:val="ro-MO"/>
        </w:rPr>
        <w:t xml:space="preserve"> acordat suport tehnic </w:t>
      </w:r>
      <w:r w:rsidR="00EC5558" w:rsidRPr="006C53C1">
        <w:rPr>
          <w:rFonts w:ascii="Times New Roman" w:hAnsi="Times New Roman" w:cs="Times New Roman"/>
          <w:color w:val="000000" w:themeColor="text1"/>
          <w:lang w:val="ro-MO"/>
        </w:rPr>
        <w:t>la comple</w:t>
      </w:r>
      <w:r w:rsidR="00B5283B" w:rsidRPr="006C53C1">
        <w:rPr>
          <w:rFonts w:ascii="Times New Roman" w:hAnsi="Times New Roman" w:cs="Times New Roman"/>
          <w:color w:val="000000" w:themeColor="text1"/>
          <w:lang w:val="ro-MO"/>
        </w:rPr>
        <w:t xml:space="preserve">tarea </w:t>
      </w:r>
      <w:r w:rsidR="001941E1" w:rsidRPr="006C53C1">
        <w:rPr>
          <w:rFonts w:ascii="Times New Roman" w:hAnsi="Times New Roman" w:cs="Times New Roman"/>
          <w:color w:val="000000" w:themeColor="text1"/>
          <w:lang w:val="ro-MO"/>
        </w:rPr>
        <w:t>documente</w:t>
      </w:r>
      <w:r w:rsidR="00B5283B" w:rsidRPr="006C53C1">
        <w:rPr>
          <w:rFonts w:ascii="Times New Roman" w:hAnsi="Times New Roman" w:cs="Times New Roman"/>
          <w:color w:val="000000" w:themeColor="text1"/>
          <w:lang w:val="ro-MO"/>
        </w:rPr>
        <w:t>lor pentru participare a</w:t>
      </w:r>
      <w:r w:rsidR="00682660" w:rsidRPr="006C53C1">
        <w:rPr>
          <w:rFonts w:ascii="Times New Roman" w:hAnsi="Times New Roman" w:cs="Times New Roman"/>
          <w:color w:val="000000" w:themeColor="text1"/>
          <w:lang w:val="ro-MO"/>
        </w:rPr>
        <w:t xml:space="preserve"> 10</w:t>
      </w:r>
      <w:r w:rsidR="001941E1" w:rsidRPr="006C53C1">
        <w:rPr>
          <w:rFonts w:ascii="Times New Roman" w:hAnsi="Times New Roman" w:cs="Times New Roman"/>
          <w:color w:val="000000" w:themeColor="text1"/>
          <w:lang w:val="ro-MO"/>
        </w:rPr>
        <w:t xml:space="preserve"> de agenţi econo</w:t>
      </w:r>
      <w:r w:rsidR="002F02A1" w:rsidRPr="006C53C1">
        <w:rPr>
          <w:rFonts w:ascii="Times New Roman" w:hAnsi="Times New Roman" w:cs="Times New Roman"/>
          <w:color w:val="000000" w:themeColor="text1"/>
          <w:lang w:val="ro-MO"/>
        </w:rPr>
        <w:t>mici şi potenţiali antreprenori</w:t>
      </w:r>
      <w:r w:rsidR="0049204B" w:rsidRPr="006C53C1">
        <w:rPr>
          <w:rFonts w:ascii="Times New Roman" w:hAnsi="Times New Roman" w:cs="Times New Roman"/>
          <w:color w:val="000000" w:themeColor="text1"/>
          <w:lang w:val="ro-MO"/>
        </w:rPr>
        <w:t xml:space="preserve">. </w:t>
      </w:r>
      <w:r w:rsidR="00682660" w:rsidRPr="006C53C1">
        <w:rPr>
          <w:rFonts w:ascii="Times New Roman" w:hAnsi="Times New Roman" w:cs="Times New Roman"/>
          <w:color w:val="000000" w:themeColor="text1"/>
          <w:lang w:val="ro-MO"/>
        </w:rPr>
        <w:t>A fost</w:t>
      </w:r>
      <w:r w:rsidR="00360FC8" w:rsidRPr="006C53C1">
        <w:rPr>
          <w:rFonts w:ascii="Times New Roman" w:hAnsi="Times New Roman" w:cs="Times New Roman"/>
          <w:color w:val="000000" w:themeColor="text1"/>
          <w:lang w:val="ro-MO"/>
        </w:rPr>
        <w:t xml:space="preserve"> stimulat</w:t>
      </w:r>
      <w:r w:rsidR="00682660" w:rsidRPr="006C53C1">
        <w:rPr>
          <w:rFonts w:ascii="Times New Roman" w:hAnsi="Times New Roman" w:cs="Times New Roman"/>
          <w:color w:val="000000" w:themeColor="text1"/>
          <w:lang w:val="ro-MO"/>
        </w:rPr>
        <w:t>ă</w:t>
      </w:r>
      <w:r w:rsidR="00360FC8" w:rsidRPr="006C53C1">
        <w:rPr>
          <w:rFonts w:ascii="Times New Roman" w:hAnsi="Times New Roman" w:cs="Times New Roman"/>
          <w:color w:val="000000" w:themeColor="text1"/>
          <w:lang w:val="ro-MO"/>
        </w:rPr>
        <w:t xml:space="preserve"> participarea agenţilor ec</w:t>
      </w:r>
      <w:r w:rsidR="00682660" w:rsidRPr="006C53C1">
        <w:rPr>
          <w:rFonts w:ascii="Times New Roman" w:hAnsi="Times New Roman" w:cs="Times New Roman"/>
          <w:color w:val="000000" w:themeColor="text1"/>
          <w:lang w:val="ro-MO"/>
        </w:rPr>
        <w:t>onomici la Expoziţia Naţională</w:t>
      </w:r>
      <w:r w:rsidR="00682660" w:rsidRPr="006C53C1">
        <w:rPr>
          <w:rFonts w:ascii="Times New Roman" w:hAnsi="Times New Roman" w:cs="Times New Roman"/>
          <w:i/>
          <w:color w:val="000000" w:themeColor="text1"/>
          <w:lang w:val="ro-MO"/>
        </w:rPr>
        <w:t>“</w:t>
      </w:r>
      <w:r w:rsidR="00360FC8" w:rsidRPr="006C53C1">
        <w:rPr>
          <w:rFonts w:ascii="Times New Roman" w:hAnsi="Times New Roman" w:cs="Times New Roman"/>
          <w:i/>
          <w:color w:val="000000" w:themeColor="text1"/>
          <w:lang w:val="ro-MO"/>
        </w:rPr>
        <w:t xml:space="preserve">Fabricat </w:t>
      </w:r>
      <w:r w:rsidR="00766165" w:rsidRPr="006C53C1">
        <w:rPr>
          <w:rFonts w:ascii="Times New Roman" w:hAnsi="Times New Roman" w:cs="Times New Roman"/>
          <w:i/>
          <w:color w:val="000000" w:themeColor="text1"/>
          <w:lang w:val="ro-MO"/>
        </w:rPr>
        <w:t>în Moldova</w:t>
      </w:r>
      <w:r w:rsidR="00682660" w:rsidRPr="006C53C1">
        <w:rPr>
          <w:rFonts w:ascii="Times New Roman" w:hAnsi="Times New Roman" w:cs="Times New Roman"/>
          <w:i/>
          <w:color w:val="000000" w:themeColor="text1"/>
          <w:lang w:val="ro-MO"/>
        </w:rPr>
        <w:t>”</w:t>
      </w:r>
      <w:r w:rsidR="00682660" w:rsidRPr="006C53C1">
        <w:rPr>
          <w:rFonts w:ascii="Times New Roman" w:hAnsi="Times New Roman" w:cs="Times New Roman"/>
          <w:color w:val="000000" w:themeColor="text1"/>
          <w:lang w:val="ro-MO"/>
        </w:rPr>
        <w:t xml:space="preserve"> prin informarea potențialilor participanți, completarea formularelor de participare a 2 agenți economici din domenii diferite de activitate.</w:t>
      </w:r>
    </w:p>
    <w:p w:rsidR="00773AA0" w:rsidRPr="006C53C1" w:rsidRDefault="00F737BB" w:rsidP="00B67F05">
      <w:pPr>
        <w:pStyle w:val="a8"/>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A fost organizată participarea agenților economici la</w:t>
      </w:r>
      <w:r w:rsidR="0034781F" w:rsidRPr="006C53C1">
        <w:rPr>
          <w:rFonts w:ascii="Times New Roman" w:hAnsi="Times New Roman" w:cs="Times New Roman"/>
          <w:noProof/>
          <w:color w:val="000000" w:themeColor="text1"/>
          <w:lang w:val="ro-MO"/>
        </w:rPr>
        <w:t xml:space="preserve"> numeroase </w:t>
      </w:r>
      <w:r w:rsidR="006746CD" w:rsidRPr="006C53C1">
        <w:rPr>
          <w:rFonts w:ascii="Times New Roman" w:hAnsi="Times New Roman" w:cs="Times New Roman"/>
          <w:b/>
          <w:noProof/>
          <w:color w:val="000000" w:themeColor="text1"/>
          <w:lang w:val="ro-MO"/>
        </w:rPr>
        <w:t xml:space="preserve">forumuri și </w:t>
      </w:r>
      <w:r w:rsidR="0034781F" w:rsidRPr="006C53C1">
        <w:rPr>
          <w:rFonts w:ascii="Times New Roman" w:hAnsi="Times New Roman" w:cs="Times New Roman"/>
          <w:b/>
          <w:noProof/>
          <w:color w:val="000000" w:themeColor="text1"/>
          <w:lang w:val="ro-MO"/>
        </w:rPr>
        <w:t>conferințe</w:t>
      </w:r>
      <w:r w:rsidR="0034781F" w:rsidRPr="006C53C1">
        <w:rPr>
          <w:rFonts w:ascii="Times New Roman" w:hAnsi="Times New Roman" w:cs="Times New Roman"/>
          <w:noProof/>
          <w:color w:val="000000" w:themeColor="text1"/>
          <w:lang w:val="ro-MO"/>
        </w:rPr>
        <w:t>:</w:t>
      </w:r>
    </w:p>
    <w:p w:rsidR="00773AA0" w:rsidRPr="006C53C1" w:rsidRDefault="00F737BB" w:rsidP="00773AA0">
      <w:pPr>
        <w:pStyle w:val="a8"/>
        <w:numPr>
          <w:ilvl w:val="0"/>
          <w:numId w:val="7"/>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 xml:space="preserve">Conferința ÎMM-urilor 2016, </w:t>
      </w:r>
      <w:r w:rsidRPr="006C53C1">
        <w:rPr>
          <w:rFonts w:ascii="Times New Roman" w:hAnsi="Times New Roman" w:cs="Times New Roman"/>
          <w:i/>
          <w:noProof/>
          <w:color w:val="000000" w:themeColor="text1"/>
          <w:lang w:val="ro-MO"/>
        </w:rPr>
        <w:t>Internaționalizarea ÎMM-urilor</w:t>
      </w:r>
      <w:r w:rsidRPr="006C53C1">
        <w:rPr>
          <w:rFonts w:ascii="Times New Roman" w:hAnsi="Times New Roman" w:cs="Times New Roman"/>
          <w:noProof/>
          <w:color w:val="000000" w:themeColor="text1"/>
          <w:lang w:val="ro-MO"/>
        </w:rPr>
        <w:t xml:space="preserve"> (6</w:t>
      </w:r>
      <w:r w:rsidR="00BA1FFA" w:rsidRPr="006C53C1">
        <w:rPr>
          <w:rFonts w:ascii="Times New Roman" w:hAnsi="Times New Roman" w:cs="Times New Roman"/>
          <w:noProof/>
          <w:color w:val="000000" w:themeColor="text1"/>
          <w:lang w:val="ro-MO"/>
        </w:rPr>
        <w:t xml:space="preserve"> agenți economici participanți);</w:t>
      </w:r>
    </w:p>
    <w:p w:rsidR="00773AA0" w:rsidRPr="006C53C1" w:rsidRDefault="00F737BB" w:rsidP="00773AA0">
      <w:pPr>
        <w:pStyle w:val="a8"/>
        <w:numPr>
          <w:ilvl w:val="0"/>
          <w:numId w:val="7"/>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Forumul organizat de Camera de Comerț și Industrie “</w:t>
      </w:r>
      <w:r w:rsidRPr="006C53C1">
        <w:rPr>
          <w:rFonts w:ascii="Times New Roman" w:hAnsi="Times New Roman" w:cs="Times New Roman"/>
          <w:i/>
          <w:noProof/>
          <w:color w:val="000000" w:themeColor="text1"/>
          <w:lang w:val="ro-MO"/>
        </w:rPr>
        <w:t>Eficientizarea resurselor și producerea mai pură</w:t>
      </w:r>
      <w:r w:rsidR="00CD0FAF" w:rsidRPr="006C53C1">
        <w:rPr>
          <w:rFonts w:ascii="Times New Roman" w:hAnsi="Times New Roman" w:cs="Times New Roman"/>
          <w:i/>
          <w:noProof/>
          <w:color w:val="000000" w:themeColor="text1"/>
          <w:lang w:val="ro-MO"/>
        </w:rPr>
        <w:t>”</w:t>
      </w:r>
      <w:r w:rsidR="00BA1FFA" w:rsidRPr="006C53C1">
        <w:rPr>
          <w:rFonts w:ascii="Times New Roman" w:hAnsi="Times New Roman" w:cs="Times New Roman"/>
          <w:noProof/>
          <w:color w:val="000000" w:themeColor="text1"/>
          <w:lang w:val="ro-MO"/>
        </w:rPr>
        <w:t xml:space="preserve"> (14 agenți economici);</w:t>
      </w:r>
    </w:p>
    <w:p w:rsidR="00773AA0" w:rsidRPr="006C53C1" w:rsidRDefault="00CD0FAF" w:rsidP="00773AA0">
      <w:pPr>
        <w:pStyle w:val="a8"/>
        <w:numPr>
          <w:ilvl w:val="0"/>
          <w:numId w:val="7"/>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a</w:t>
      </w:r>
      <w:r w:rsidR="00F737BB" w:rsidRPr="006C53C1">
        <w:rPr>
          <w:rFonts w:ascii="Times New Roman" w:hAnsi="Times New Roman" w:cs="Times New Roman"/>
          <w:noProof/>
          <w:color w:val="000000" w:themeColor="text1"/>
          <w:lang w:val="ro-MO"/>
        </w:rPr>
        <w:t xml:space="preserve"> fost asigurată participarea agenților economici la întrunirea Platformei Naționale a Femeilor din Moldova</w:t>
      </w:r>
      <w:r w:rsidR="00BA1FFA" w:rsidRPr="006C53C1">
        <w:rPr>
          <w:rFonts w:ascii="Times New Roman" w:hAnsi="Times New Roman" w:cs="Times New Roman"/>
          <w:noProof/>
          <w:color w:val="000000" w:themeColor="text1"/>
          <w:lang w:val="ro-MO"/>
        </w:rPr>
        <w:t>;</w:t>
      </w:r>
    </w:p>
    <w:p w:rsidR="00773AA0" w:rsidRPr="006C53C1" w:rsidRDefault="00CD0FAF" w:rsidP="00773AA0">
      <w:pPr>
        <w:pStyle w:val="a8"/>
        <w:numPr>
          <w:ilvl w:val="0"/>
          <w:numId w:val="7"/>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 xml:space="preserve">la </w:t>
      </w:r>
      <w:r w:rsidR="00F737BB" w:rsidRPr="006C53C1">
        <w:rPr>
          <w:rFonts w:ascii="Times New Roman" w:hAnsi="Times New Roman" w:cs="Times New Roman"/>
          <w:noProof/>
          <w:color w:val="000000" w:themeColor="text1"/>
          <w:lang w:val="ro-MO"/>
        </w:rPr>
        <w:t xml:space="preserve">Business Forumul organizat de AOAM </w:t>
      </w:r>
      <w:r w:rsidR="00F737BB" w:rsidRPr="006C53C1">
        <w:rPr>
          <w:rFonts w:ascii="Times New Roman" w:hAnsi="Times New Roman" w:cs="Times New Roman"/>
          <w:i/>
          <w:noProof/>
          <w:color w:val="000000" w:themeColor="text1"/>
          <w:lang w:val="ro-MO"/>
        </w:rPr>
        <w:t>“Dezvoltarea afacerilor într-un mediu concurențial”</w:t>
      </w:r>
      <w:r w:rsidR="00F737BB" w:rsidRPr="006C53C1">
        <w:rPr>
          <w:rFonts w:ascii="Times New Roman" w:hAnsi="Times New Roman" w:cs="Times New Roman"/>
          <w:noProof/>
          <w:color w:val="000000" w:themeColor="text1"/>
          <w:lang w:val="ro-MO"/>
        </w:rPr>
        <w:t>(7</w:t>
      </w:r>
      <w:r w:rsidRPr="006C53C1">
        <w:rPr>
          <w:rFonts w:ascii="Times New Roman" w:hAnsi="Times New Roman" w:cs="Times New Roman"/>
          <w:noProof/>
          <w:color w:val="000000" w:themeColor="text1"/>
          <w:lang w:val="ro-MO"/>
        </w:rPr>
        <w:t xml:space="preserve"> agenți ec</w:t>
      </w:r>
      <w:r w:rsidR="00BA1FFA" w:rsidRPr="006C53C1">
        <w:rPr>
          <w:rFonts w:ascii="Times New Roman" w:hAnsi="Times New Roman" w:cs="Times New Roman"/>
          <w:noProof/>
          <w:color w:val="000000" w:themeColor="text1"/>
          <w:lang w:val="ro-MO"/>
        </w:rPr>
        <w:t>onomici participanți);</w:t>
      </w:r>
    </w:p>
    <w:p w:rsidR="00773AA0" w:rsidRPr="006C53C1" w:rsidRDefault="00F737BB" w:rsidP="00B46FBD">
      <w:pPr>
        <w:pStyle w:val="a8"/>
        <w:numPr>
          <w:ilvl w:val="0"/>
          <w:numId w:val="7"/>
        </w:numPr>
        <w:jc w:val="both"/>
        <w:rPr>
          <w:rFonts w:ascii="Times New Roman" w:hAnsi="Times New Roman" w:cs="Times New Roman"/>
          <w:b/>
          <w:i/>
          <w:noProof/>
          <w:color w:val="000000" w:themeColor="text1"/>
          <w:lang w:val="ro-MO"/>
        </w:rPr>
      </w:pPr>
      <w:r w:rsidRPr="006C53C1">
        <w:rPr>
          <w:rFonts w:ascii="Times New Roman" w:hAnsi="Times New Roman" w:cs="Times New Roman"/>
          <w:noProof/>
          <w:color w:val="000000" w:themeColor="text1"/>
          <w:lang w:val="ro-MO"/>
        </w:rPr>
        <w:lastRenderedPageBreak/>
        <w:t xml:space="preserve">Business Forumul </w:t>
      </w:r>
      <w:r w:rsidRPr="006C53C1">
        <w:rPr>
          <w:rFonts w:ascii="Times New Roman" w:hAnsi="Times New Roman" w:cs="Times New Roman"/>
          <w:i/>
          <w:noProof/>
          <w:color w:val="000000" w:themeColor="text1"/>
          <w:lang w:val="ro-MO"/>
        </w:rPr>
        <w:t>“EU pentru Businessul din RM”</w:t>
      </w:r>
      <w:r w:rsidRPr="006C53C1">
        <w:rPr>
          <w:rFonts w:ascii="Times New Roman" w:hAnsi="Times New Roman" w:cs="Times New Roman"/>
          <w:noProof/>
          <w:color w:val="000000" w:themeColor="text1"/>
          <w:lang w:val="ro-MO"/>
        </w:rPr>
        <w:t xml:space="preserve"> (14 agenți economici participanți).</w:t>
      </w:r>
      <w:r w:rsidR="00804E61" w:rsidRPr="006C53C1">
        <w:rPr>
          <w:rFonts w:ascii="Times New Roman" w:hAnsi="Times New Roman" w:cs="Times New Roman"/>
          <w:noProof/>
          <w:color w:val="000000" w:themeColor="text1"/>
          <w:lang w:val="ro-MO"/>
        </w:rPr>
        <w:t xml:space="preserve"> </w:t>
      </w:r>
      <w:r w:rsidR="00B46FBD" w:rsidRPr="006C53C1">
        <w:rPr>
          <w:rFonts w:ascii="Times New Roman" w:hAnsi="Times New Roman" w:cs="Times New Roman"/>
          <w:noProof/>
          <w:color w:val="000000" w:themeColor="text1"/>
          <w:lang w:val="ro-MO"/>
        </w:rPr>
        <w:t xml:space="preserve">Forumurile și conferințele respective au fost un pas spre realizarea Proiectului 7, Program 2, Obiectivul 1 din Strategia de dezvoltare social-economică 2016-2020 și anume: </w:t>
      </w:r>
      <w:r w:rsidR="00B46FBD" w:rsidRPr="006C53C1">
        <w:rPr>
          <w:rFonts w:ascii="Times New Roman" w:hAnsi="Times New Roman" w:cs="Times New Roman"/>
          <w:b/>
          <w:i/>
          <w:noProof/>
          <w:color w:val="000000" w:themeColor="text1"/>
          <w:lang w:val="ro-MO"/>
        </w:rPr>
        <w:t>Organizarea forumurilor periodice de investiții, cu invitarea potențialilor investitori străini și autohtoni, precum și a afacerilor existente în raion; prezentarea posibilităților de investiții noi și beneficiile raionului.</w:t>
      </w:r>
    </w:p>
    <w:p w:rsidR="00AB5FD9" w:rsidRPr="006C53C1" w:rsidRDefault="0034781F" w:rsidP="00B46FBD">
      <w:pPr>
        <w:pStyle w:val="a8"/>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 xml:space="preserve">Au fost </w:t>
      </w:r>
      <w:r w:rsidR="00AB5FD9" w:rsidRPr="006C53C1">
        <w:rPr>
          <w:rFonts w:ascii="Times New Roman" w:hAnsi="Times New Roman" w:cs="Times New Roman"/>
          <w:noProof/>
          <w:color w:val="000000" w:themeColor="text1"/>
          <w:lang w:val="ro-MO"/>
        </w:rPr>
        <w:t xml:space="preserve">organizate și desfășurate </w:t>
      </w:r>
      <w:r w:rsidRPr="006C53C1">
        <w:rPr>
          <w:rFonts w:ascii="Times New Roman" w:hAnsi="Times New Roman" w:cs="Times New Roman"/>
          <w:b/>
          <w:noProof/>
          <w:color w:val="000000" w:themeColor="text1"/>
          <w:lang w:val="ro-MO"/>
        </w:rPr>
        <w:t xml:space="preserve">4 seminare </w:t>
      </w:r>
      <w:r w:rsidR="00AB5FD9" w:rsidRPr="006C53C1">
        <w:rPr>
          <w:rFonts w:ascii="Times New Roman" w:hAnsi="Times New Roman" w:cs="Times New Roman"/>
          <w:noProof/>
          <w:color w:val="000000" w:themeColor="text1"/>
          <w:lang w:val="ro-MO"/>
        </w:rPr>
        <w:t>în parteneriat</w:t>
      </w:r>
      <w:r w:rsidRPr="006C53C1">
        <w:rPr>
          <w:rFonts w:ascii="Times New Roman" w:hAnsi="Times New Roman" w:cs="Times New Roman"/>
          <w:noProof/>
          <w:color w:val="000000" w:themeColor="text1"/>
          <w:lang w:val="ro-MO"/>
        </w:rPr>
        <w:t xml:space="preserve"> cu IASV, CCI, </w:t>
      </w:r>
      <w:r w:rsidR="00AB5FD9" w:rsidRPr="006C53C1">
        <w:rPr>
          <w:rFonts w:ascii="Times New Roman" w:hAnsi="Times New Roman" w:cs="Times New Roman"/>
          <w:noProof/>
          <w:color w:val="000000" w:themeColor="text1"/>
          <w:lang w:val="ro-MO"/>
        </w:rPr>
        <w:t xml:space="preserve">ODIMM, AOAM: </w:t>
      </w:r>
    </w:p>
    <w:p w:rsidR="00AB5FD9" w:rsidRPr="006C53C1" w:rsidRDefault="00773AA0" w:rsidP="00B46FBD">
      <w:pPr>
        <w:pStyle w:val="a8"/>
        <w:numPr>
          <w:ilvl w:val="0"/>
          <w:numId w:val="8"/>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w:t>
      </w:r>
      <w:r w:rsidR="00AB5FD9" w:rsidRPr="006C53C1">
        <w:rPr>
          <w:rFonts w:ascii="Times New Roman" w:hAnsi="Times New Roman" w:cs="Times New Roman"/>
          <w:noProof/>
          <w:color w:val="000000" w:themeColor="text1"/>
          <w:lang w:val="ro-MO"/>
        </w:rPr>
        <w:t>Oportunități pentru dezvoltarea ÎMM-urilor</w:t>
      </w:r>
      <w:r w:rsidRPr="006C53C1">
        <w:rPr>
          <w:rFonts w:ascii="Times New Roman" w:hAnsi="Times New Roman" w:cs="Times New Roman"/>
          <w:noProof/>
          <w:color w:val="000000" w:themeColor="text1"/>
          <w:lang w:val="ro-MO"/>
        </w:rPr>
        <w:t>”</w:t>
      </w:r>
      <w:r w:rsidR="00DE636B" w:rsidRPr="006C53C1">
        <w:rPr>
          <w:rFonts w:ascii="Times New Roman" w:hAnsi="Times New Roman" w:cs="Times New Roman"/>
          <w:noProof/>
          <w:color w:val="000000" w:themeColor="text1"/>
          <w:lang w:val="ro-MO"/>
        </w:rPr>
        <w:t xml:space="preserve"> (15 agenți economici invitați);</w:t>
      </w:r>
    </w:p>
    <w:p w:rsidR="00AB5FD9" w:rsidRPr="006C53C1" w:rsidRDefault="00773AA0" w:rsidP="00B46FBD">
      <w:pPr>
        <w:pStyle w:val="a8"/>
        <w:numPr>
          <w:ilvl w:val="0"/>
          <w:numId w:val="8"/>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w:t>
      </w:r>
      <w:r w:rsidR="00AB5FD9" w:rsidRPr="006C53C1">
        <w:rPr>
          <w:rFonts w:ascii="Times New Roman" w:hAnsi="Times New Roman" w:cs="Times New Roman"/>
          <w:noProof/>
          <w:color w:val="000000" w:themeColor="text1"/>
          <w:lang w:val="ro-MO"/>
        </w:rPr>
        <w:t>Metode de aplicare la fondurile europene</w:t>
      </w:r>
      <w:r w:rsidRPr="006C53C1">
        <w:rPr>
          <w:rFonts w:ascii="Times New Roman" w:hAnsi="Times New Roman" w:cs="Times New Roman"/>
          <w:noProof/>
          <w:color w:val="000000" w:themeColor="text1"/>
          <w:lang w:val="ro-MO"/>
        </w:rPr>
        <w:t>”</w:t>
      </w:r>
      <w:r w:rsidR="00DE636B" w:rsidRPr="006C53C1">
        <w:rPr>
          <w:rFonts w:ascii="Times New Roman" w:hAnsi="Times New Roman" w:cs="Times New Roman"/>
          <w:noProof/>
          <w:color w:val="000000" w:themeColor="text1"/>
          <w:lang w:val="ro-MO"/>
        </w:rPr>
        <w:t xml:space="preserve"> (5 agenți economici invitați);</w:t>
      </w:r>
    </w:p>
    <w:p w:rsidR="00AB5FD9" w:rsidRPr="006C53C1" w:rsidRDefault="00773AA0" w:rsidP="00B46FBD">
      <w:pPr>
        <w:pStyle w:val="a8"/>
        <w:numPr>
          <w:ilvl w:val="0"/>
          <w:numId w:val="8"/>
        </w:numPr>
        <w:jc w:val="both"/>
        <w:rPr>
          <w:rFonts w:ascii="Times New Roman" w:hAnsi="Times New Roman" w:cs="Times New Roman"/>
          <w:noProof/>
          <w:color w:val="000000" w:themeColor="text1"/>
          <w:lang w:val="ro-MO"/>
        </w:rPr>
      </w:pPr>
      <w:r w:rsidRPr="006C53C1">
        <w:rPr>
          <w:rFonts w:ascii="Times New Roman" w:hAnsi="Times New Roman" w:cs="Times New Roman"/>
          <w:noProof/>
          <w:color w:val="000000" w:themeColor="text1"/>
          <w:lang w:val="ro-MO"/>
        </w:rPr>
        <w:t>„</w:t>
      </w:r>
      <w:r w:rsidR="00AB5FD9" w:rsidRPr="006C53C1">
        <w:rPr>
          <w:rFonts w:ascii="Times New Roman" w:hAnsi="Times New Roman" w:cs="Times New Roman"/>
          <w:noProof/>
          <w:color w:val="000000" w:themeColor="text1"/>
          <w:lang w:val="ro-MO"/>
        </w:rPr>
        <w:t>Program de instruire a antreprenorilor</w:t>
      </w:r>
      <w:r w:rsidRPr="006C53C1">
        <w:rPr>
          <w:rFonts w:ascii="Times New Roman" w:hAnsi="Times New Roman" w:cs="Times New Roman"/>
          <w:noProof/>
          <w:color w:val="000000" w:themeColor="text1"/>
          <w:lang w:val="ro-MO"/>
        </w:rPr>
        <w:t>”</w:t>
      </w:r>
      <w:r w:rsidR="00DE636B" w:rsidRPr="006C53C1">
        <w:rPr>
          <w:rFonts w:ascii="Times New Roman" w:hAnsi="Times New Roman" w:cs="Times New Roman"/>
          <w:noProof/>
          <w:color w:val="000000" w:themeColor="text1"/>
          <w:lang w:val="ro-MO"/>
        </w:rPr>
        <w:t xml:space="preserve"> (5 agenți economici invitați);</w:t>
      </w:r>
    </w:p>
    <w:p w:rsidR="00AB5FD9" w:rsidRPr="006C53C1" w:rsidRDefault="00773AA0" w:rsidP="00B46FBD">
      <w:pPr>
        <w:pStyle w:val="a8"/>
        <w:numPr>
          <w:ilvl w:val="0"/>
          <w:numId w:val="8"/>
        </w:numPr>
        <w:jc w:val="both"/>
        <w:rPr>
          <w:rFonts w:ascii="Times New Roman" w:hAnsi="Times New Roman" w:cs="Times New Roman"/>
          <w:i/>
          <w:noProof/>
          <w:color w:val="000000" w:themeColor="text1"/>
          <w:lang w:val="ro-MO"/>
        </w:rPr>
      </w:pPr>
      <w:r w:rsidRPr="006C53C1">
        <w:rPr>
          <w:rFonts w:ascii="Times New Roman" w:hAnsi="Times New Roman" w:cs="Times New Roman"/>
          <w:noProof/>
          <w:color w:val="000000" w:themeColor="text1"/>
          <w:lang w:val="ro-MO"/>
        </w:rPr>
        <w:t>„</w:t>
      </w:r>
      <w:r w:rsidR="00AB5FD9" w:rsidRPr="006C53C1">
        <w:rPr>
          <w:rFonts w:ascii="Times New Roman" w:hAnsi="Times New Roman" w:cs="Times New Roman"/>
          <w:noProof/>
          <w:color w:val="000000" w:themeColor="text1"/>
          <w:lang w:val="ro-MO"/>
        </w:rPr>
        <w:t>Dezvoltarea personală și profesională, liderismul în antreprenoriat</w:t>
      </w:r>
      <w:r w:rsidRPr="006C53C1">
        <w:rPr>
          <w:rFonts w:ascii="Times New Roman" w:hAnsi="Times New Roman" w:cs="Times New Roman"/>
          <w:noProof/>
          <w:color w:val="000000" w:themeColor="text1"/>
          <w:lang w:val="ro-MO"/>
        </w:rPr>
        <w:t>”</w:t>
      </w:r>
      <w:r w:rsidR="00AB5FD9" w:rsidRPr="006C53C1">
        <w:rPr>
          <w:rFonts w:ascii="Times New Roman" w:hAnsi="Times New Roman" w:cs="Times New Roman"/>
          <w:noProof/>
          <w:color w:val="000000" w:themeColor="text1"/>
          <w:lang w:val="ro-MO"/>
        </w:rPr>
        <w:t xml:space="preserve"> (5 agenți economici partic</w:t>
      </w:r>
      <w:r w:rsidRPr="006C53C1">
        <w:rPr>
          <w:rFonts w:ascii="Times New Roman" w:hAnsi="Times New Roman" w:cs="Times New Roman"/>
          <w:noProof/>
          <w:color w:val="000000" w:themeColor="text1"/>
          <w:lang w:val="ro-MO"/>
        </w:rPr>
        <w:t>ipanți).</w:t>
      </w:r>
      <w:r w:rsidR="00804E61" w:rsidRPr="006C53C1">
        <w:rPr>
          <w:rFonts w:ascii="Times New Roman" w:hAnsi="Times New Roman" w:cs="Times New Roman"/>
          <w:noProof/>
          <w:color w:val="000000" w:themeColor="text1"/>
          <w:lang w:val="ro-MO"/>
        </w:rPr>
        <w:t xml:space="preserve"> </w:t>
      </w:r>
      <w:r w:rsidR="00B46FBD" w:rsidRPr="006C53C1">
        <w:rPr>
          <w:rFonts w:ascii="Times New Roman" w:hAnsi="Times New Roman" w:cs="Times New Roman"/>
          <w:noProof/>
          <w:color w:val="000000" w:themeColor="text1"/>
          <w:lang w:val="ro-MO"/>
        </w:rPr>
        <w:t xml:space="preserve">Aceste seminare au contribuit la realizarea parțială, ca o acțiune a Proiectului 18, Program 7, Obiectivul 2, Axa dezvoltare economică din Strategia de dezvoltare social-economică 2016-2020 și anume: </w:t>
      </w:r>
      <w:r w:rsidR="00B46FBD" w:rsidRPr="006C53C1">
        <w:rPr>
          <w:rFonts w:ascii="Times New Roman" w:hAnsi="Times New Roman" w:cs="Times New Roman"/>
          <w:b/>
          <w:i/>
          <w:noProof/>
          <w:color w:val="000000" w:themeColor="text1"/>
          <w:lang w:val="ro-MO"/>
        </w:rPr>
        <w:t>Elaborarea unei politici publice/regulament referitor la formarea continuă a adulților, în special în domeniul economic, bugetar, antreprenorial.</w:t>
      </w:r>
    </w:p>
    <w:p w:rsidR="00CD0FAF" w:rsidRPr="006C53C1" w:rsidRDefault="00804E61" w:rsidP="00BA1FFA">
      <w:pPr>
        <w:pStyle w:val="a8"/>
        <w:ind w:firstLine="708"/>
        <w:jc w:val="both"/>
        <w:rPr>
          <w:rFonts w:ascii="Times New Roman" w:hAnsi="Times New Roman" w:cs="Times New Roman"/>
          <w:b/>
          <w:i/>
          <w:noProof/>
          <w:color w:val="000000" w:themeColor="text1"/>
          <w:lang w:val="ro-MO"/>
        </w:rPr>
      </w:pPr>
      <w:r w:rsidRPr="006C53C1">
        <w:rPr>
          <w:rFonts w:ascii="Times New Roman" w:hAnsi="Times New Roman" w:cs="Times New Roman"/>
          <w:noProof/>
          <w:color w:val="000000" w:themeColor="text1"/>
          <w:lang w:val="ro-MO"/>
        </w:rPr>
        <w:t>Axâ</w:t>
      </w:r>
      <w:r w:rsidR="0034781F" w:rsidRPr="006C53C1">
        <w:rPr>
          <w:rFonts w:ascii="Times New Roman" w:hAnsi="Times New Roman" w:cs="Times New Roman"/>
          <w:noProof/>
          <w:color w:val="000000" w:themeColor="text1"/>
          <w:lang w:val="ro-MO"/>
        </w:rPr>
        <w:t xml:space="preserve">ndu-ne pe platforma </w:t>
      </w:r>
      <w:r w:rsidR="0034781F" w:rsidRPr="006C53C1">
        <w:rPr>
          <w:rFonts w:ascii="Times New Roman" w:hAnsi="Times New Roman" w:cs="Times New Roman"/>
          <w:b/>
          <w:noProof/>
          <w:color w:val="000000" w:themeColor="text1"/>
          <w:lang w:val="ro-MO"/>
        </w:rPr>
        <w:t>concursurilor pentru antreprenori</w:t>
      </w:r>
      <w:r w:rsidR="0034781F" w:rsidRPr="006C53C1">
        <w:rPr>
          <w:rFonts w:ascii="Times New Roman" w:hAnsi="Times New Roman" w:cs="Times New Roman"/>
          <w:noProof/>
          <w:color w:val="000000" w:themeColor="text1"/>
          <w:lang w:val="ro-MO"/>
        </w:rPr>
        <w:t xml:space="preserve"> a</w:t>
      </w:r>
      <w:r w:rsidR="00F737BB" w:rsidRPr="006C53C1">
        <w:rPr>
          <w:rFonts w:ascii="Times New Roman" w:hAnsi="Times New Roman" w:cs="Times New Roman"/>
          <w:noProof/>
          <w:color w:val="000000" w:themeColor="text1"/>
          <w:lang w:val="ro-MO"/>
        </w:rPr>
        <w:t xml:space="preserve">u fost anunțați 36 agenți economici pentru participarea la Concursul Național </w:t>
      </w:r>
      <w:r w:rsidR="00F737BB" w:rsidRPr="006C53C1">
        <w:rPr>
          <w:rFonts w:ascii="Times New Roman" w:hAnsi="Times New Roman" w:cs="Times New Roman"/>
          <w:i/>
          <w:noProof/>
          <w:color w:val="000000" w:themeColor="text1"/>
          <w:lang w:val="ro-MO"/>
        </w:rPr>
        <w:t>“Cel mai bun antreprenor în sectorul ÎMM”,</w:t>
      </w:r>
      <w:r w:rsidR="00F737BB" w:rsidRPr="006C53C1">
        <w:rPr>
          <w:rFonts w:ascii="Times New Roman" w:hAnsi="Times New Roman" w:cs="Times New Roman"/>
          <w:noProof/>
          <w:color w:val="000000" w:themeColor="text1"/>
          <w:lang w:val="ro-MO"/>
        </w:rPr>
        <w:t xml:space="preserve"> au fost completate 11 formulare de participare</w:t>
      </w:r>
      <w:r w:rsidR="00682660" w:rsidRPr="006C53C1">
        <w:rPr>
          <w:rFonts w:ascii="Times New Roman" w:hAnsi="Times New Roman" w:cs="Times New Roman"/>
          <w:noProof/>
          <w:color w:val="000000" w:themeColor="text1"/>
          <w:lang w:val="ro-MO"/>
        </w:rPr>
        <w:t xml:space="preserve"> și drept rezultat a fost menționat 1</w:t>
      </w:r>
      <w:r w:rsidRPr="006C53C1">
        <w:rPr>
          <w:rFonts w:ascii="Times New Roman" w:hAnsi="Times New Roman" w:cs="Times New Roman"/>
          <w:noProof/>
          <w:color w:val="000000" w:themeColor="text1"/>
          <w:lang w:val="ro-MO"/>
        </w:rPr>
        <w:t xml:space="preserve"> câ</w:t>
      </w:r>
      <w:r w:rsidR="00F737BB" w:rsidRPr="006C53C1">
        <w:rPr>
          <w:rFonts w:ascii="Times New Roman" w:hAnsi="Times New Roman" w:cs="Times New Roman"/>
          <w:noProof/>
          <w:color w:val="000000" w:themeColor="text1"/>
          <w:lang w:val="ro-MO"/>
        </w:rPr>
        <w:t xml:space="preserve">știgător din raionul Ștefan Vodă. Au fost expediate 2 formulare de participare pentru concursul </w:t>
      </w:r>
      <w:r w:rsidR="00F737BB" w:rsidRPr="006C53C1">
        <w:rPr>
          <w:rFonts w:ascii="Times New Roman" w:hAnsi="Times New Roman" w:cs="Times New Roman"/>
          <w:i/>
          <w:noProof/>
          <w:color w:val="000000" w:themeColor="text1"/>
          <w:lang w:val="ro-MO"/>
        </w:rPr>
        <w:t>“ÎMM-model de responsabilitate socială”,</w:t>
      </w:r>
      <w:r w:rsidR="00F737BB" w:rsidRPr="006C53C1">
        <w:rPr>
          <w:rFonts w:ascii="Times New Roman" w:hAnsi="Times New Roman" w:cs="Times New Roman"/>
          <w:noProof/>
          <w:color w:val="000000" w:themeColor="text1"/>
          <w:lang w:val="ro-MO"/>
        </w:rPr>
        <w:t xml:space="preserve"> ambii agenți economici au fost nominalizați la premiere</w:t>
      </w:r>
      <w:r w:rsidR="00CD0FAF" w:rsidRPr="006C53C1">
        <w:rPr>
          <w:rFonts w:ascii="Times New Roman" w:hAnsi="Times New Roman" w:cs="Times New Roman"/>
          <w:noProof/>
          <w:color w:val="000000" w:themeColor="text1"/>
          <w:lang w:val="ro-MO"/>
        </w:rPr>
        <w:t>. Doi agenți economici din raion au beneficiat de grantul oferit în cadrul concursului lansat de Asociația Oamenilor de Afaceri din Moldova.</w:t>
      </w:r>
      <w:r w:rsidR="0034781F" w:rsidRPr="006C53C1">
        <w:rPr>
          <w:rFonts w:ascii="Times New Roman" w:hAnsi="Times New Roman" w:cs="Times New Roman"/>
          <w:noProof/>
          <w:color w:val="000000" w:themeColor="text1"/>
          <w:lang w:val="ro-MO"/>
        </w:rPr>
        <w:t xml:space="preserve"> Sistematic au fost plasate anunțuri pe pagina web a Consiliului raional, expediate AE </w:t>
      </w:r>
      <w:r w:rsidR="00294FD0" w:rsidRPr="006C53C1">
        <w:rPr>
          <w:rFonts w:ascii="Times New Roman" w:hAnsi="Times New Roman" w:cs="Times New Roman"/>
          <w:noProof/>
          <w:color w:val="000000" w:themeColor="text1"/>
          <w:lang w:val="ro-MO"/>
        </w:rPr>
        <w:t xml:space="preserve">inclusiv din domeniul agricol </w:t>
      </w:r>
      <w:r w:rsidR="0034781F" w:rsidRPr="006C53C1">
        <w:rPr>
          <w:rFonts w:ascii="Times New Roman" w:hAnsi="Times New Roman" w:cs="Times New Roman"/>
          <w:noProof/>
          <w:color w:val="000000" w:themeColor="text1"/>
          <w:lang w:val="ro-MO"/>
        </w:rPr>
        <w:t>ș</w:t>
      </w:r>
      <w:r w:rsidR="00294FD0" w:rsidRPr="006C53C1">
        <w:rPr>
          <w:rFonts w:ascii="Times New Roman" w:hAnsi="Times New Roman" w:cs="Times New Roman"/>
          <w:noProof/>
          <w:color w:val="000000" w:themeColor="text1"/>
          <w:lang w:val="ro-MO"/>
        </w:rPr>
        <w:t>i re</w:t>
      </w:r>
      <w:r w:rsidR="0034781F" w:rsidRPr="006C53C1">
        <w:rPr>
          <w:rFonts w:ascii="Times New Roman" w:hAnsi="Times New Roman" w:cs="Times New Roman"/>
          <w:noProof/>
          <w:color w:val="000000" w:themeColor="text1"/>
          <w:lang w:val="ro-MO"/>
        </w:rPr>
        <w:t>mise Direcției Agricultură și Alimentație pentru informare</w:t>
      </w:r>
      <w:r w:rsidR="00294FD0" w:rsidRPr="006C53C1">
        <w:rPr>
          <w:rFonts w:ascii="Times New Roman" w:hAnsi="Times New Roman" w:cs="Times New Roman"/>
          <w:noProof/>
          <w:color w:val="000000" w:themeColor="text1"/>
          <w:lang w:val="ro-MO"/>
        </w:rPr>
        <w:t xml:space="preserve"> în masă-Proiect 11, Program 1, Axa dezvoltare rurală și turism: </w:t>
      </w:r>
      <w:r w:rsidR="00294FD0" w:rsidRPr="006C53C1">
        <w:rPr>
          <w:rFonts w:ascii="Times New Roman" w:hAnsi="Times New Roman" w:cs="Times New Roman"/>
          <w:b/>
          <w:i/>
          <w:noProof/>
          <w:color w:val="000000" w:themeColor="text1"/>
          <w:lang w:val="ro-MO"/>
        </w:rPr>
        <w:t>Asigurarea accesului producătorilor agricoli la proiecte investiționale.</w:t>
      </w:r>
    </w:p>
    <w:p w:rsidR="00BA1FFA" w:rsidRPr="006C53C1" w:rsidRDefault="00D7636A" w:rsidP="00BA1FFA">
      <w:pPr>
        <w:pStyle w:val="a8"/>
        <w:ind w:firstLine="708"/>
        <w:jc w:val="both"/>
        <w:rPr>
          <w:rFonts w:ascii="Times New Roman" w:hAnsi="Times New Roman" w:cs="Times New Roman"/>
          <w:bCs/>
          <w:color w:val="000000" w:themeColor="text1"/>
          <w:lang w:val="ro-MO"/>
        </w:rPr>
      </w:pPr>
      <w:r w:rsidRPr="006C53C1">
        <w:rPr>
          <w:rFonts w:ascii="Times New Roman" w:hAnsi="Times New Roman" w:cs="Times New Roman"/>
          <w:bCs/>
          <w:color w:val="000000" w:themeColor="text1"/>
          <w:lang w:val="ro-MO"/>
        </w:rPr>
        <w:t>La acţiunile culturale</w:t>
      </w:r>
      <w:r w:rsidR="00CD0FAF" w:rsidRPr="006C53C1">
        <w:rPr>
          <w:rFonts w:ascii="Times New Roman" w:hAnsi="Times New Roman" w:cs="Times New Roman"/>
          <w:bCs/>
          <w:color w:val="000000" w:themeColor="text1"/>
          <w:lang w:val="ro-MO"/>
        </w:rPr>
        <w:t xml:space="preserve"> și din domeniul educației</w:t>
      </w:r>
      <w:r w:rsidRPr="006C53C1">
        <w:rPr>
          <w:rFonts w:ascii="Times New Roman" w:hAnsi="Times New Roman" w:cs="Times New Roman"/>
          <w:bCs/>
          <w:color w:val="000000" w:themeColor="text1"/>
          <w:lang w:val="ro-MO"/>
        </w:rPr>
        <w:t>, Direcţia şi-a adus aportul său prin conlucrarea cu agenţii din sfera alimentaţiei publice şi comerţ, receptivitatea unor este de într</w:t>
      </w:r>
      <w:r w:rsidR="00EC5558" w:rsidRPr="006C53C1">
        <w:rPr>
          <w:rFonts w:ascii="Times New Roman" w:hAnsi="Times New Roman" w:cs="Times New Roman"/>
          <w:bCs/>
          <w:color w:val="000000" w:themeColor="text1"/>
          <w:lang w:val="ro-MO"/>
        </w:rPr>
        <w:t>-</w:t>
      </w:r>
      <w:r w:rsidRPr="006C53C1">
        <w:rPr>
          <w:rFonts w:ascii="Times New Roman" w:hAnsi="Times New Roman" w:cs="Times New Roman"/>
          <w:bCs/>
          <w:color w:val="000000" w:themeColor="text1"/>
          <w:lang w:val="ro-MO"/>
        </w:rPr>
        <w:t xml:space="preserve">adevăr de menţionat prin participarea acestora la: </w:t>
      </w:r>
      <w:r w:rsidRPr="006C53C1">
        <w:rPr>
          <w:rFonts w:ascii="Times New Roman" w:hAnsi="Times New Roman" w:cs="Times New Roman"/>
          <w:bCs/>
          <w:i/>
          <w:color w:val="000000" w:themeColor="text1"/>
          <w:lang w:val="ro-MO"/>
        </w:rPr>
        <w:t xml:space="preserve">Deschiderea Sezonului sportiv, </w:t>
      </w:r>
      <w:r w:rsidR="008720C3" w:rsidRPr="006C53C1">
        <w:rPr>
          <w:rFonts w:ascii="Times New Roman" w:hAnsi="Times New Roman" w:cs="Times New Roman"/>
          <w:bCs/>
          <w:i/>
          <w:color w:val="000000" w:themeColor="text1"/>
          <w:lang w:val="ro-MO"/>
        </w:rPr>
        <w:t>Ziua Națională a Vinului, Festivalul Piersicului</w:t>
      </w:r>
      <w:r w:rsidRPr="006C53C1">
        <w:rPr>
          <w:rFonts w:ascii="Times New Roman" w:hAnsi="Times New Roman" w:cs="Times New Roman"/>
          <w:bCs/>
          <w:color w:val="000000" w:themeColor="text1"/>
          <w:lang w:val="ro-MO"/>
        </w:rPr>
        <w:t xml:space="preserve">, etc. </w:t>
      </w:r>
    </w:p>
    <w:p w:rsidR="00606B0C" w:rsidRPr="006C53C1" w:rsidRDefault="00B5283B" w:rsidP="00D7636A">
      <w:pPr>
        <w:pStyle w:val="a8"/>
        <w:ind w:firstLine="708"/>
        <w:jc w:val="both"/>
        <w:rPr>
          <w:rFonts w:ascii="Times New Roman" w:hAnsi="Times New Roman" w:cs="Times New Roman"/>
          <w:color w:val="000000" w:themeColor="text1"/>
          <w:lang w:val="ro-MO"/>
        </w:rPr>
      </w:pPr>
      <w:r w:rsidRPr="006C53C1">
        <w:rPr>
          <w:rFonts w:ascii="Times New Roman" w:hAnsi="Times New Roman" w:cs="Times New Roman"/>
          <w:bCs/>
          <w:color w:val="000000" w:themeColor="text1"/>
          <w:lang w:val="ro-MO"/>
        </w:rPr>
        <w:t xml:space="preserve">Pentru </w:t>
      </w:r>
      <w:r w:rsidR="00606B0C" w:rsidRPr="006C53C1">
        <w:rPr>
          <w:rFonts w:ascii="Times New Roman" w:hAnsi="Times New Roman" w:cs="Times New Roman"/>
          <w:bCs/>
          <w:color w:val="000000" w:themeColor="text1"/>
          <w:lang w:val="ro-MO"/>
        </w:rPr>
        <w:t>susţinerea dezvoltării b</w:t>
      </w:r>
      <w:r w:rsidR="008720C3" w:rsidRPr="006C53C1">
        <w:rPr>
          <w:rFonts w:ascii="Times New Roman" w:hAnsi="Times New Roman" w:cs="Times New Roman"/>
          <w:bCs/>
          <w:color w:val="000000" w:themeColor="text1"/>
          <w:lang w:val="ro-MO"/>
        </w:rPr>
        <w:t>usinessului în raion</w:t>
      </w:r>
      <w:r w:rsidR="00C30171" w:rsidRPr="006C53C1">
        <w:rPr>
          <w:rFonts w:ascii="Times New Roman" w:hAnsi="Times New Roman" w:cs="Times New Roman"/>
          <w:bCs/>
          <w:color w:val="000000" w:themeColor="text1"/>
          <w:lang w:val="ro-MO"/>
        </w:rPr>
        <w:t xml:space="preserve"> și creării unei platforme de comunicare între agenții economici din raion</w:t>
      </w:r>
      <w:r w:rsidR="008720C3" w:rsidRPr="006C53C1">
        <w:rPr>
          <w:rFonts w:ascii="Times New Roman" w:hAnsi="Times New Roman" w:cs="Times New Roman"/>
          <w:bCs/>
          <w:color w:val="000000" w:themeColor="text1"/>
          <w:lang w:val="ro-MO"/>
        </w:rPr>
        <w:t>,</w:t>
      </w:r>
      <w:r w:rsidR="00606B0C" w:rsidRPr="006C53C1">
        <w:rPr>
          <w:rFonts w:ascii="Times New Roman" w:hAnsi="Times New Roman" w:cs="Times New Roman"/>
          <w:bCs/>
          <w:color w:val="000000" w:themeColor="text1"/>
          <w:lang w:val="ro-MO"/>
        </w:rPr>
        <w:t xml:space="preserve"> Direcţia </w:t>
      </w:r>
      <w:r w:rsidR="00F86DA2" w:rsidRPr="006C53C1">
        <w:rPr>
          <w:rFonts w:ascii="Times New Roman" w:hAnsi="Times New Roman" w:cs="Times New Roman"/>
          <w:bCs/>
          <w:color w:val="000000" w:themeColor="text1"/>
          <w:lang w:val="ro-MO"/>
        </w:rPr>
        <w:t xml:space="preserve">în parteneriat cu alte direcţii a organizat şi desfăşurat Concursul raional </w:t>
      </w:r>
      <w:r w:rsidR="008720C3" w:rsidRPr="006C53C1">
        <w:rPr>
          <w:rFonts w:ascii="Times New Roman" w:hAnsi="Times New Roman" w:cs="Times New Roman"/>
          <w:bCs/>
          <w:i/>
          <w:color w:val="000000" w:themeColor="text1"/>
          <w:lang w:val="ro-MO"/>
        </w:rPr>
        <w:t>„Businessmanul Anului 201</w:t>
      </w:r>
      <w:r w:rsidR="00D0497A" w:rsidRPr="006C53C1">
        <w:rPr>
          <w:rFonts w:ascii="Times New Roman" w:hAnsi="Times New Roman" w:cs="Times New Roman"/>
          <w:bCs/>
          <w:i/>
          <w:color w:val="000000" w:themeColor="text1"/>
          <w:lang w:val="ro-MO"/>
        </w:rPr>
        <w:t>5</w:t>
      </w:r>
      <w:r w:rsidR="00F86DA2" w:rsidRPr="006C53C1">
        <w:rPr>
          <w:rFonts w:ascii="Times New Roman" w:hAnsi="Times New Roman" w:cs="Times New Roman"/>
          <w:bCs/>
          <w:i/>
          <w:color w:val="000000" w:themeColor="text1"/>
          <w:lang w:val="ro-MO"/>
        </w:rPr>
        <w:t>”</w:t>
      </w:r>
      <w:r w:rsidR="00C30171" w:rsidRPr="006C53C1">
        <w:rPr>
          <w:rFonts w:ascii="Times New Roman" w:hAnsi="Times New Roman" w:cs="Times New Roman"/>
          <w:bCs/>
          <w:color w:val="000000" w:themeColor="text1"/>
          <w:lang w:val="ro-MO"/>
        </w:rPr>
        <w:t>cu peste 100 de participanți</w:t>
      </w:r>
      <w:r w:rsidR="00F86DA2" w:rsidRPr="006C53C1">
        <w:rPr>
          <w:rFonts w:ascii="Times New Roman" w:hAnsi="Times New Roman" w:cs="Times New Roman"/>
          <w:bCs/>
          <w:i/>
          <w:color w:val="000000" w:themeColor="text1"/>
          <w:lang w:val="ro-MO"/>
        </w:rPr>
        <w:t>.</w:t>
      </w:r>
    </w:p>
    <w:p w:rsidR="00D7636A" w:rsidRPr="006C53C1" w:rsidRDefault="00EB7319" w:rsidP="00385A91">
      <w:pPr>
        <w:pStyle w:val="a8"/>
        <w:jc w:val="both"/>
        <w:rPr>
          <w:rFonts w:ascii="Times New Roman" w:hAnsi="Times New Roman" w:cs="Times New Roman"/>
          <w:b/>
          <w:i/>
          <w:color w:val="000000" w:themeColor="text1"/>
          <w:lang w:val="ro-MO"/>
        </w:rPr>
      </w:pPr>
      <w:r w:rsidRPr="006C53C1">
        <w:rPr>
          <w:rFonts w:ascii="Times New Roman" w:hAnsi="Times New Roman" w:cs="Times New Roman"/>
          <w:color w:val="000000" w:themeColor="text1"/>
          <w:lang w:val="ro-MO"/>
        </w:rPr>
        <w:tab/>
        <w:t xml:space="preserve">În ceea ce priveşte </w:t>
      </w:r>
      <w:r w:rsidRPr="006C53C1">
        <w:rPr>
          <w:rFonts w:ascii="Times New Roman" w:hAnsi="Times New Roman" w:cs="Times New Roman"/>
          <w:b/>
          <w:color w:val="000000" w:themeColor="text1"/>
          <w:lang w:val="ro-MO"/>
        </w:rPr>
        <w:t xml:space="preserve">promovarea politicii statului în domeniul </w:t>
      </w:r>
      <w:r w:rsidR="00F26688" w:rsidRPr="006C53C1">
        <w:rPr>
          <w:rFonts w:ascii="Times New Roman" w:hAnsi="Times New Roman" w:cs="Times New Roman"/>
          <w:b/>
          <w:color w:val="000000" w:themeColor="text1"/>
          <w:lang w:val="ro-MO"/>
        </w:rPr>
        <w:t>comerţului intern</w:t>
      </w:r>
      <w:r w:rsidR="00CD0FAF" w:rsidRPr="006C53C1">
        <w:rPr>
          <w:rFonts w:ascii="Times New Roman" w:hAnsi="Times New Roman" w:cs="Times New Roman"/>
          <w:color w:val="000000" w:themeColor="text1"/>
          <w:lang w:val="ro-MO"/>
        </w:rPr>
        <w:t>,</w:t>
      </w:r>
      <w:r w:rsidR="00385A91" w:rsidRPr="006C53C1">
        <w:rPr>
          <w:rFonts w:ascii="Times New Roman" w:hAnsi="Times New Roman" w:cs="Times New Roman"/>
          <w:color w:val="000000" w:themeColor="text1"/>
          <w:lang w:val="ro-MO"/>
        </w:rPr>
        <w:t xml:space="preserve"> </w:t>
      </w:r>
      <w:r w:rsidR="00F26688" w:rsidRPr="006C53C1">
        <w:rPr>
          <w:rFonts w:ascii="Times New Roman" w:hAnsi="Times New Roman" w:cs="Times New Roman"/>
          <w:b/>
          <w:color w:val="000000" w:themeColor="text1"/>
          <w:lang w:val="ro-MO"/>
        </w:rPr>
        <w:t>prestări servicii şi protejarea drepturilor consumatorului</w:t>
      </w:r>
      <w:r w:rsidR="00CD0FAF" w:rsidRPr="006C53C1">
        <w:rPr>
          <w:rFonts w:ascii="Times New Roman" w:hAnsi="Times New Roman" w:cs="Times New Roman"/>
          <w:color w:val="000000" w:themeColor="text1"/>
          <w:lang w:val="ro-MO"/>
        </w:rPr>
        <w:t xml:space="preserve"> au fost </w:t>
      </w:r>
      <w:r w:rsidR="00F26688" w:rsidRPr="006C53C1">
        <w:rPr>
          <w:rFonts w:ascii="Times New Roman" w:hAnsi="Times New Roman" w:cs="Times New Roman"/>
          <w:color w:val="000000" w:themeColor="text1"/>
          <w:lang w:val="ro-MO"/>
        </w:rPr>
        <w:t>elaborat</w:t>
      </w:r>
      <w:r w:rsidR="00CD0FAF" w:rsidRPr="006C53C1">
        <w:rPr>
          <w:rFonts w:ascii="Times New Roman" w:hAnsi="Times New Roman" w:cs="Times New Roman"/>
          <w:color w:val="000000" w:themeColor="text1"/>
          <w:lang w:val="ro-MO"/>
        </w:rPr>
        <w:t>e</w:t>
      </w:r>
      <w:r w:rsidR="00F26688" w:rsidRPr="006C53C1">
        <w:rPr>
          <w:rFonts w:ascii="Times New Roman" w:hAnsi="Times New Roman" w:cs="Times New Roman"/>
          <w:color w:val="000000" w:themeColor="text1"/>
          <w:lang w:val="ro-MO"/>
        </w:rPr>
        <w:t xml:space="preserve">  proiecte de decizie  cu privire la deschiderea noilor rute de transport auto, </w:t>
      </w:r>
      <w:r w:rsidR="0052472A" w:rsidRPr="006C53C1">
        <w:rPr>
          <w:rFonts w:ascii="Times New Roman" w:hAnsi="Times New Roman" w:cs="Times New Roman"/>
          <w:color w:val="000000" w:themeColor="text1"/>
          <w:lang w:val="ro-MO"/>
        </w:rPr>
        <w:t>s-au analizat</w:t>
      </w:r>
      <w:r w:rsidR="00D0497A" w:rsidRPr="006C53C1">
        <w:rPr>
          <w:rFonts w:ascii="Times New Roman" w:hAnsi="Times New Roman" w:cs="Times New Roman"/>
          <w:color w:val="000000" w:themeColor="text1"/>
          <w:lang w:val="ro-MO"/>
        </w:rPr>
        <w:t xml:space="preserve"> demersurile</w:t>
      </w:r>
      <w:r w:rsidR="00CD0FAF" w:rsidRPr="006C53C1">
        <w:rPr>
          <w:rFonts w:ascii="Times New Roman" w:hAnsi="Times New Roman" w:cs="Times New Roman"/>
          <w:color w:val="000000" w:themeColor="text1"/>
          <w:lang w:val="ro-MO"/>
        </w:rPr>
        <w:t xml:space="preserve"> la 3</w:t>
      </w:r>
      <w:r w:rsidR="00F26688" w:rsidRPr="006C53C1">
        <w:rPr>
          <w:rFonts w:ascii="Times New Roman" w:hAnsi="Times New Roman" w:cs="Times New Roman"/>
          <w:color w:val="000000" w:themeColor="text1"/>
          <w:lang w:val="ro-MO"/>
        </w:rPr>
        <w:t xml:space="preserve"> AE din sfera transporturilor</w:t>
      </w:r>
      <w:r w:rsidR="00CD0FAF" w:rsidRPr="006C53C1">
        <w:rPr>
          <w:rFonts w:ascii="Times New Roman" w:hAnsi="Times New Roman" w:cs="Times New Roman"/>
          <w:color w:val="000000" w:themeColor="text1"/>
          <w:lang w:val="ro-MO"/>
        </w:rPr>
        <w:t xml:space="preserve">:  </w:t>
      </w:r>
      <w:r w:rsidR="00CD0FAF" w:rsidRPr="006C53C1">
        <w:rPr>
          <w:rFonts w:ascii="Times New Roman" w:hAnsi="Times New Roman" w:cs="Times New Roman"/>
          <w:i/>
          <w:color w:val="000000" w:themeColor="text1"/>
          <w:lang w:val="ro-MO"/>
        </w:rPr>
        <w:t xml:space="preserve">SA </w:t>
      </w:r>
      <w:r w:rsidR="00D0497A" w:rsidRPr="006C53C1">
        <w:rPr>
          <w:rFonts w:ascii="Times New Roman" w:hAnsi="Times New Roman" w:cs="Times New Roman"/>
          <w:i/>
          <w:color w:val="000000" w:themeColor="text1"/>
          <w:lang w:val="ro-MO"/>
        </w:rPr>
        <w:t>„BTA-7”</w:t>
      </w:r>
      <w:r w:rsidR="00CD0FAF" w:rsidRPr="006C53C1">
        <w:rPr>
          <w:rFonts w:ascii="Times New Roman" w:hAnsi="Times New Roman" w:cs="Times New Roman"/>
          <w:i/>
          <w:color w:val="000000" w:themeColor="text1"/>
          <w:lang w:val="ro-MO"/>
        </w:rPr>
        <w:t xml:space="preserve">; SRL </w:t>
      </w:r>
      <w:r w:rsidR="00D0497A" w:rsidRPr="006C53C1">
        <w:rPr>
          <w:rFonts w:ascii="Times New Roman" w:hAnsi="Times New Roman" w:cs="Times New Roman"/>
          <w:i/>
          <w:color w:val="000000" w:themeColor="text1"/>
          <w:lang w:val="ro-MO"/>
        </w:rPr>
        <w:t>“</w:t>
      </w:r>
      <w:r w:rsidR="00CD0FAF" w:rsidRPr="006C53C1">
        <w:rPr>
          <w:rFonts w:ascii="Times New Roman" w:hAnsi="Times New Roman" w:cs="Times New Roman"/>
          <w:i/>
          <w:color w:val="000000" w:themeColor="text1"/>
          <w:lang w:val="ro-MO"/>
        </w:rPr>
        <w:t>SibTransPrim</w:t>
      </w:r>
      <w:r w:rsidR="00D0497A" w:rsidRPr="006C53C1">
        <w:rPr>
          <w:rFonts w:ascii="Times New Roman" w:hAnsi="Times New Roman" w:cs="Times New Roman"/>
          <w:i/>
          <w:color w:val="000000" w:themeColor="text1"/>
          <w:lang w:val="ro-MO"/>
        </w:rPr>
        <w:t>”</w:t>
      </w:r>
      <w:r w:rsidR="00714C5C" w:rsidRPr="006C53C1">
        <w:rPr>
          <w:rFonts w:ascii="Times New Roman" w:hAnsi="Times New Roman" w:cs="Times New Roman"/>
          <w:i/>
          <w:color w:val="000000" w:themeColor="text1"/>
          <w:lang w:val="ro-MO"/>
        </w:rPr>
        <w:t xml:space="preserve">; SRL </w:t>
      </w:r>
      <w:r w:rsidR="00D0497A" w:rsidRPr="006C53C1">
        <w:rPr>
          <w:rFonts w:ascii="Times New Roman" w:hAnsi="Times New Roman" w:cs="Times New Roman"/>
          <w:i/>
          <w:color w:val="000000" w:themeColor="text1"/>
          <w:lang w:val="ro-MO"/>
        </w:rPr>
        <w:t>„</w:t>
      </w:r>
      <w:r w:rsidR="00714C5C" w:rsidRPr="006C53C1">
        <w:rPr>
          <w:rFonts w:ascii="Times New Roman" w:hAnsi="Times New Roman" w:cs="Times New Roman"/>
          <w:i/>
          <w:color w:val="000000" w:themeColor="text1"/>
          <w:lang w:val="ro-MO"/>
        </w:rPr>
        <w:t>Confort Trans</w:t>
      </w:r>
      <w:r w:rsidR="00D0497A" w:rsidRPr="006C53C1">
        <w:rPr>
          <w:rFonts w:ascii="Times New Roman" w:hAnsi="Times New Roman" w:cs="Times New Roman"/>
          <w:i/>
          <w:color w:val="000000" w:themeColor="text1"/>
          <w:lang w:val="ro-MO"/>
        </w:rPr>
        <w:t>”</w:t>
      </w:r>
      <w:r w:rsidR="00714C5C" w:rsidRPr="006C53C1">
        <w:rPr>
          <w:rFonts w:ascii="Times New Roman" w:hAnsi="Times New Roman" w:cs="Times New Roman"/>
          <w:i/>
          <w:color w:val="000000" w:themeColor="text1"/>
          <w:lang w:val="ro-MO"/>
        </w:rPr>
        <w:t xml:space="preserve">; II </w:t>
      </w:r>
      <w:r w:rsidR="00D0497A" w:rsidRPr="006C53C1">
        <w:rPr>
          <w:rFonts w:ascii="Times New Roman" w:hAnsi="Times New Roman" w:cs="Times New Roman"/>
          <w:i/>
          <w:color w:val="000000" w:themeColor="text1"/>
          <w:lang w:val="ro-MO"/>
        </w:rPr>
        <w:t>„</w:t>
      </w:r>
      <w:r w:rsidR="00714C5C" w:rsidRPr="006C53C1">
        <w:rPr>
          <w:rFonts w:ascii="Times New Roman" w:hAnsi="Times New Roman" w:cs="Times New Roman"/>
          <w:i/>
          <w:color w:val="000000" w:themeColor="text1"/>
          <w:lang w:val="ro-MO"/>
        </w:rPr>
        <w:t>Oprea Valeriu</w:t>
      </w:r>
      <w:r w:rsidR="00D0497A" w:rsidRPr="006C53C1">
        <w:rPr>
          <w:rFonts w:ascii="Times New Roman" w:hAnsi="Times New Roman" w:cs="Times New Roman"/>
          <w:i/>
          <w:color w:val="000000" w:themeColor="text1"/>
          <w:lang w:val="ro-MO"/>
        </w:rPr>
        <w:t>”</w:t>
      </w:r>
      <w:r w:rsidR="00F26688" w:rsidRPr="006C53C1">
        <w:rPr>
          <w:rFonts w:ascii="Times New Roman" w:hAnsi="Times New Roman" w:cs="Times New Roman"/>
          <w:i/>
          <w:color w:val="000000" w:themeColor="text1"/>
          <w:lang w:val="ro-MO"/>
        </w:rPr>
        <w:t>.</w:t>
      </w:r>
      <w:r w:rsidR="00385A91" w:rsidRPr="006C53C1">
        <w:rPr>
          <w:rFonts w:ascii="Times New Roman" w:hAnsi="Times New Roman" w:cs="Times New Roman"/>
          <w:i/>
          <w:color w:val="000000" w:themeColor="text1"/>
          <w:lang w:val="ro-MO"/>
        </w:rPr>
        <w:t xml:space="preserve"> </w:t>
      </w:r>
      <w:r w:rsidR="00923C1D" w:rsidRPr="006C53C1">
        <w:rPr>
          <w:rFonts w:ascii="Times New Roman" w:hAnsi="Times New Roman" w:cs="Times New Roman"/>
          <w:color w:val="000000" w:themeColor="text1"/>
          <w:lang w:val="ro-MO"/>
        </w:rPr>
        <w:t>Au fost organizate 5 ședințe ale Comisiei de specialitate și întocmite procese verbale.</w:t>
      </w:r>
      <w:r w:rsidR="00294FD0" w:rsidRPr="006C53C1">
        <w:rPr>
          <w:rFonts w:ascii="Times New Roman" w:hAnsi="Times New Roman" w:cs="Times New Roman"/>
          <w:color w:val="000000" w:themeColor="text1"/>
          <w:lang w:val="ro-MO"/>
        </w:rPr>
        <w:t xml:space="preserve"> Obiectivul 2, Axa transport și siguranță din Strategia de dezvoltare social-economică a raionului: </w:t>
      </w:r>
      <w:r w:rsidR="00294FD0" w:rsidRPr="006C53C1">
        <w:rPr>
          <w:rFonts w:ascii="Times New Roman" w:hAnsi="Times New Roman" w:cs="Times New Roman"/>
          <w:b/>
          <w:i/>
          <w:color w:val="000000" w:themeColor="text1"/>
          <w:lang w:val="ro-MO"/>
        </w:rPr>
        <w:t>Dezvoltarea serviciilor de transport pasageri.</w:t>
      </w:r>
    </w:p>
    <w:p w:rsidR="002A5A51" w:rsidRPr="006C53C1" w:rsidRDefault="00F26688" w:rsidP="00D7636A">
      <w:pPr>
        <w:pStyle w:val="a8"/>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Întru promovarea dreptului consumatorilor s-a organizat în parteneriat cu </w:t>
      </w:r>
      <w:r w:rsidR="00F86DA2" w:rsidRPr="006C53C1">
        <w:rPr>
          <w:rFonts w:ascii="Times New Roman" w:hAnsi="Times New Roman" w:cs="Times New Roman"/>
          <w:color w:val="000000" w:themeColor="text1"/>
          <w:lang w:val="ro-MO"/>
        </w:rPr>
        <w:t>Agenția</w:t>
      </w:r>
      <w:r w:rsidRPr="006C53C1">
        <w:rPr>
          <w:rFonts w:ascii="Times New Roman" w:hAnsi="Times New Roman" w:cs="Times New Roman"/>
          <w:color w:val="000000" w:themeColor="text1"/>
          <w:lang w:val="ro-MO"/>
        </w:rPr>
        <w:t xml:space="preserve"> pentru protec</w:t>
      </w:r>
      <w:r w:rsidR="001C5414" w:rsidRPr="006C53C1">
        <w:rPr>
          <w:rFonts w:ascii="Times New Roman" w:hAnsi="Times New Roman" w:cs="Times New Roman"/>
          <w:color w:val="000000" w:themeColor="text1"/>
          <w:lang w:val="ro-MO"/>
        </w:rPr>
        <w:t>ţ</w:t>
      </w:r>
      <w:r w:rsidRPr="006C53C1">
        <w:rPr>
          <w:rFonts w:ascii="Times New Roman" w:hAnsi="Times New Roman" w:cs="Times New Roman"/>
          <w:color w:val="000000" w:themeColor="text1"/>
          <w:lang w:val="ro-MO"/>
        </w:rPr>
        <w:t xml:space="preserve">ia Consumatorului un atelier de informare cu participarea </w:t>
      </w:r>
      <w:r w:rsidR="00714C5C" w:rsidRPr="006C53C1">
        <w:rPr>
          <w:rFonts w:ascii="Times New Roman" w:hAnsi="Times New Roman" w:cs="Times New Roman"/>
          <w:color w:val="000000" w:themeColor="text1"/>
          <w:lang w:val="ro-MO"/>
        </w:rPr>
        <w:t>a 5</w:t>
      </w:r>
      <w:r w:rsidR="00385A91" w:rsidRPr="006C53C1">
        <w:rPr>
          <w:rFonts w:ascii="Times New Roman" w:hAnsi="Times New Roman" w:cs="Times New Roman"/>
          <w:color w:val="000000" w:themeColor="text1"/>
          <w:lang w:val="ro-MO"/>
        </w:rPr>
        <w:t xml:space="preserve"> </w:t>
      </w:r>
      <w:r w:rsidRPr="006C53C1">
        <w:rPr>
          <w:rFonts w:ascii="Times New Roman" w:hAnsi="Times New Roman" w:cs="Times New Roman"/>
          <w:color w:val="000000" w:themeColor="text1"/>
          <w:lang w:val="ro-MO"/>
        </w:rPr>
        <w:t>a</w:t>
      </w:r>
      <w:r w:rsidR="00D7636A" w:rsidRPr="006C53C1">
        <w:rPr>
          <w:rFonts w:ascii="Times New Roman" w:hAnsi="Times New Roman" w:cs="Times New Roman"/>
          <w:color w:val="000000" w:themeColor="text1"/>
          <w:lang w:val="ro-MO"/>
        </w:rPr>
        <w:t>genţi</w:t>
      </w:r>
      <w:r w:rsidRPr="006C53C1">
        <w:rPr>
          <w:rFonts w:ascii="Times New Roman" w:hAnsi="Times New Roman" w:cs="Times New Roman"/>
          <w:color w:val="000000" w:themeColor="text1"/>
          <w:lang w:val="ro-MO"/>
        </w:rPr>
        <w:t xml:space="preserve"> economi</w:t>
      </w:r>
      <w:r w:rsidR="00CA743A" w:rsidRPr="006C53C1">
        <w:rPr>
          <w:rFonts w:ascii="Times New Roman" w:hAnsi="Times New Roman" w:cs="Times New Roman"/>
          <w:color w:val="000000" w:themeColor="text1"/>
          <w:lang w:val="ro-MO"/>
        </w:rPr>
        <w:t>c</w:t>
      </w:r>
      <w:r w:rsidRPr="006C53C1">
        <w:rPr>
          <w:rFonts w:ascii="Times New Roman" w:hAnsi="Times New Roman" w:cs="Times New Roman"/>
          <w:color w:val="000000" w:themeColor="text1"/>
          <w:lang w:val="ro-MO"/>
        </w:rPr>
        <w:t xml:space="preserve">i, </w:t>
      </w:r>
      <w:r w:rsidR="00D7636A" w:rsidRPr="006C53C1">
        <w:rPr>
          <w:rFonts w:ascii="Times New Roman" w:hAnsi="Times New Roman" w:cs="Times New Roman"/>
          <w:color w:val="000000" w:themeColor="text1"/>
          <w:lang w:val="ro-MO"/>
        </w:rPr>
        <w:t xml:space="preserve">6 reprezentanţi ai </w:t>
      </w:r>
      <w:r w:rsidRPr="006C53C1">
        <w:rPr>
          <w:rFonts w:ascii="Times New Roman" w:hAnsi="Times New Roman" w:cs="Times New Roman"/>
          <w:color w:val="000000" w:themeColor="text1"/>
          <w:lang w:val="ro-MO"/>
        </w:rPr>
        <w:t xml:space="preserve">societăţii civile şi </w:t>
      </w:r>
      <w:r w:rsidR="00714C5C" w:rsidRPr="006C53C1">
        <w:rPr>
          <w:rFonts w:ascii="Times New Roman" w:hAnsi="Times New Roman" w:cs="Times New Roman"/>
          <w:color w:val="000000" w:themeColor="text1"/>
          <w:lang w:val="ro-MO"/>
        </w:rPr>
        <w:t xml:space="preserve">a </w:t>
      </w:r>
      <w:r w:rsidRPr="006C53C1">
        <w:rPr>
          <w:rFonts w:ascii="Times New Roman" w:hAnsi="Times New Roman" w:cs="Times New Roman"/>
          <w:color w:val="000000" w:themeColor="text1"/>
          <w:lang w:val="ro-MO"/>
        </w:rPr>
        <w:t xml:space="preserve">funcţionarilor publici. </w:t>
      </w:r>
    </w:p>
    <w:p w:rsidR="001C5414" w:rsidRPr="006C53C1" w:rsidRDefault="006F4AA3" w:rsidP="00923C1D">
      <w:pPr>
        <w:pStyle w:val="a8"/>
        <w:spacing w:line="276" w:lineRule="auto"/>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În </w:t>
      </w:r>
      <w:r w:rsidRPr="006C53C1">
        <w:rPr>
          <w:rFonts w:ascii="Times New Roman" w:hAnsi="Times New Roman" w:cs="Times New Roman"/>
          <w:b/>
          <w:color w:val="000000" w:themeColor="text1"/>
          <w:lang w:val="ro-MO"/>
        </w:rPr>
        <w:t xml:space="preserve">domeniul administrării şi deetatizării proprietăţii publice, activităţii postprivatizării </w:t>
      </w:r>
      <w:r w:rsidRPr="006C53C1">
        <w:rPr>
          <w:rFonts w:ascii="Times New Roman" w:hAnsi="Times New Roman" w:cs="Times New Roman"/>
          <w:color w:val="000000" w:themeColor="text1"/>
          <w:lang w:val="ro-MO"/>
        </w:rPr>
        <w:t>s-au  desfăşurat 2 şedinţe, la care au fost întocmite materialele  necesare pentru privatizarea spaţiului locativ a 21 dosare, întocmindu-se 21 de contracte a câte 4 exemplare conform legislaţiei privind darea în locaţiune a spaţiului locativ. De asemenea, a fost prezentată în termen la Agenţia Proprietăţii Publice darea de seamă anuală a valorilor patrimoniului public colectată şi totalizată de la55 instituţii publice bugetare şi</w:t>
      </w:r>
      <w:r w:rsidR="00385A91" w:rsidRPr="006C53C1">
        <w:rPr>
          <w:rFonts w:ascii="Times New Roman" w:hAnsi="Times New Roman" w:cs="Times New Roman"/>
          <w:color w:val="000000" w:themeColor="text1"/>
          <w:lang w:val="ro-MO"/>
        </w:rPr>
        <w:t xml:space="preserve"> întreprinderile municipale de s</w:t>
      </w:r>
      <w:r w:rsidRPr="006C53C1">
        <w:rPr>
          <w:rFonts w:ascii="Times New Roman" w:hAnsi="Times New Roman" w:cs="Times New Roman"/>
          <w:color w:val="000000" w:themeColor="text1"/>
          <w:lang w:val="ro-MO"/>
        </w:rPr>
        <w:t>tat, au fost pregătite documentele necesare pentru desfăşurarea a 4 licitaţii cu strigare şi 1 licitaţie cu reducere pentru necesităţile Consiliului raional şi a fost acordat ajutor metodologic la solicitarea a 10 autorităţi publice locale și asigurată prezența la 6 licitații cu strigare în teritoriu.</w:t>
      </w:r>
    </w:p>
    <w:p w:rsidR="00F4060B" w:rsidRPr="006C53C1" w:rsidRDefault="00CE37C9" w:rsidP="00923C1D">
      <w:pPr>
        <w:pStyle w:val="a8"/>
        <w:spacing w:line="276" w:lineRule="auto"/>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În conformitate cu legislaţia în domeniul achizițiilor publice s</w:t>
      </w:r>
      <w:r w:rsidR="00682660" w:rsidRPr="006C53C1">
        <w:rPr>
          <w:rFonts w:ascii="Times New Roman" w:hAnsi="Times New Roman" w:cs="Times New Roman"/>
          <w:color w:val="000000" w:themeColor="text1"/>
          <w:lang w:val="ro-MO"/>
        </w:rPr>
        <w:t>-au desfăşurat 8 concursuri pentru necesităţile</w:t>
      </w:r>
      <w:r w:rsidRPr="006C53C1">
        <w:rPr>
          <w:rFonts w:ascii="Times New Roman" w:hAnsi="Times New Roman" w:cs="Times New Roman"/>
          <w:color w:val="000000" w:themeColor="text1"/>
          <w:lang w:val="ro-MO"/>
        </w:rPr>
        <w:t xml:space="preserve"> Consiliului raional cu participarea a mai mult de 3 agenţi economici, </w:t>
      </w:r>
      <w:r w:rsidR="00F86DA2" w:rsidRPr="006C53C1">
        <w:rPr>
          <w:rFonts w:ascii="Times New Roman" w:hAnsi="Times New Roman" w:cs="Times New Roman"/>
          <w:color w:val="000000" w:themeColor="text1"/>
          <w:lang w:val="ro-MO"/>
        </w:rPr>
        <w:t>respectând</w:t>
      </w:r>
      <w:r w:rsidRPr="006C53C1">
        <w:rPr>
          <w:rFonts w:ascii="Times New Roman" w:hAnsi="Times New Roman" w:cs="Times New Roman"/>
          <w:color w:val="000000" w:themeColor="text1"/>
          <w:lang w:val="ro-MO"/>
        </w:rPr>
        <w:t xml:space="preserve"> cerinţele stipulate în legislaţie, şi s</w:t>
      </w:r>
      <w:r w:rsidR="00D80A25" w:rsidRPr="006C53C1">
        <w:rPr>
          <w:rFonts w:ascii="Times New Roman" w:hAnsi="Times New Roman" w:cs="Times New Roman"/>
          <w:color w:val="000000" w:themeColor="text1"/>
          <w:lang w:val="ro-MO"/>
        </w:rPr>
        <w:t>-a acordat ajutor metodologic</w:t>
      </w:r>
      <w:r w:rsidR="00C30171" w:rsidRPr="006C53C1">
        <w:rPr>
          <w:rFonts w:ascii="Times New Roman" w:hAnsi="Times New Roman" w:cs="Times New Roman"/>
          <w:color w:val="000000" w:themeColor="text1"/>
          <w:lang w:val="ro-MO"/>
        </w:rPr>
        <w:t xml:space="preserve"> la solicitarea a 3</w:t>
      </w:r>
      <w:r w:rsidRPr="006C53C1">
        <w:rPr>
          <w:rFonts w:ascii="Times New Roman" w:hAnsi="Times New Roman" w:cs="Times New Roman"/>
          <w:color w:val="000000" w:themeColor="text1"/>
          <w:lang w:val="ro-MO"/>
        </w:rPr>
        <w:t xml:space="preserve"> autorităţi publice locale. </w:t>
      </w:r>
    </w:p>
    <w:p w:rsidR="00A0776C" w:rsidRPr="006C53C1" w:rsidRDefault="006F4AA3" w:rsidP="00A0776C">
      <w:pPr>
        <w:pStyle w:val="a8"/>
        <w:spacing w:line="276" w:lineRule="auto"/>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Au fost întocmite și prezentate 4 dări de seamă la Ministerul Muncii, Protecţiei Sociale şi Familiei, înregistrându-se17 planuri de distribuire a ajutoarelor  umanitare, ce au parvenit de la 11 recepţionari în sumă </w:t>
      </w:r>
      <w:r w:rsidRPr="006C53C1">
        <w:rPr>
          <w:rFonts w:ascii="Times New Roman" w:hAnsi="Times New Roman" w:cs="Times New Roman"/>
          <w:color w:val="000000" w:themeColor="text1"/>
          <w:u w:val="single"/>
          <w:lang w:val="ro-MO"/>
        </w:rPr>
        <w:t>2.851.831 lei</w:t>
      </w:r>
      <w:r w:rsidRPr="006C53C1">
        <w:rPr>
          <w:rFonts w:ascii="Times New Roman" w:hAnsi="Times New Roman" w:cs="Times New Roman"/>
          <w:color w:val="000000" w:themeColor="text1"/>
          <w:lang w:val="ro-MO"/>
        </w:rPr>
        <w:t xml:space="preserve">, însă conform dărilor de seamă a celor 14 beneficiari, au fost distribuite ajutoare umanitare în sumă de </w:t>
      </w:r>
      <w:r w:rsidRPr="006C53C1">
        <w:rPr>
          <w:rFonts w:ascii="Times New Roman" w:hAnsi="Times New Roman" w:cs="Times New Roman"/>
          <w:color w:val="000000" w:themeColor="text1"/>
          <w:u w:val="single"/>
          <w:lang w:val="ro-MO"/>
        </w:rPr>
        <w:t>2.701.197 lei</w:t>
      </w:r>
      <w:r w:rsidRPr="006C53C1">
        <w:rPr>
          <w:rFonts w:ascii="Times New Roman" w:hAnsi="Times New Roman" w:cs="Times New Roman"/>
          <w:color w:val="000000" w:themeColor="text1"/>
          <w:lang w:val="ro-MO"/>
        </w:rPr>
        <w:t>.</w:t>
      </w:r>
    </w:p>
    <w:p w:rsidR="00504D26" w:rsidRPr="006C53C1" w:rsidRDefault="00CE37C9" w:rsidP="00504D26">
      <w:pPr>
        <w:pStyle w:val="a8"/>
        <w:spacing w:line="276" w:lineRule="auto"/>
        <w:ind w:firstLine="708"/>
        <w:jc w:val="both"/>
        <w:rPr>
          <w:rFonts w:ascii="Times New Roman" w:hAnsi="Times New Roman" w:cs="Times New Roman"/>
          <w:bCs/>
          <w:i/>
          <w:iCs/>
          <w:color w:val="000000" w:themeColor="text1"/>
          <w:lang w:val="ro-MO"/>
        </w:rPr>
      </w:pPr>
      <w:r w:rsidRPr="006C53C1">
        <w:rPr>
          <w:rFonts w:ascii="Times New Roman" w:hAnsi="Times New Roman" w:cs="Times New Roman"/>
          <w:color w:val="000000" w:themeColor="text1"/>
          <w:lang w:val="ro-MO"/>
        </w:rPr>
        <w:t xml:space="preserve">Aportul Direcţiei la </w:t>
      </w:r>
      <w:r w:rsidRPr="006C53C1">
        <w:rPr>
          <w:rFonts w:ascii="Times New Roman" w:hAnsi="Times New Roman" w:cs="Times New Roman"/>
          <w:b/>
          <w:color w:val="000000" w:themeColor="text1"/>
          <w:lang w:val="ro-MO"/>
        </w:rPr>
        <w:t>crearea mecanismului de atragere</w:t>
      </w:r>
      <w:r w:rsidR="00385A91" w:rsidRPr="006C53C1">
        <w:rPr>
          <w:rFonts w:ascii="Times New Roman" w:hAnsi="Times New Roman" w:cs="Times New Roman"/>
          <w:b/>
          <w:color w:val="000000" w:themeColor="text1"/>
          <w:lang w:val="ro-MO"/>
        </w:rPr>
        <w:t xml:space="preserve"> </w:t>
      </w:r>
      <w:r w:rsidRPr="006C53C1">
        <w:rPr>
          <w:rFonts w:ascii="Times New Roman" w:hAnsi="Times New Roman" w:cs="Times New Roman"/>
          <w:b/>
          <w:color w:val="000000" w:themeColor="text1"/>
          <w:lang w:val="ro-MO"/>
        </w:rPr>
        <w:t>a investițiilor și dezvoltarea capacităților comunităților ș</w:t>
      </w:r>
      <w:r w:rsidR="00C31D9A" w:rsidRPr="006C53C1">
        <w:rPr>
          <w:rFonts w:ascii="Times New Roman" w:hAnsi="Times New Roman" w:cs="Times New Roman"/>
          <w:b/>
          <w:color w:val="000000" w:themeColor="text1"/>
          <w:lang w:val="ro-MO"/>
        </w:rPr>
        <w:t xml:space="preserve">i APL-urilor </w:t>
      </w:r>
      <w:r w:rsidR="00C31D9A" w:rsidRPr="006C53C1">
        <w:rPr>
          <w:rFonts w:ascii="Times New Roman" w:hAnsi="Times New Roman" w:cs="Times New Roman"/>
          <w:color w:val="000000" w:themeColor="text1"/>
          <w:lang w:val="ro-MO"/>
        </w:rPr>
        <w:t xml:space="preserve">din raion este unul important. </w:t>
      </w:r>
      <w:r w:rsidR="006F4AA3" w:rsidRPr="006C53C1">
        <w:rPr>
          <w:rFonts w:ascii="Times New Roman" w:hAnsi="Times New Roman" w:cs="Times New Roman"/>
          <w:color w:val="000000" w:themeColor="text1"/>
          <w:lang w:val="ro-MO"/>
        </w:rPr>
        <w:t xml:space="preserve">Valoarea proiectelor investiţionale din diverse domenii şi a reparaţiilor capitale valorificate în anul 2016 lei a constituit </w:t>
      </w:r>
      <w:r w:rsidR="006F4AA3" w:rsidRPr="006C53C1">
        <w:rPr>
          <w:rFonts w:ascii="Times New Roman" w:hAnsi="Times New Roman" w:cs="Times New Roman"/>
          <w:b/>
          <w:bCs/>
          <w:iCs/>
          <w:color w:val="000000" w:themeColor="text1"/>
          <w:u w:val="single"/>
          <w:lang w:val="ro-MO"/>
        </w:rPr>
        <w:t xml:space="preserve">37 620 310,53 lei </w:t>
      </w:r>
      <w:r w:rsidR="006F4AA3" w:rsidRPr="006C53C1">
        <w:rPr>
          <w:rFonts w:ascii="Times New Roman" w:hAnsi="Times New Roman" w:cs="Times New Roman"/>
          <w:color w:val="000000" w:themeColor="text1"/>
          <w:lang w:val="ro-MO"/>
        </w:rPr>
        <w:t xml:space="preserve">inclusiv la </w:t>
      </w:r>
      <w:r w:rsidR="006F4AA3" w:rsidRPr="006C53C1">
        <w:rPr>
          <w:rFonts w:ascii="Times New Roman" w:hAnsi="Times New Roman" w:cs="Times New Roman"/>
          <w:bCs/>
          <w:color w:val="000000" w:themeColor="text1"/>
          <w:lang w:val="ro-MO"/>
        </w:rPr>
        <w:t xml:space="preserve">reparația edificiilor din sfera învățământ: </w:t>
      </w:r>
      <w:r w:rsidR="006F4AA3" w:rsidRPr="006C53C1">
        <w:rPr>
          <w:rFonts w:ascii="Times New Roman" w:hAnsi="Times New Roman" w:cs="Times New Roman"/>
          <w:b/>
          <w:bCs/>
          <w:i/>
          <w:iCs/>
          <w:color w:val="000000" w:themeColor="text1"/>
          <w:lang w:val="ro-MO"/>
        </w:rPr>
        <w:t>9.462.148,44 lei,</w:t>
      </w:r>
      <w:r w:rsidR="006F4AA3" w:rsidRPr="006C53C1">
        <w:rPr>
          <w:rFonts w:ascii="Times New Roman" w:hAnsi="Times New Roman" w:cs="Times New Roman"/>
          <w:bCs/>
          <w:color w:val="000000" w:themeColor="text1"/>
          <w:lang w:val="ro-MO"/>
        </w:rPr>
        <w:t xml:space="preserve"> asigurarea cu apă și canalizare: </w:t>
      </w:r>
      <w:r w:rsidR="006F4AA3" w:rsidRPr="006C53C1">
        <w:rPr>
          <w:rFonts w:ascii="Times New Roman" w:hAnsi="Times New Roman" w:cs="Times New Roman"/>
          <w:b/>
          <w:bCs/>
          <w:i/>
          <w:iCs/>
          <w:color w:val="000000" w:themeColor="text1"/>
          <w:lang w:val="ro-MO"/>
        </w:rPr>
        <w:t>9.229.310,32 lei</w:t>
      </w:r>
      <w:r w:rsidR="006F4AA3" w:rsidRPr="006C53C1">
        <w:rPr>
          <w:rFonts w:ascii="Times New Roman" w:hAnsi="Times New Roman" w:cs="Times New Roman"/>
          <w:bCs/>
          <w:i/>
          <w:iCs/>
          <w:color w:val="000000" w:themeColor="text1"/>
          <w:lang w:val="ro-MO"/>
        </w:rPr>
        <w:t>,</w:t>
      </w:r>
      <w:r w:rsidR="006F4AA3" w:rsidRPr="006C53C1">
        <w:rPr>
          <w:rFonts w:ascii="Times New Roman" w:hAnsi="Times New Roman" w:cs="Times New Roman"/>
          <w:bCs/>
          <w:iCs/>
          <w:color w:val="000000" w:themeColor="text1"/>
          <w:lang w:val="ro-MO"/>
        </w:rPr>
        <w:t xml:space="preserve">protecția și ameliorarea mediului ambiant: </w:t>
      </w:r>
      <w:r w:rsidR="006F4AA3" w:rsidRPr="006C53C1">
        <w:rPr>
          <w:rFonts w:ascii="Times New Roman" w:hAnsi="Times New Roman" w:cs="Times New Roman"/>
          <w:b/>
          <w:bCs/>
          <w:i/>
          <w:iCs/>
          <w:color w:val="000000" w:themeColor="text1"/>
          <w:lang w:val="ro-MO"/>
        </w:rPr>
        <w:t xml:space="preserve">4.052.972,76 lei, </w:t>
      </w:r>
      <w:r w:rsidR="006F4AA3" w:rsidRPr="006C53C1">
        <w:rPr>
          <w:rFonts w:ascii="Times New Roman" w:hAnsi="Times New Roman" w:cs="Times New Roman"/>
          <w:bCs/>
          <w:iCs/>
          <w:color w:val="000000" w:themeColor="text1"/>
          <w:lang w:val="ro-MO"/>
        </w:rPr>
        <w:t>iluminare stradală:</w:t>
      </w:r>
      <w:r w:rsidR="00385A91" w:rsidRPr="006C53C1">
        <w:rPr>
          <w:rFonts w:ascii="Times New Roman" w:hAnsi="Times New Roman" w:cs="Times New Roman"/>
          <w:bCs/>
          <w:iCs/>
          <w:color w:val="000000" w:themeColor="text1"/>
          <w:lang w:val="ro-MO"/>
        </w:rPr>
        <w:t xml:space="preserve"> </w:t>
      </w:r>
      <w:r w:rsidR="006F4AA3" w:rsidRPr="006C53C1">
        <w:rPr>
          <w:rFonts w:ascii="Times New Roman" w:hAnsi="Times New Roman" w:cs="Times New Roman"/>
          <w:b/>
          <w:bCs/>
          <w:i/>
          <w:iCs/>
          <w:color w:val="000000" w:themeColor="text1"/>
          <w:lang w:val="ro-MO"/>
        </w:rPr>
        <w:t>1.890.119,66</w:t>
      </w:r>
      <w:r w:rsidR="00385A91" w:rsidRPr="006C53C1">
        <w:rPr>
          <w:rFonts w:ascii="Times New Roman" w:hAnsi="Times New Roman" w:cs="Times New Roman"/>
          <w:b/>
          <w:bCs/>
          <w:i/>
          <w:iCs/>
          <w:color w:val="000000" w:themeColor="text1"/>
          <w:lang w:val="ro-MO"/>
        </w:rPr>
        <w:t xml:space="preserve"> </w:t>
      </w:r>
      <w:r w:rsidR="006F4AA3" w:rsidRPr="006C53C1">
        <w:rPr>
          <w:rFonts w:ascii="Times New Roman" w:hAnsi="Times New Roman" w:cs="Times New Roman"/>
          <w:b/>
          <w:bCs/>
          <w:i/>
          <w:iCs/>
          <w:color w:val="000000" w:themeColor="text1"/>
          <w:lang w:val="ro-MO"/>
        </w:rPr>
        <w:t>lei,</w:t>
      </w:r>
      <w:r w:rsidR="006F4AA3" w:rsidRPr="006C53C1">
        <w:rPr>
          <w:rFonts w:ascii="Times New Roman" w:hAnsi="Times New Roman" w:cs="Times New Roman"/>
          <w:bCs/>
          <w:iCs/>
          <w:color w:val="000000" w:themeColor="text1"/>
          <w:lang w:val="ro-MO"/>
        </w:rPr>
        <w:t xml:space="preserve"> construcția zonelor de recreere și a terenurilor de joacă:</w:t>
      </w:r>
    </w:p>
    <w:p w:rsidR="00E13734" w:rsidRPr="006C53C1" w:rsidRDefault="000C6031" w:rsidP="00504D26">
      <w:pPr>
        <w:pStyle w:val="a8"/>
        <w:spacing w:line="276" w:lineRule="auto"/>
        <w:jc w:val="both"/>
        <w:rPr>
          <w:rFonts w:ascii="Times New Roman" w:hAnsi="Times New Roman" w:cs="Times New Roman"/>
          <w:bCs/>
          <w:i/>
          <w:iCs/>
          <w:color w:val="000000" w:themeColor="text1"/>
          <w:lang w:val="ro-MO"/>
        </w:rPr>
      </w:pPr>
      <w:r w:rsidRPr="006C53C1">
        <w:rPr>
          <w:rFonts w:ascii="Times New Roman" w:hAnsi="Times New Roman" w:cs="Times New Roman"/>
          <w:b/>
          <w:bCs/>
          <w:i/>
          <w:iCs/>
          <w:color w:val="000000" w:themeColor="text1"/>
          <w:lang w:val="ro-MO"/>
        </w:rPr>
        <w:t>1.853.</w:t>
      </w:r>
      <w:r w:rsidR="00E13734" w:rsidRPr="006C53C1">
        <w:rPr>
          <w:rFonts w:ascii="Times New Roman" w:hAnsi="Times New Roman" w:cs="Times New Roman"/>
          <w:b/>
          <w:bCs/>
          <w:i/>
          <w:iCs/>
          <w:color w:val="000000" w:themeColor="text1"/>
          <w:lang w:val="ro-MO"/>
        </w:rPr>
        <w:t>116</w:t>
      </w:r>
      <w:r w:rsidR="00385A91" w:rsidRPr="006C53C1">
        <w:rPr>
          <w:rFonts w:ascii="Times New Roman" w:hAnsi="Times New Roman" w:cs="Times New Roman"/>
          <w:b/>
          <w:bCs/>
          <w:i/>
          <w:iCs/>
          <w:color w:val="000000" w:themeColor="text1"/>
          <w:lang w:val="ro-MO"/>
        </w:rPr>
        <w:t xml:space="preserve"> </w:t>
      </w:r>
      <w:r w:rsidR="00E13734" w:rsidRPr="006C53C1">
        <w:rPr>
          <w:rFonts w:ascii="Times New Roman" w:hAnsi="Times New Roman" w:cs="Times New Roman"/>
          <w:b/>
          <w:bCs/>
          <w:i/>
          <w:iCs/>
          <w:color w:val="000000" w:themeColor="text1"/>
          <w:lang w:val="ro-MO"/>
        </w:rPr>
        <w:t>lei</w:t>
      </w:r>
      <w:r w:rsidR="00E13734" w:rsidRPr="006C53C1">
        <w:rPr>
          <w:rFonts w:ascii="Times New Roman" w:hAnsi="Times New Roman" w:cs="Times New Roman"/>
          <w:bCs/>
          <w:i/>
          <w:iCs/>
          <w:color w:val="000000" w:themeColor="text1"/>
          <w:lang w:val="ro-MO"/>
        </w:rPr>
        <w:t>,</w:t>
      </w:r>
      <w:r w:rsidR="00E13734" w:rsidRPr="006C53C1">
        <w:rPr>
          <w:rFonts w:ascii="Times New Roman" w:hAnsi="Times New Roman" w:cs="Times New Roman"/>
          <w:bCs/>
          <w:iCs/>
          <w:color w:val="000000" w:themeColor="text1"/>
          <w:lang w:val="ro-MO"/>
        </w:rPr>
        <w:t xml:space="preserve"> reparația și întreținerea clădirilor administrative: </w:t>
      </w:r>
      <w:r w:rsidRPr="006C53C1">
        <w:rPr>
          <w:rFonts w:ascii="Times New Roman" w:hAnsi="Times New Roman" w:cs="Times New Roman"/>
          <w:b/>
          <w:bCs/>
          <w:i/>
          <w:iCs/>
          <w:color w:val="000000" w:themeColor="text1"/>
          <w:lang w:val="ro-MO"/>
        </w:rPr>
        <w:t>568.</w:t>
      </w:r>
      <w:r w:rsidR="00E13734" w:rsidRPr="006C53C1">
        <w:rPr>
          <w:rFonts w:ascii="Times New Roman" w:hAnsi="Times New Roman" w:cs="Times New Roman"/>
          <w:b/>
          <w:bCs/>
          <w:i/>
          <w:iCs/>
          <w:color w:val="000000" w:themeColor="text1"/>
          <w:lang w:val="ro-MO"/>
        </w:rPr>
        <w:t>644 lei ,</w:t>
      </w:r>
      <w:r w:rsidR="00E13734" w:rsidRPr="006C53C1">
        <w:rPr>
          <w:rFonts w:ascii="Times New Roman" w:hAnsi="Times New Roman" w:cs="Times New Roman"/>
          <w:bCs/>
          <w:iCs/>
          <w:color w:val="000000" w:themeColor="text1"/>
          <w:lang w:val="ro-MO"/>
        </w:rPr>
        <w:t xml:space="preserve"> reparația monumentelor și edificiilor din domeniul culturii: </w:t>
      </w:r>
      <w:r w:rsidRPr="006C53C1">
        <w:rPr>
          <w:rFonts w:ascii="Times New Roman" w:hAnsi="Times New Roman" w:cs="Times New Roman"/>
          <w:b/>
          <w:bCs/>
          <w:i/>
          <w:iCs/>
          <w:color w:val="000000" w:themeColor="text1"/>
          <w:lang w:val="ro-MO"/>
        </w:rPr>
        <w:t>1</w:t>
      </w:r>
      <w:r w:rsidRPr="006C53C1">
        <w:rPr>
          <w:rFonts w:ascii="Times New Roman" w:hAnsi="Times New Roman" w:cs="Times New Roman"/>
          <w:bCs/>
          <w:iCs/>
          <w:color w:val="000000" w:themeColor="text1"/>
          <w:lang w:val="ro-MO"/>
        </w:rPr>
        <w:t>.</w:t>
      </w:r>
      <w:r w:rsidRPr="006C53C1">
        <w:rPr>
          <w:rFonts w:ascii="Times New Roman" w:hAnsi="Times New Roman" w:cs="Times New Roman"/>
          <w:b/>
          <w:bCs/>
          <w:i/>
          <w:iCs/>
          <w:color w:val="000000" w:themeColor="text1"/>
          <w:lang w:val="ro-MO"/>
        </w:rPr>
        <w:t>820.8</w:t>
      </w:r>
      <w:r w:rsidR="00E13734" w:rsidRPr="006C53C1">
        <w:rPr>
          <w:rFonts w:ascii="Times New Roman" w:hAnsi="Times New Roman" w:cs="Times New Roman"/>
          <w:b/>
          <w:bCs/>
          <w:i/>
          <w:iCs/>
          <w:color w:val="000000" w:themeColor="text1"/>
          <w:lang w:val="ro-MO"/>
        </w:rPr>
        <w:t>12,35 lei,</w:t>
      </w:r>
      <w:r w:rsidR="00E13734" w:rsidRPr="006C53C1">
        <w:rPr>
          <w:rFonts w:ascii="Times New Roman" w:hAnsi="Times New Roman" w:cs="Times New Roman"/>
          <w:bCs/>
          <w:iCs/>
          <w:color w:val="000000" w:themeColor="text1"/>
          <w:lang w:val="ro-MO"/>
        </w:rPr>
        <w:t xml:space="preserve"> reparația și întreținerea drumurilor: </w:t>
      </w:r>
      <w:r w:rsidRPr="006C53C1">
        <w:rPr>
          <w:rFonts w:ascii="Times New Roman" w:hAnsi="Times New Roman" w:cs="Times New Roman"/>
          <w:b/>
          <w:bCs/>
          <w:i/>
          <w:iCs/>
          <w:color w:val="000000" w:themeColor="text1"/>
          <w:lang w:val="ro-MO"/>
        </w:rPr>
        <w:t>4.674.</w:t>
      </w:r>
      <w:r w:rsidR="00E13734" w:rsidRPr="006C53C1">
        <w:rPr>
          <w:rFonts w:ascii="Times New Roman" w:hAnsi="Times New Roman" w:cs="Times New Roman"/>
          <w:b/>
          <w:bCs/>
          <w:i/>
          <w:iCs/>
          <w:color w:val="000000" w:themeColor="text1"/>
          <w:lang w:val="ro-MO"/>
        </w:rPr>
        <w:t>000 lei,</w:t>
      </w:r>
      <w:r w:rsidR="00E13734" w:rsidRPr="006C53C1">
        <w:rPr>
          <w:rFonts w:ascii="Times New Roman" w:hAnsi="Times New Roman" w:cs="Times New Roman"/>
          <w:color w:val="000000" w:themeColor="text1"/>
          <w:lang w:val="ro-MO"/>
        </w:rPr>
        <w:t xml:space="preserve">în sistemul de sănătate:  </w:t>
      </w:r>
      <w:r w:rsidRPr="006C53C1">
        <w:rPr>
          <w:rFonts w:ascii="Times New Roman" w:hAnsi="Times New Roman" w:cs="Times New Roman"/>
          <w:b/>
          <w:i/>
          <w:color w:val="000000" w:themeColor="text1"/>
          <w:lang w:val="ro-MO"/>
        </w:rPr>
        <w:t>4.069.187</w:t>
      </w:r>
      <w:r w:rsidR="00E13734" w:rsidRPr="006C53C1">
        <w:rPr>
          <w:rFonts w:ascii="Times New Roman" w:hAnsi="Times New Roman" w:cs="Times New Roman"/>
          <w:b/>
          <w:i/>
          <w:color w:val="000000" w:themeColor="text1"/>
          <w:lang w:val="ro-MO"/>
        </w:rPr>
        <w:t xml:space="preserve"> lei.</w:t>
      </w:r>
    </w:p>
    <w:p w:rsidR="00D721B4" w:rsidRPr="006C53C1" w:rsidRDefault="006F4AA3" w:rsidP="00D721B4">
      <w:pPr>
        <w:spacing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Datorită acordului de înfrățire într</w:t>
      </w:r>
      <w:r w:rsidR="00385A91" w:rsidRPr="006C53C1">
        <w:rPr>
          <w:rFonts w:ascii="Times New Roman" w:hAnsi="Times New Roman" w:cs="Times New Roman"/>
          <w:color w:val="000000" w:themeColor="text1"/>
          <w:lang w:val="ro-MO"/>
        </w:rPr>
        <w:t>e județul Dâmbovița, România și r</w:t>
      </w:r>
      <w:r w:rsidRPr="006C53C1">
        <w:rPr>
          <w:rFonts w:ascii="Times New Roman" w:hAnsi="Times New Roman" w:cs="Times New Roman"/>
          <w:color w:val="000000" w:themeColor="text1"/>
          <w:lang w:val="ro-MO"/>
        </w:rPr>
        <w:t xml:space="preserve">aionul Ștefan Vodă a fost posibilă reparația și dotarea tehnică a Instituției Publice LT Ștefan Vodă fiind valorificați în acest sens 3 mln </w:t>
      </w:r>
      <w:r w:rsidR="00D721B4" w:rsidRPr="006C53C1">
        <w:rPr>
          <w:rFonts w:ascii="Times New Roman" w:hAnsi="Times New Roman" w:cs="Times New Roman"/>
          <w:color w:val="000000" w:themeColor="text1"/>
          <w:lang w:val="ro-MO"/>
        </w:rPr>
        <w:t>144 mii lei dintre care 2</w:t>
      </w:r>
      <w:r w:rsidR="00385A91" w:rsidRPr="006C53C1">
        <w:rPr>
          <w:rFonts w:ascii="Times New Roman" w:hAnsi="Times New Roman" w:cs="Times New Roman"/>
          <w:color w:val="000000" w:themeColor="text1"/>
          <w:lang w:val="ro-MO"/>
        </w:rPr>
        <w:t xml:space="preserve"> </w:t>
      </w:r>
      <w:r w:rsidR="00D721B4" w:rsidRPr="006C53C1">
        <w:rPr>
          <w:rFonts w:ascii="Times New Roman" w:hAnsi="Times New Roman" w:cs="Times New Roman"/>
          <w:color w:val="000000" w:themeColor="text1"/>
          <w:lang w:val="ro-MO"/>
        </w:rPr>
        <w:t xml:space="preserve">mln. </w:t>
      </w:r>
      <w:r w:rsidRPr="006C53C1">
        <w:rPr>
          <w:rFonts w:ascii="Times New Roman" w:hAnsi="Times New Roman" w:cs="Times New Roman"/>
          <w:color w:val="000000" w:themeColor="text1"/>
          <w:lang w:val="ro-MO"/>
        </w:rPr>
        <w:t xml:space="preserve">60 mii au fost donați de către Județul Dâmbovița și cu 1 mln </w:t>
      </w:r>
      <w:r w:rsidR="00B96FC6" w:rsidRPr="006C53C1">
        <w:rPr>
          <w:rFonts w:ascii="Times New Roman" w:hAnsi="Times New Roman" w:cs="Times New Roman"/>
          <w:color w:val="000000" w:themeColor="text1"/>
          <w:lang w:val="ro-MO"/>
        </w:rPr>
        <w:t>84 mii a fost contribuția di</w:t>
      </w:r>
      <w:r w:rsidR="00385A91" w:rsidRPr="006C53C1">
        <w:rPr>
          <w:rFonts w:ascii="Times New Roman" w:hAnsi="Times New Roman" w:cs="Times New Roman"/>
          <w:color w:val="000000" w:themeColor="text1"/>
          <w:lang w:val="ro-MO"/>
        </w:rPr>
        <w:t>n</w:t>
      </w:r>
      <w:r w:rsidR="00B96FC6" w:rsidRPr="006C53C1">
        <w:rPr>
          <w:rFonts w:ascii="Times New Roman" w:hAnsi="Times New Roman" w:cs="Times New Roman"/>
          <w:color w:val="000000" w:themeColor="text1"/>
          <w:lang w:val="ro-MO"/>
        </w:rPr>
        <w:t xml:space="preserve"> bugetul instituției</w:t>
      </w:r>
      <w:r w:rsidR="00D721B4" w:rsidRPr="006C53C1">
        <w:rPr>
          <w:rFonts w:ascii="Times New Roman" w:hAnsi="Times New Roman" w:cs="Times New Roman"/>
          <w:color w:val="000000" w:themeColor="text1"/>
          <w:lang w:val="ro-MO"/>
        </w:rPr>
        <w:t xml:space="preserve">. </w:t>
      </w:r>
    </w:p>
    <w:p w:rsidR="00D721B4" w:rsidRPr="006C53C1" w:rsidRDefault="00D721B4" w:rsidP="00D721B4">
      <w:pPr>
        <w:spacing w:after="0"/>
        <w:jc w:val="both"/>
        <w:rPr>
          <w:rFonts w:ascii="Times New Roman" w:hAnsi="Times New Roman" w:cs="Times New Roman"/>
          <w:b/>
          <w:color w:val="000000" w:themeColor="text1"/>
          <w:shd w:val="clear" w:color="auto" w:fill="FFFFFF"/>
          <w:lang w:val="ro-MO"/>
        </w:rPr>
      </w:pPr>
      <w:r w:rsidRPr="006C53C1">
        <w:rPr>
          <w:rFonts w:ascii="Times New Roman" w:hAnsi="Times New Roman" w:cs="Times New Roman"/>
          <w:color w:val="000000" w:themeColor="text1"/>
          <w:lang w:val="ro-MO"/>
        </w:rPr>
        <w:tab/>
        <w:t xml:space="preserve">Din mijloacele financiare oferite în 2016 de guvernul României prin FISM au fost valorificați 1 mln 792 mii lei prin intermediul proiectului </w:t>
      </w:r>
      <w:r w:rsidRPr="006C53C1">
        <w:rPr>
          <w:rFonts w:ascii="Times New Roman" w:hAnsi="Times New Roman" w:cs="Times New Roman"/>
          <w:i/>
          <w:color w:val="000000" w:themeColor="text1"/>
          <w:lang w:val="ro-MO"/>
        </w:rPr>
        <w:t>“Lucrări civile la grădinița de copii nr.1 din s. Răscăieți”</w:t>
      </w:r>
      <w:r w:rsidRPr="006C53C1">
        <w:rPr>
          <w:rFonts w:ascii="Times New Roman" w:hAnsi="Times New Roman" w:cs="Times New Roman"/>
          <w:color w:val="000000" w:themeColor="text1"/>
          <w:lang w:val="ro-MO"/>
        </w:rPr>
        <w:t xml:space="preserve">. A demarat proiectul </w:t>
      </w:r>
      <w:r w:rsidR="00385A91" w:rsidRPr="006C53C1">
        <w:rPr>
          <w:rFonts w:ascii="Times New Roman" w:hAnsi="Times New Roman" w:cs="Times New Roman"/>
          <w:i/>
          <w:color w:val="000000" w:themeColor="text1"/>
          <w:lang w:val="ro-MO"/>
        </w:rPr>
        <w:t>“Incluziunea copiilor cu di</w:t>
      </w:r>
      <w:r w:rsidRPr="006C53C1">
        <w:rPr>
          <w:rFonts w:ascii="Times New Roman" w:hAnsi="Times New Roman" w:cs="Times New Roman"/>
          <w:i/>
          <w:color w:val="000000" w:themeColor="text1"/>
          <w:lang w:val="ro-MO"/>
        </w:rPr>
        <w:t>zabilități în școlile generale”</w:t>
      </w:r>
      <w:r w:rsidR="007B33F9" w:rsidRPr="006C53C1">
        <w:rPr>
          <w:rFonts w:ascii="Times New Roman" w:hAnsi="Times New Roman" w:cs="Times New Roman"/>
          <w:color w:val="000000" w:themeColor="text1"/>
          <w:lang w:val="ro-MO"/>
        </w:rPr>
        <w:t xml:space="preserve"> implementat în IPLT</w:t>
      </w:r>
      <w:r w:rsidRPr="006C53C1">
        <w:rPr>
          <w:rFonts w:ascii="Times New Roman" w:hAnsi="Times New Roman" w:cs="Times New Roman"/>
          <w:color w:val="000000" w:themeColor="text1"/>
          <w:lang w:val="ro-MO"/>
        </w:rPr>
        <w:t xml:space="preserve"> B.P. Hașdeu din s. Olănești</w:t>
      </w:r>
      <w:r w:rsidR="007B33F9" w:rsidRPr="006C53C1">
        <w:rPr>
          <w:rFonts w:ascii="Times New Roman" w:hAnsi="Times New Roman" w:cs="Times New Roman"/>
          <w:color w:val="000000" w:themeColor="text1"/>
          <w:lang w:val="ro-MO"/>
        </w:rPr>
        <w:t>. L</w:t>
      </w:r>
      <w:r w:rsidRPr="006C53C1">
        <w:rPr>
          <w:rFonts w:ascii="Times New Roman" w:hAnsi="Times New Roman" w:cs="Times New Roman"/>
          <w:color w:val="000000" w:themeColor="text1"/>
          <w:lang w:val="ro-MO"/>
        </w:rPr>
        <w:t xml:space="preserve">a prima etapă a avut loc </w:t>
      </w:r>
      <w:r w:rsidRPr="006C53C1">
        <w:rPr>
          <w:rFonts w:ascii="Times New Roman" w:hAnsi="Times New Roman" w:cs="Times New Roman"/>
          <w:color w:val="000000" w:themeColor="text1"/>
          <w:shd w:val="clear" w:color="auto" w:fill="FFFFFF"/>
          <w:lang w:val="ro-MO"/>
        </w:rPr>
        <w:t>formarea cadrelor dida</w:t>
      </w:r>
      <w:r w:rsidR="00385A91" w:rsidRPr="006C53C1">
        <w:rPr>
          <w:rFonts w:ascii="Times New Roman" w:hAnsi="Times New Roman" w:cs="Times New Roman"/>
          <w:color w:val="000000" w:themeColor="text1"/>
          <w:shd w:val="clear" w:color="auto" w:fill="FFFFFF"/>
          <w:lang w:val="ro-MO"/>
        </w:rPr>
        <w:t>ctice în problema copiilor cu di</w:t>
      </w:r>
      <w:r w:rsidRPr="006C53C1">
        <w:rPr>
          <w:rFonts w:ascii="Times New Roman" w:hAnsi="Times New Roman" w:cs="Times New Roman"/>
          <w:color w:val="000000" w:themeColor="text1"/>
          <w:shd w:val="clear" w:color="auto" w:fill="FFFFFF"/>
          <w:lang w:val="ro-MO"/>
        </w:rPr>
        <w:t xml:space="preserve">zabilități fiind valorificați </w:t>
      </w:r>
      <w:r w:rsidRPr="006C53C1">
        <w:rPr>
          <w:rFonts w:ascii="Times New Roman" w:hAnsi="Times New Roman" w:cs="Times New Roman"/>
          <w:b/>
          <w:i/>
          <w:color w:val="000000" w:themeColor="text1"/>
          <w:shd w:val="clear" w:color="auto" w:fill="FFFFFF"/>
          <w:lang w:val="ro-MO"/>
        </w:rPr>
        <w:t>150 mii</w:t>
      </w:r>
      <w:r w:rsidRPr="006C53C1">
        <w:rPr>
          <w:rFonts w:ascii="Times New Roman" w:hAnsi="Times New Roman" w:cs="Times New Roman"/>
          <w:i/>
          <w:color w:val="000000" w:themeColor="text1"/>
          <w:shd w:val="clear" w:color="auto" w:fill="FFFFFF"/>
          <w:lang w:val="ro-MO"/>
        </w:rPr>
        <w:t xml:space="preserve"> lei</w:t>
      </w:r>
      <w:r w:rsidRPr="006C53C1">
        <w:rPr>
          <w:rFonts w:ascii="Times New Roman" w:hAnsi="Times New Roman" w:cs="Times New Roman"/>
          <w:color w:val="000000" w:themeColor="text1"/>
          <w:shd w:val="clear" w:color="auto" w:fill="FFFFFF"/>
          <w:lang w:val="ro-MO"/>
        </w:rPr>
        <w:t xml:space="preserve">. Următoarea etapă a proiectului se va finisa în 2017 și prevede lucrări de termoizolare a liceului în sumă de </w:t>
      </w:r>
      <w:r w:rsidRPr="006C53C1">
        <w:rPr>
          <w:rFonts w:ascii="Times New Roman" w:hAnsi="Times New Roman" w:cs="Times New Roman"/>
          <w:b/>
          <w:i/>
          <w:color w:val="000000" w:themeColor="text1"/>
          <w:shd w:val="clear" w:color="auto" w:fill="FFFFFF"/>
          <w:lang w:val="ro-MO"/>
        </w:rPr>
        <w:t>100 mii dolari SUA</w:t>
      </w:r>
      <w:r w:rsidRPr="006C53C1">
        <w:rPr>
          <w:rFonts w:ascii="Times New Roman" w:hAnsi="Times New Roman" w:cs="Times New Roman"/>
          <w:b/>
          <w:color w:val="000000" w:themeColor="text1"/>
          <w:shd w:val="clear" w:color="auto" w:fill="FFFFFF"/>
          <w:lang w:val="ro-MO"/>
        </w:rPr>
        <w:t>. </w:t>
      </w:r>
    </w:p>
    <w:p w:rsidR="00D721B4" w:rsidRPr="006C53C1" w:rsidRDefault="00D721B4" w:rsidP="00D721B4">
      <w:pPr>
        <w:spacing w:after="0"/>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shd w:val="clear" w:color="auto" w:fill="FFFFFF"/>
          <w:lang w:val="ro-MO"/>
        </w:rPr>
        <w:tab/>
      </w:r>
      <w:r w:rsidR="006F4AA3" w:rsidRPr="006C53C1">
        <w:rPr>
          <w:rFonts w:ascii="Times New Roman" w:hAnsi="Times New Roman" w:cs="Times New Roman"/>
          <w:color w:val="000000" w:themeColor="text1"/>
          <w:shd w:val="clear" w:color="auto" w:fill="FFFFFF"/>
          <w:lang w:val="ro-MO"/>
        </w:rPr>
        <w:t xml:space="preserve">Cu </w:t>
      </w:r>
      <w:r w:rsidR="006F4AA3" w:rsidRPr="006C53C1">
        <w:rPr>
          <w:rFonts w:ascii="Times New Roman" w:hAnsi="Times New Roman" w:cs="Times New Roman"/>
          <w:color w:val="000000" w:themeColor="text1"/>
          <w:lang w:val="ro-MO"/>
        </w:rPr>
        <w:t>suportul Fondului Ecologic Naţional au fost finanţate proiecte în sumă de 10 mln</w:t>
      </w:r>
      <w:r w:rsidR="00385A91" w:rsidRPr="006C53C1">
        <w:rPr>
          <w:rFonts w:ascii="Times New Roman" w:hAnsi="Times New Roman" w:cs="Times New Roman"/>
          <w:color w:val="000000" w:themeColor="text1"/>
          <w:lang w:val="ro-MO"/>
        </w:rPr>
        <w:t xml:space="preserve"> </w:t>
      </w:r>
      <w:r w:rsidR="006F4AA3" w:rsidRPr="006C53C1">
        <w:rPr>
          <w:rFonts w:ascii="Times New Roman" w:hAnsi="Times New Roman" w:cs="Times New Roman"/>
          <w:color w:val="000000" w:themeColor="text1"/>
          <w:lang w:val="ro-MO"/>
        </w:rPr>
        <w:t xml:space="preserve">704 mii 507 lei la construcţia şi reparaţia sistemelor de alimentare cu apă şi canalizare din localităţile Talmaza (6 mln </w:t>
      </w:r>
      <w:r w:rsidRPr="006C53C1">
        <w:rPr>
          <w:rFonts w:ascii="Times New Roman" w:hAnsi="Times New Roman" w:cs="Times New Roman"/>
          <w:color w:val="000000" w:themeColor="text1"/>
          <w:lang w:val="ro-MO"/>
        </w:rPr>
        <w:t>163 mii 432 lei), Slobozia (1mln 637 mii 868 lei), Carahasani (800 mii lei), Popeasca (318 mii lei), Volintiri (217mii 107 lei)</w:t>
      </w:r>
      <w:r w:rsidR="00EB1CE1" w:rsidRPr="006C53C1">
        <w:rPr>
          <w:rFonts w:ascii="Times New Roman" w:hAnsi="Times New Roman" w:cs="Times New Roman"/>
          <w:color w:val="000000" w:themeColor="text1"/>
          <w:lang w:val="ro-MO"/>
        </w:rPr>
        <w:t xml:space="preserve"> și Copceac (curățarea albiei râului Copceac – 1.568.100 lei)</w:t>
      </w:r>
      <w:r w:rsidRPr="006C53C1">
        <w:rPr>
          <w:rFonts w:ascii="Times New Roman" w:hAnsi="Times New Roman" w:cs="Times New Roman"/>
          <w:color w:val="000000" w:themeColor="text1"/>
          <w:lang w:val="ro-MO"/>
        </w:rPr>
        <w:t xml:space="preserve">. </w:t>
      </w:r>
    </w:p>
    <w:p w:rsidR="008D1E6F" w:rsidRPr="006C53C1" w:rsidRDefault="00D721B4" w:rsidP="008D1E6F">
      <w:pPr>
        <w:spacing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Grație finanțelor Ambasadei Austriece</w:t>
      </w:r>
      <w:r w:rsidR="007B33F9" w:rsidRPr="006C53C1">
        <w:rPr>
          <w:rFonts w:ascii="Times New Roman" w:hAnsi="Times New Roman" w:cs="Times New Roman"/>
          <w:color w:val="000000" w:themeColor="text1"/>
          <w:lang w:val="ro-MO"/>
        </w:rPr>
        <w:t>,</w:t>
      </w:r>
      <w:r w:rsidRPr="006C53C1">
        <w:rPr>
          <w:rFonts w:ascii="Times New Roman" w:hAnsi="Times New Roman" w:cs="Times New Roman"/>
          <w:color w:val="000000" w:themeColor="text1"/>
          <w:lang w:val="ro-MO"/>
        </w:rPr>
        <w:t xml:space="preserve"> p</w:t>
      </w:r>
      <w:r w:rsidR="007B33F9" w:rsidRPr="006C53C1">
        <w:rPr>
          <w:rFonts w:ascii="Times New Roman" w:hAnsi="Times New Roman" w:cs="Times New Roman"/>
          <w:color w:val="000000" w:themeColor="text1"/>
          <w:lang w:val="ro-MO"/>
        </w:rPr>
        <w:t>entru curățarea canalului din s.</w:t>
      </w:r>
      <w:r w:rsidRPr="006C53C1">
        <w:rPr>
          <w:rFonts w:ascii="Times New Roman" w:hAnsi="Times New Roman" w:cs="Times New Roman"/>
          <w:color w:val="000000" w:themeColor="text1"/>
          <w:lang w:val="ro-MO"/>
        </w:rPr>
        <w:t xml:space="preserve"> Cioburciu amplasat în  preajm</w:t>
      </w:r>
      <w:r w:rsidR="007B33F9" w:rsidRPr="006C53C1">
        <w:rPr>
          <w:rFonts w:ascii="Times New Roman" w:hAnsi="Times New Roman" w:cs="Times New Roman"/>
          <w:color w:val="000000" w:themeColor="text1"/>
          <w:lang w:val="ro-MO"/>
        </w:rPr>
        <w:t>a r. Nistru au fost valorificate</w:t>
      </w:r>
      <w:r w:rsidRPr="006C53C1">
        <w:rPr>
          <w:rFonts w:ascii="Times New Roman" w:hAnsi="Times New Roman" w:cs="Times New Roman"/>
          <w:color w:val="000000" w:themeColor="text1"/>
          <w:lang w:val="ro-MO"/>
        </w:rPr>
        <w:t xml:space="preserve"> 2 mln lei</w:t>
      </w:r>
      <w:r w:rsidR="007B33F9" w:rsidRPr="006C53C1">
        <w:rPr>
          <w:rFonts w:ascii="Times New Roman" w:hAnsi="Times New Roman" w:cs="Times New Roman"/>
          <w:color w:val="000000" w:themeColor="text1"/>
          <w:lang w:val="ro-MO"/>
        </w:rPr>
        <w:t xml:space="preserve">, alții 400 mii </w:t>
      </w:r>
      <w:r w:rsidR="006F4AA3" w:rsidRPr="006C53C1">
        <w:rPr>
          <w:rFonts w:ascii="Times New Roman" w:hAnsi="Times New Roman" w:cs="Times New Roman"/>
          <w:color w:val="000000" w:themeColor="text1"/>
          <w:lang w:val="ro-MO"/>
        </w:rPr>
        <w:t>urmând</w:t>
      </w:r>
      <w:r w:rsidRPr="006C53C1">
        <w:rPr>
          <w:rFonts w:ascii="Times New Roman" w:hAnsi="Times New Roman" w:cs="Times New Roman"/>
          <w:color w:val="000000" w:themeColor="text1"/>
          <w:lang w:val="ro-MO"/>
        </w:rPr>
        <w:t xml:space="preserve"> a fi valorificate în 2017. </w:t>
      </w:r>
    </w:p>
    <w:p w:rsidR="00D721B4" w:rsidRPr="006C53C1" w:rsidRDefault="00D721B4" w:rsidP="008D1E6F">
      <w:pPr>
        <w:spacing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Cu suportul Biroului pentru reintegrare au fost implementate proiecte ce țin de extinderea și întreținerea sistemelor de iluminat stradal în sumă de 633 mii </w:t>
      </w:r>
      <w:r w:rsidR="00EB1CE1" w:rsidRPr="006C53C1">
        <w:rPr>
          <w:rFonts w:ascii="Times New Roman" w:hAnsi="Times New Roman" w:cs="Times New Roman"/>
          <w:color w:val="000000" w:themeColor="text1"/>
          <w:lang w:val="ro-MO"/>
        </w:rPr>
        <w:t>0</w:t>
      </w:r>
      <w:r w:rsidRPr="006C53C1">
        <w:rPr>
          <w:rFonts w:ascii="Times New Roman" w:hAnsi="Times New Roman" w:cs="Times New Roman"/>
          <w:color w:val="000000" w:themeColor="text1"/>
          <w:lang w:val="ro-MO"/>
        </w:rPr>
        <w:t xml:space="preserve">46 lei în localitățile Talmaza, Cioburciu, Purcari. </w:t>
      </w:r>
    </w:p>
    <w:p w:rsidR="001968D7" w:rsidRPr="006C53C1" w:rsidRDefault="00D721B4" w:rsidP="00D721B4">
      <w:pPr>
        <w:spacing w:after="0"/>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ab/>
        <w:t xml:space="preserve">Prin intermediul Fondului pentru Eficiență Energetică a fost efectuate lucrări de termoizolare a pereților la clădirea grădiniței de copii din s. Popeasca în sumă de 640 mii lei. </w:t>
      </w:r>
    </w:p>
    <w:p w:rsidR="00D721B4" w:rsidRPr="006C53C1" w:rsidRDefault="00D721B4" w:rsidP="00D721B4">
      <w:pPr>
        <w:spacing w:after="0"/>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ab/>
        <w:t>Din sursele alocate de la Compania Națională de Asigurări în Medicină au fost desfășurate lucrări de reparație în Of</w:t>
      </w:r>
      <w:r w:rsidR="00EB1CE1" w:rsidRPr="006C53C1">
        <w:rPr>
          <w:rFonts w:ascii="Times New Roman" w:hAnsi="Times New Roman" w:cs="Times New Roman"/>
          <w:color w:val="000000" w:themeColor="text1"/>
          <w:lang w:val="ro-MO"/>
        </w:rPr>
        <w:t>iciile Medicilor de Familie de 4 mln 069mii 187</w:t>
      </w:r>
      <w:r w:rsidRPr="006C53C1">
        <w:rPr>
          <w:rFonts w:ascii="Times New Roman" w:hAnsi="Times New Roman" w:cs="Times New Roman"/>
          <w:color w:val="000000" w:themeColor="text1"/>
          <w:lang w:val="ro-MO"/>
        </w:rPr>
        <w:t xml:space="preserve"> lei în or. Ștefan Vodă, s. Viișoara, s. Slobozia, s. Răscăieți, s. Crocmaz, s. Carahasani. </w:t>
      </w:r>
    </w:p>
    <w:p w:rsidR="002D796D" w:rsidRPr="006C53C1" w:rsidRDefault="002D796D" w:rsidP="008D1E6F">
      <w:pPr>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Din Fondul Rutier republican pentru reparaţia drumurilor de importanţă locală şi comunală au fost valorificate 4 mln 517 mii lei inclusiv pe</w:t>
      </w:r>
      <w:r w:rsidR="007B33F9" w:rsidRPr="006C53C1">
        <w:rPr>
          <w:rFonts w:ascii="Times New Roman" w:hAnsi="Times New Roman" w:cs="Times New Roman"/>
          <w:color w:val="000000" w:themeColor="text1"/>
          <w:lang w:val="ro-MO"/>
        </w:rPr>
        <w:t xml:space="preserve">ntru drumul Ștefan Vodă – Săiți: </w:t>
      </w:r>
      <w:r w:rsidRPr="006C53C1">
        <w:rPr>
          <w:rFonts w:ascii="Times New Roman" w:hAnsi="Times New Roman" w:cs="Times New Roman"/>
          <w:color w:val="000000" w:themeColor="text1"/>
          <w:lang w:val="ro-MO"/>
        </w:rPr>
        <w:t>392 mii</w:t>
      </w:r>
      <w:r w:rsidR="00B376C2" w:rsidRPr="006C53C1">
        <w:rPr>
          <w:rFonts w:ascii="Times New Roman" w:hAnsi="Times New Roman" w:cs="Times New Roman"/>
          <w:color w:val="000000" w:themeColor="text1"/>
          <w:lang w:val="ro-MO"/>
        </w:rPr>
        <w:t xml:space="preserve"> 300 lei,</w:t>
      </w:r>
      <w:r w:rsidR="00385A91" w:rsidRPr="006C53C1">
        <w:rPr>
          <w:rFonts w:ascii="Times New Roman" w:hAnsi="Times New Roman" w:cs="Times New Roman"/>
          <w:color w:val="000000" w:themeColor="text1"/>
          <w:lang w:val="ro-MO"/>
        </w:rPr>
        <w:t xml:space="preserve"> drumul de acces spre spitalul r</w:t>
      </w:r>
      <w:r w:rsidR="007B33F9" w:rsidRPr="006C53C1">
        <w:rPr>
          <w:rFonts w:ascii="Times New Roman" w:hAnsi="Times New Roman" w:cs="Times New Roman"/>
          <w:color w:val="000000" w:themeColor="text1"/>
          <w:lang w:val="ro-MO"/>
        </w:rPr>
        <w:t xml:space="preserve">aional: </w:t>
      </w:r>
      <w:r w:rsidRPr="006C53C1">
        <w:rPr>
          <w:rFonts w:ascii="Times New Roman" w:hAnsi="Times New Roman" w:cs="Times New Roman"/>
          <w:color w:val="000000" w:themeColor="text1"/>
          <w:lang w:val="ro-MO"/>
        </w:rPr>
        <w:t>1mln 397 mii 700 lei, drumul de acces spre satul Cioburciu</w:t>
      </w:r>
      <w:r w:rsidR="007B33F9" w:rsidRPr="006C53C1">
        <w:rPr>
          <w:rFonts w:ascii="Times New Roman" w:hAnsi="Times New Roman" w:cs="Times New Roman"/>
          <w:color w:val="000000" w:themeColor="text1"/>
          <w:lang w:val="ro-MO"/>
        </w:rPr>
        <w:t>:</w:t>
      </w:r>
      <w:r w:rsidRPr="006C53C1">
        <w:rPr>
          <w:rFonts w:ascii="Times New Roman" w:hAnsi="Times New Roman" w:cs="Times New Roman"/>
          <w:color w:val="000000" w:themeColor="text1"/>
          <w:lang w:val="ro-MO"/>
        </w:rPr>
        <w:t xml:space="preserve"> 378 mii 900 lei, drum</w:t>
      </w:r>
      <w:r w:rsidR="007B33F9" w:rsidRPr="006C53C1">
        <w:rPr>
          <w:rFonts w:ascii="Times New Roman" w:hAnsi="Times New Roman" w:cs="Times New Roman"/>
          <w:color w:val="000000" w:themeColor="text1"/>
          <w:lang w:val="ro-MO"/>
        </w:rPr>
        <w:t xml:space="preserve">ul de acces spre satul Slobozia: </w:t>
      </w:r>
      <w:r w:rsidRPr="006C53C1">
        <w:rPr>
          <w:rFonts w:ascii="Times New Roman" w:hAnsi="Times New Roman" w:cs="Times New Roman"/>
          <w:color w:val="000000" w:themeColor="text1"/>
          <w:lang w:val="ro-MO"/>
        </w:rPr>
        <w:t>525 mii 600 lei, drumu</w:t>
      </w:r>
      <w:r w:rsidR="007B33F9" w:rsidRPr="006C53C1">
        <w:rPr>
          <w:rFonts w:ascii="Times New Roman" w:hAnsi="Times New Roman" w:cs="Times New Roman"/>
          <w:color w:val="000000" w:themeColor="text1"/>
          <w:lang w:val="ro-MO"/>
        </w:rPr>
        <w:t xml:space="preserve">l de acces spre tabăra Dumbrava: </w:t>
      </w:r>
      <w:r w:rsidRPr="006C53C1">
        <w:rPr>
          <w:rFonts w:ascii="Times New Roman" w:hAnsi="Times New Roman" w:cs="Times New Roman"/>
          <w:color w:val="000000" w:themeColor="text1"/>
          <w:lang w:val="ro-MO"/>
        </w:rPr>
        <w:t>428 mii 500 le</w:t>
      </w:r>
      <w:r w:rsidR="007B33F9" w:rsidRPr="006C53C1">
        <w:rPr>
          <w:rFonts w:ascii="Times New Roman" w:hAnsi="Times New Roman" w:cs="Times New Roman"/>
          <w:color w:val="000000" w:themeColor="text1"/>
          <w:lang w:val="ro-MO"/>
        </w:rPr>
        <w:t xml:space="preserve">i, drumul Ștefan Vodă – Talmaza: </w:t>
      </w:r>
      <w:r w:rsidRPr="006C53C1">
        <w:rPr>
          <w:rFonts w:ascii="Times New Roman" w:hAnsi="Times New Roman" w:cs="Times New Roman"/>
          <w:color w:val="000000" w:themeColor="text1"/>
          <w:lang w:val="ro-MO"/>
        </w:rPr>
        <w:t xml:space="preserve">1 mln lei, proiectul </w:t>
      </w:r>
      <w:r w:rsidR="007B33F9" w:rsidRPr="006C53C1">
        <w:rPr>
          <w:rFonts w:ascii="Times New Roman" w:hAnsi="Times New Roman" w:cs="Times New Roman"/>
          <w:color w:val="000000" w:themeColor="text1"/>
          <w:lang w:val="ro-MO"/>
        </w:rPr>
        <w:t>tehnic la drumul de acces</w:t>
      </w:r>
      <w:r w:rsidRPr="006C53C1">
        <w:rPr>
          <w:rFonts w:ascii="Times New Roman" w:hAnsi="Times New Roman" w:cs="Times New Roman"/>
          <w:color w:val="000000" w:themeColor="text1"/>
          <w:lang w:val="ro-MO"/>
        </w:rPr>
        <w:t xml:space="preserve"> s. Copceac</w:t>
      </w:r>
      <w:r w:rsidR="007B33F9" w:rsidRPr="006C53C1">
        <w:rPr>
          <w:rFonts w:ascii="Times New Roman" w:hAnsi="Times New Roman" w:cs="Times New Roman"/>
          <w:color w:val="000000" w:themeColor="text1"/>
          <w:lang w:val="ro-MO"/>
        </w:rPr>
        <w:t xml:space="preserve">: </w:t>
      </w:r>
      <w:r w:rsidRPr="006C53C1">
        <w:rPr>
          <w:rFonts w:ascii="Times New Roman" w:hAnsi="Times New Roman" w:cs="Times New Roman"/>
          <w:color w:val="000000" w:themeColor="text1"/>
          <w:lang w:val="ro-MO"/>
        </w:rPr>
        <w:t>150 mii lei, la profilarea și întreținerea de iarna a drumurilor</w:t>
      </w:r>
      <w:r w:rsidR="007B33F9" w:rsidRPr="006C53C1">
        <w:rPr>
          <w:rFonts w:ascii="Times New Roman" w:hAnsi="Times New Roman" w:cs="Times New Roman"/>
          <w:color w:val="000000" w:themeColor="text1"/>
          <w:lang w:val="ro-MO"/>
        </w:rPr>
        <w:t xml:space="preserve">: </w:t>
      </w:r>
      <w:r w:rsidRPr="006C53C1">
        <w:rPr>
          <w:rFonts w:ascii="Times New Roman" w:hAnsi="Times New Roman" w:cs="Times New Roman"/>
          <w:color w:val="000000" w:themeColor="text1"/>
          <w:lang w:val="ro-MO"/>
        </w:rPr>
        <w:t>187 mii lei.</w:t>
      </w:r>
    </w:p>
    <w:p w:rsidR="008D1E6F" w:rsidRPr="006C53C1" w:rsidRDefault="002D796D" w:rsidP="008D1E6F">
      <w:pPr>
        <w:spacing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Datorită finanţării din Bugetul de Stat au fost valorificaţi </w:t>
      </w:r>
      <w:r w:rsidRPr="006C53C1">
        <w:rPr>
          <w:rFonts w:ascii="Times New Roman" w:hAnsi="Times New Roman" w:cs="Times New Roman"/>
          <w:i/>
          <w:color w:val="000000" w:themeColor="text1"/>
          <w:lang w:val="ro-MO"/>
        </w:rPr>
        <w:t>1 mln 475  mii lei</w:t>
      </w:r>
      <w:r w:rsidRPr="006C53C1">
        <w:rPr>
          <w:rFonts w:ascii="Times New Roman" w:hAnsi="Times New Roman" w:cs="Times New Roman"/>
          <w:color w:val="000000" w:themeColor="text1"/>
          <w:lang w:val="ro-MO"/>
        </w:rPr>
        <w:t>. Bugetul raional a</w:t>
      </w:r>
      <w:r w:rsidR="008D1E6F" w:rsidRPr="006C53C1">
        <w:rPr>
          <w:rFonts w:ascii="Times New Roman" w:hAnsi="Times New Roman" w:cs="Times New Roman"/>
          <w:color w:val="000000" w:themeColor="text1"/>
          <w:lang w:val="ro-MO"/>
        </w:rPr>
        <w:t xml:space="preserve"> alocat la efectuarea reparaţiei</w:t>
      </w:r>
      <w:r w:rsidRPr="006C53C1">
        <w:rPr>
          <w:rFonts w:ascii="Times New Roman" w:hAnsi="Times New Roman" w:cs="Times New Roman"/>
          <w:color w:val="000000" w:themeColor="text1"/>
          <w:lang w:val="ro-MO"/>
        </w:rPr>
        <w:t xml:space="preserve"> capitale la diverse obiecte circa </w:t>
      </w:r>
      <w:r w:rsidR="00C465B0" w:rsidRPr="006C53C1">
        <w:rPr>
          <w:rFonts w:ascii="Times New Roman" w:hAnsi="Times New Roman" w:cs="Times New Roman"/>
          <w:i/>
          <w:color w:val="000000" w:themeColor="text1"/>
          <w:lang w:val="ro-MO"/>
        </w:rPr>
        <w:t>1 mln 414</w:t>
      </w:r>
      <w:r w:rsidRPr="006C53C1">
        <w:rPr>
          <w:rFonts w:ascii="Times New Roman" w:hAnsi="Times New Roman" w:cs="Times New Roman"/>
          <w:i/>
          <w:color w:val="000000" w:themeColor="text1"/>
          <w:lang w:val="ro-MO"/>
        </w:rPr>
        <w:t xml:space="preserve"> mii </w:t>
      </w:r>
      <w:r w:rsidR="00C465B0" w:rsidRPr="006C53C1">
        <w:rPr>
          <w:rFonts w:ascii="Times New Roman" w:hAnsi="Times New Roman" w:cs="Times New Roman"/>
          <w:i/>
          <w:color w:val="000000" w:themeColor="text1"/>
          <w:lang w:val="ro-MO"/>
        </w:rPr>
        <w:t xml:space="preserve">700 </w:t>
      </w:r>
      <w:r w:rsidRPr="006C53C1">
        <w:rPr>
          <w:rFonts w:ascii="Times New Roman" w:hAnsi="Times New Roman" w:cs="Times New Roman"/>
          <w:i/>
          <w:color w:val="000000" w:themeColor="text1"/>
          <w:lang w:val="ro-MO"/>
        </w:rPr>
        <w:t>lei</w:t>
      </w:r>
      <w:r w:rsidRPr="006C53C1">
        <w:rPr>
          <w:rFonts w:ascii="Times New Roman" w:hAnsi="Times New Roman" w:cs="Times New Roman"/>
          <w:color w:val="000000" w:themeColor="text1"/>
          <w:lang w:val="ro-MO"/>
        </w:rPr>
        <w:t xml:space="preserve">. Din bugetele locale au fost utilizate circa </w:t>
      </w:r>
      <w:r w:rsidR="00C465B0" w:rsidRPr="006C53C1">
        <w:rPr>
          <w:rFonts w:ascii="Times New Roman" w:hAnsi="Times New Roman" w:cs="Times New Roman"/>
          <w:i/>
          <w:color w:val="000000" w:themeColor="text1"/>
          <w:lang w:val="ro-MO"/>
        </w:rPr>
        <w:t>7 mln 289</w:t>
      </w:r>
      <w:r w:rsidRPr="006C53C1">
        <w:rPr>
          <w:rFonts w:ascii="Times New Roman" w:hAnsi="Times New Roman" w:cs="Times New Roman"/>
          <w:i/>
          <w:color w:val="000000" w:themeColor="text1"/>
          <w:lang w:val="ro-MO"/>
        </w:rPr>
        <w:t xml:space="preserve"> mii </w:t>
      </w:r>
      <w:r w:rsidR="00C465B0" w:rsidRPr="006C53C1">
        <w:rPr>
          <w:rFonts w:ascii="Times New Roman" w:hAnsi="Times New Roman" w:cs="Times New Roman"/>
          <w:i/>
          <w:color w:val="000000" w:themeColor="text1"/>
          <w:lang w:val="ro-MO"/>
        </w:rPr>
        <w:t xml:space="preserve">300 </w:t>
      </w:r>
      <w:r w:rsidRPr="006C53C1">
        <w:rPr>
          <w:rFonts w:ascii="Times New Roman" w:hAnsi="Times New Roman" w:cs="Times New Roman"/>
          <w:i/>
          <w:color w:val="000000" w:themeColor="text1"/>
          <w:lang w:val="ro-MO"/>
        </w:rPr>
        <w:t>lei</w:t>
      </w:r>
      <w:r w:rsidR="001968D7" w:rsidRPr="006C53C1">
        <w:rPr>
          <w:rFonts w:ascii="Times New Roman" w:hAnsi="Times New Roman" w:cs="Times New Roman"/>
          <w:i/>
          <w:color w:val="000000" w:themeColor="text1"/>
          <w:lang w:val="ro-MO"/>
        </w:rPr>
        <w:t xml:space="preserve"> (printre care termoizolarea pereților la Casa de Cultură din s. Palanca – 1.003.300 lei)</w:t>
      </w:r>
      <w:r w:rsidRPr="006C53C1">
        <w:rPr>
          <w:rFonts w:ascii="Times New Roman" w:hAnsi="Times New Roman" w:cs="Times New Roman"/>
          <w:color w:val="000000" w:themeColor="text1"/>
          <w:lang w:val="ro-MO"/>
        </w:rPr>
        <w:t>.</w:t>
      </w:r>
      <w:bookmarkStart w:id="0" w:name="_GoBack"/>
      <w:bookmarkEnd w:id="0"/>
    </w:p>
    <w:p w:rsidR="002D796D" w:rsidRPr="006C53C1" w:rsidRDefault="00EA6CDE" w:rsidP="008D1E6F">
      <w:pPr>
        <w:spacing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Numărul total al proiectelor</w:t>
      </w:r>
      <w:r w:rsidR="002D69BD" w:rsidRPr="006C53C1">
        <w:rPr>
          <w:rFonts w:ascii="Times New Roman" w:hAnsi="Times New Roman" w:cs="Times New Roman"/>
          <w:color w:val="000000" w:themeColor="text1"/>
          <w:lang w:val="ro-MO"/>
        </w:rPr>
        <w:t>/acțiunilor</w:t>
      </w:r>
      <w:r w:rsidR="00C465B0" w:rsidRPr="006C53C1">
        <w:rPr>
          <w:rFonts w:ascii="Times New Roman" w:hAnsi="Times New Roman" w:cs="Times New Roman"/>
          <w:color w:val="000000" w:themeColor="text1"/>
          <w:lang w:val="ro-MO"/>
        </w:rPr>
        <w:t xml:space="preserve"> investiţionale în anul 2016</w:t>
      </w:r>
      <w:r w:rsidRPr="006C53C1">
        <w:rPr>
          <w:rFonts w:ascii="Times New Roman" w:hAnsi="Times New Roman" w:cs="Times New Roman"/>
          <w:color w:val="000000" w:themeColor="text1"/>
          <w:lang w:val="ro-MO"/>
        </w:rPr>
        <w:t xml:space="preserve"> a constituit </w:t>
      </w:r>
      <w:r w:rsidR="002D69BD" w:rsidRPr="006C53C1">
        <w:rPr>
          <w:rFonts w:ascii="Times New Roman" w:hAnsi="Times New Roman" w:cs="Times New Roman"/>
          <w:b/>
          <w:bCs/>
          <w:iCs/>
          <w:color w:val="000000" w:themeColor="text1"/>
          <w:lang w:val="ro-MO"/>
        </w:rPr>
        <w:t>53</w:t>
      </w:r>
      <w:r w:rsidR="006C53C1" w:rsidRPr="006C53C1">
        <w:rPr>
          <w:rFonts w:ascii="Times New Roman" w:hAnsi="Times New Roman" w:cs="Times New Roman"/>
          <w:b/>
          <w:bCs/>
          <w:iCs/>
          <w:color w:val="000000" w:themeColor="text1"/>
          <w:lang w:val="ro-MO"/>
        </w:rPr>
        <w:t xml:space="preserve"> </w:t>
      </w:r>
      <w:r w:rsidRPr="006C53C1">
        <w:rPr>
          <w:rFonts w:ascii="Times New Roman" w:hAnsi="Times New Roman" w:cs="Times New Roman"/>
          <w:color w:val="000000" w:themeColor="text1"/>
          <w:lang w:val="ro-MO"/>
        </w:rPr>
        <w:t xml:space="preserve">inclusiv în domeniul </w:t>
      </w:r>
      <w:r w:rsidRPr="006C53C1">
        <w:rPr>
          <w:rFonts w:ascii="Times New Roman" w:hAnsi="Times New Roman" w:cs="Times New Roman"/>
          <w:bCs/>
          <w:color w:val="000000" w:themeColor="text1"/>
          <w:lang w:val="ro-MO"/>
        </w:rPr>
        <w:t xml:space="preserve">reparației edificiilor din sfera învățământ: </w:t>
      </w:r>
      <w:r w:rsidR="00C465B0" w:rsidRPr="006C53C1">
        <w:rPr>
          <w:rFonts w:ascii="Times New Roman" w:hAnsi="Times New Roman" w:cs="Times New Roman"/>
          <w:b/>
          <w:bCs/>
          <w:i/>
          <w:iCs/>
          <w:color w:val="000000" w:themeColor="text1"/>
          <w:lang w:val="ro-MO"/>
        </w:rPr>
        <w:t>19</w:t>
      </w:r>
      <w:r w:rsidRPr="006C53C1">
        <w:rPr>
          <w:rFonts w:ascii="Times New Roman" w:hAnsi="Times New Roman" w:cs="Times New Roman"/>
          <w:b/>
          <w:bCs/>
          <w:i/>
          <w:iCs/>
          <w:color w:val="000000" w:themeColor="text1"/>
          <w:lang w:val="ro-MO"/>
        </w:rPr>
        <w:t>,</w:t>
      </w:r>
      <w:r w:rsidRPr="006C53C1">
        <w:rPr>
          <w:rFonts w:ascii="Times New Roman" w:hAnsi="Times New Roman" w:cs="Times New Roman"/>
          <w:bCs/>
          <w:color w:val="000000" w:themeColor="text1"/>
          <w:lang w:val="ro-MO"/>
        </w:rPr>
        <w:t xml:space="preserve"> asigurarea cu apă și canalizare: </w:t>
      </w:r>
      <w:r w:rsidR="002D69BD" w:rsidRPr="006C53C1">
        <w:rPr>
          <w:rFonts w:ascii="Times New Roman" w:hAnsi="Times New Roman" w:cs="Times New Roman"/>
          <w:b/>
          <w:bCs/>
          <w:i/>
          <w:color w:val="000000" w:themeColor="text1"/>
          <w:lang w:val="ro-MO"/>
        </w:rPr>
        <w:t>5</w:t>
      </w:r>
      <w:r w:rsidRPr="006C53C1">
        <w:rPr>
          <w:rFonts w:ascii="Times New Roman" w:hAnsi="Times New Roman" w:cs="Times New Roman"/>
          <w:bCs/>
          <w:i/>
          <w:iCs/>
          <w:color w:val="000000" w:themeColor="text1"/>
          <w:lang w:val="ro-MO"/>
        </w:rPr>
        <w:t xml:space="preserve">, </w:t>
      </w:r>
      <w:r w:rsidRPr="006C53C1">
        <w:rPr>
          <w:rFonts w:ascii="Times New Roman" w:hAnsi="Times New Roman" w:cs="Times New Roman"/>
          <w:bCs/>
          <w:iCs/>
          <w:color w:val="000000" w:themeColor="text1"/>
          <w:lang w:val="ro-MO"/>
        </w:rPr>
        <w:t xml:space="preserve">protecția și ameliorarea mediului ambiant: </w:t>
      </w:r>
      <w:r w:rsidR="00C465B0" w:rsidRPr="006C53C1">
        <w:rPr>
          <w:rFonts w:ascii="Times New Roman" w:hAnsi="Times New Roman" w:cs="Times New Roman"/>
          <w:b/>
          <w:bCs/>
          <w:i/>
          <w:iCs/>
          <w:color w:val="000000" w:themeColor="text1"/>
          <w:lang w:val="ro-MO"/>
        </w:rPr>
        <w:t>4</w:t>
      </w:r>
      <w:r w:rsidR="000C6031" w:rsidRPr="006C53C1">
        <w:rPr>
          <w:rFonts w:ascii="Times New Roman" w:hAnsi="Times New Roman" w:cs="Times New Roman"/>
          <w:b/>
          <w:bCs/>
          <w:i/>
          <w:iCs/>
          <w:color w:val="000000" w:themeColor="text1"/>
          <w:lang w:val="ro-MO"/>
        </w:rPr>
        <w:t>,</w:t>
      </w:r>
      <w:r w:rsidR="006C53C1" w:rsidRPr="006C53C1">
        <w:rPr>
          <w:rFonts w:ascii="Times New Roman" w:hAnsi="Times New Roman" w:cs="Times New Roman"/>
          <w:b/>
          <w:bCs/>
          <w:i/>
          <w:iCs/>
          <w:color w:val="000000" w:themeColor="text1"/>
          <w:lang w:val="ro-MO"/>
        </w:rPr>
        <w:t xml:space="preserve"> </w:t>
      </w:r>
      <w:r w:rsidRPr="006C53C1">
        <w:rPr>
          <w:rFonts w:ascii="Times New Roman" w:hAnsi="Times New Roman" w:cs="Times New Roman"/>
          <w:bCs/>
          <w:iCs/>
          <w:color w:val="000000" w:themeColor="text1"/>
          <w:lang w:val="ro-MO"/>
        </w:rPr>
        <w:t>iluminare stradală:</w:t>
      </w:r>
      <w:r w:rsidR="006C53C1" w:rsidRPr="006C53C1">
        <w:rPr>
          <w:rFonts w:ascii="Times New Roman" w:hAnsi="Times New Roman" w:cs="Times New Roman"/>
          <w:bCs/>
          <w:iCs/>
          <w:color w:val="000000" w:themeColor="text1"/>
          <w:lang w:val="ro-MO"/>
        </w:rPr>
        <w:t xml:space="preserve"> </w:t>
      </w:r>
      <w:r w:rsidR="002D69BD" w:rsidRPr="006C53C1">
        <w:rPr>
          <w:rFonts w:ascii="Times New Roman" w:hAnsi="Times New Roman" w:cs="Times New Roman"/>
          <w:b/>
          <w:bCs/>
          <w:i/>
          <w:iCs/>
          <w:color w:val="000000" w:themeColor="text1"/>
          <w:lang w:val="ro-MO"/>
        </w:rPr>
        <w:t>4</w:t>
      </w:r>
      <w:r w:rsidRPr="006C53C1">
        <w:rPr>
          <w:rFonts w:ascii="Times New Roman" w:hAnsi="Times New Roman" w:cs="Times New Roman"/>
          <w:b/>
          <w:bCs/>
          <w:i/>
          <w:iCs/>
          <w:color w:val="000000" w:themeColor="text1"/>
          <w:lang w:val="ro-MO"/>
        </w:rPr>
        <w:t>,</w:t>
      </w:r>
      <w:r w:rsidRPr="006C53C1">
        <w:rPr>
          <w:rFonts w:ascii="Times New Roman" w:hAnsi="Times New Roman" w:cs="Times New Roman"/>
          <w:bCs/>
          <w:iCs/>
          <w:color w:val="000000" w:themeColor="text1"/>
          <w:lang w:val="ro-MO"/>
        </w:rPr>
        <w:t xml:space="preserve"> construcția zonelor de recreere și a terenurilor de joacă:</w:t>
      </w:r>
      <w:r w:rsidR="006C53C1" w:rsidRPr="006C53C1">
        <w:rPr>
          <w:rFonts w:ascii="Times New Roman" w:hAnsi="Times New Roman" w:cs="Times New Roman"/>
          <w:bCs/>
          <w:iCs/>
          <w:color w:val="000000" w:themeColor="text1"/>
          <w:lang w:val="ro-MO"/>
        </w:rPr>
        <w:t xml:space="preserve"> </w:t>
      </w:r>
      <w:r w:rsidR="002D69BD" w:rsidRPr="006C53C1">
        <w:rPr>
          <w:rFonts w:ascii="Times New Roman" w:hAnsi="Times New Roman" w:cs="Times New Roman"/>
          <w:b/>
          <w:bCs/>
          <w:i/>
          <w:iCs/>
          <w:color w:val="000000" w:themeColor="text1"/>
          <w:lang w:val="ro-MO"/>
        </w:rPr>
        <w:t>4</w:t>
      </w:r>
      <w:r w:rsidRPr="006C53C1">
        <w:rPr>
          <w:rFonts w:ascii="Times New Roman" w:hAnsi="Times New Roman" w:cs="Times New Roman"/>
          <w:bCs/>
          <w:i/>
          <w:iCs/>
          <w:color w:val="000000" w:themeColor="text1"/>
          <w:lang w:val="ro-MO"/>
        </w:rPr>
        <w:t>,</w:t>
      </w:r>
      <w:r w:rsidRPr="006C53C1">
        <w:rPr>
          <w:rFonts w:ascii="Times New Roman" w:hAnsi="Times New Roman" w:cs="Times New Roman"/>
          <w:bCs/>
          <w:iCs/>
          <w:color w:val="000000" w:themeColor="text1"/>
          <w:lang w:val="ro-MO"/>
        </w:rPr>
        <w:t xml:space="preserve"> reparația și întreținerea clădirilor administrative: </w:t>
      </w:r>
      <w:r w:rsidR="002D69BD" w:rsidRPr="006C53C1">
        <w:rPr>
          <w:rFonts w:ascii="Times New Roman" w:hAnsi="Times New Roman" w:cs="Times New Roman"/>
          <w:b/>
          <w:bCs/>
          <w:i/>
          <w:iCs/>
          <w:color w:val="000000" w:themeColor="text1"/>
          <w:lang w:val="ro-MO"/>
        </w:rPr>
        <w:t>1</w:t>
      </w:r>
      <w:r w:rsidRPr="006C53C1">
        <w:rPr>
          <w:rFonts w:ascii="Times New Roman" w:hAnsi="Times New Roman" w:cs="Times New Roman"/>
          <w:b/>
          <w:bCs/>
          <w:i/>
          <w:iCs/>
          <w:color w:val="000000" w:themeColor="text1"/>
          <w:lang w:val="ro-MO"/>
        </w:rPr>
        <w:t>,</w:t>
      </w:r>
      <w:r w:rsidRPr="006C53C1">
        <w:rPr>
          <w:rFonts w:ascii="Times New Roman" w:hAnsi="Times New Roman" w:cs="Times New Roman"/>
          <w:bCs/>
          <w:iCs/>
          <w:color w:val="000000" w:themeColor="text1"/>
          <w:lang w:val="ro-MO"/>
        </w:rPr>
        <w:t xml:space="preserve"> reparația monumentelor și edificiilor din domeniul culturii: </w:t>
      </w:r>
      <w:r w:rsidR="001968D7" w:rsidRPr="006C53C1">
        <w:rPr>
          <w:rFonts w:ascii="Times New Roman" w:hAnsi="Times New Roman" w:cs="Times New Roman"/>
          <w:b/>
          <w:bCs/>
          <w:i/>
          <w:iCs/>
          <w:color w:val="000000" w:themeColor="text1"/>
          <w:lang w:val="ro-MO"/>
        </w:rPr>
        <w:t>4</w:t>
      </w:r>
      <w:r w:rsidRPr="006C53C1">
        <w:rPr>
          <w:rFonts w:ascii="Times New Roman" w:hAnsi="Times New Roman" w:cs="Times New Roman"/>
          <w:b/>
          <w:bCs/>
          <w:i/>
          <w:iCs/>
          <w:color w:val="000000" w:themeColor="text1"/>
          <w:lang w:val="ro-MO"/>
        </w:rPr>
        <w:t>,</w:t>
      </w:r>
      <w:r w:rsidRPr="006C53C1">
        <w:rPr>
          <w:rFonts w:ascii="Times New Roman" w:hAnsi="Times New Roman" w:cs="Times New Roman"/>
          <w:bCs/>
          <w:iCs/>
          <w:color w:val="000000" w:themeColor="text1"/>
          <w:lang w:val="ro-MO"/>
        </w:rPr>
        <w:t xml:space="preserve"> reparația și întreținerea drumurilor: </w:t>
      </w:r>
      <w:r w:rsidR="002D69BD" w:rsidRPr="006C53C1">
        <w:rPr>
          <w:rFonts w:ascii="Times New Roman" w:hAnsi="Times New Roman" w:cs="Times New Roman"/>
          <w:b/>
          <w:bCs/>
          <w:i/>
          <w:iCs/>
          <w:color w:val="000000" w:themeColor="text1"/>
          <w:lang w:val="ro-MO"/>
        </w:rPr>
        <w:t>9</w:t>
      </w:r>
      <w:r w:rsidRPr="006C53C1">
        <w:rPr>
          <w:rFonts w:ascii="Times New Roman" w:hAnsi="Times New Roman" w:cs="Times New Roman"/>
          <w:b/>
          <w:bCs/>
          <w:i/>
          <w:iCs/>
          <w:color w:val="000000" w:themeColor="text1"/>
          <w:lang w:val="ro-MO"/>
        </w:rPr>
        <w:t>,</w:t>
      </w:r>
      <w:r w:rsidR="006C53C1" w:rsidRPr="006C53C1">
        <w:rPr>
          <w:rFonts w:ascii="Times New Roman" w:hAnsi="Times New Roman" w:cs="Times New Roman"/>
          <w:b/>
          <w:bCs/>
          <w:i/>
          <w:iCs/>
          <w:color w:val="000000" w:themeColor="text1"/>
          <w:lang w:val="ro-MO"/>
        </w:rPr>
        <w:t xml:space="preserve"> </w:t>
      </w:r>
      <w:r w:rsidRPr="006C53C1">
        <w:rPr>
          <w:rFonts w:ascii="Times New Roman" w:hAnsi="Times New Roman" w:cs="Times New Roman"/>
          <w:color w:val="000000" w:themeColor="text1"/>
          <w:lang w:val="ro-MO"/>
        </w:rPr>
        <w:t>în sistemul de sănătate:</w:t>
      </w:r>
      <w:r w:rsidR="006C53C1" w:rsidRPr="006C53C1">
        <w:rPr>
          <w:rFonts w:ascii="Times New Roman" w:hAnsi="Times New Roman" w:cs="Times New Roman"/>
          <w:color w:val="000000" w:themeColor="text1"/>
          <w:lang w:val="ro-MO"/>
        </w:rPr>
        <w:t xml:space="preserve"> </w:t>
      </w:r>
      <w:r w:rsidR="002D69BD" w:rsidRPr="006C53C1">
        <w:rPr>
          <w:rFonts w:ascii="Times New Roman" w:hAnsi="Times New Roman" w:cs="Times New Roman"/>
          <w:b/>
          <w:i/>
          <w:color w:val="000000" w:themeColor="text1"/>
          <w:lang w:val="ro-MO"/>
        </w:rPr>
        <w:t>7</w:t>
      </w:r>
      <w:r w:rsidRPr="006C53C1">
        <w:rPr>
          <w:rFonts w:ascii="Times New Roman" w:hAnsi="Times New Roman" w:cs="Times New Roman"/>
          <w:b/>
          <w:i/>
          <w:color w:val="000000" w:themeColor="text1"/>
          <w:lang w:val="ro-MO"/>
        </w:rPr>
        <w:t>.</w:t>
      </w:r>
    </w:p>
    <w:p w:rsidR="00BC08A6" w:rsidRPr="006C53C1" w:rsidRDefault="006F4AA3" w:rsidP="00E13734">
      <w:pPr>
        <w:pStyle w:val="a8"/>
        <w:spacing w:line="276" w:lineRule="auto"/>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Nemijlocit, Direcţia a lucrat asupra a 3 cereri de finanţare care au fost depuse (2 note conceptuale la FNDR, o notă conceptuală la Ambasada Americii. A coordonat procesul de implementare a unui proiect finanțat prin intermediul grantului Fundației Edelweiss în or. Ștefan Vodă </w:t>
      </w:r>
      <w:r w:rsidRPr="006C53C1">
        <w:rPr>
          <w:rFonts w:ascii="Times New Roman" w:hAnsi="Times New Roman" w:cs="Times New Roman"/>
          <w:i/>
          <w:color w:val="000000" w:themeColor="text1"/>
          <w:lang w:val="ro-MO"/>
        </w:rPr>
        <w:t>“Construcția unui teren de joacă pentru copii”</w:t>
      </w:r>
      <w:r w:rsidR="006C53C1" w:rsidRPr="006C53C1">
        <w:rPr>
          <w:rFonts w:ascii="Times New Roman" w:hAnsi="Times New Roman" w:cs="Times New Roman"/>
          <w:i/>
          <w:color w:val="000000" w:themeColor="text1"/>
          <w:lang w:val="ro-MO"/>
        </w:rPr>
        <w:t>.</w:t>
      </w:r>
      <w:r w:rsidRPr="006C53C1">
        <w:rPr>
          <w:rFonts w:ascii="Times New Roman" w:hAnsi="Times New Roman" w:cs="Times New Roman"/>
          <w:i/>
          <w:color w:val="000000" w:themeColor="text1"/>
          <w:lang w:val="ro-MO"/>
        </w:rPr>
        <w:t xml:space="preserve"> </w:t>
      </w:r>
      <w:r w:rsidRPr="006C53C1">
        <w:rPr>
          <w:rFonts w:ascii="Times New Roman" w:hAnsi="Times New Roman" w:cs="Times New Roman"/>
          <w:color w:val="000000" w:themeColor="text1"/>
          <w:lang w:val="ro-MO"/>
        </w:rPr>
        <w:t xml:space="preserve">A fost dirijat procesul de implementare a proiectului </w:t>
      </w:r>
      <w:r w:rsidRPr="006C53C1">
        <w:rPr>
          <w:rFonts w:ascii="Times New Roman" w:hAnsi="Times New Roman" w:cs="Times New Roman"/>
          <w:i/>
          <w:color w:val="000000" w:themeColor="text1"/>
          <w:lang w:val="ro-MO"/>
        </w:rPr>
        <w:t>Fondul pentru Tineri Ștefan Vodă</w:t>
      </w:r>
      <w:r w:rsidRPr="006C53C1">
        <w:rPr>
          <w:rFonts w:ascii="Times New Roman" w:hAnsi="Times New Roman" w:cs="Times New Roman"/>
          <w:color w:val="000000" w:themeColor="text1"/>
          <w:lang w:val="ro-MO"/>
        </w:rPr>
        <w:t>: în cadrul Programului de Granturi Mici au fost finanțate 11 microproiecte; A continuat implementarea proiectului</w:t>
      </w:r>
      <w:r w:rsidRPr="006C53C1">
        <w:rPr>
          <w:rFonts w:ascii="Times New Roman" w:hAnsi="Times New Roman" w:cs="Times New Roman"/>
          <w:i/>
          <w:color w:val="000000" w:themeColor="text1"/>
          <w:lang w:val="ro-MO"/>
        </w:rPr>
        <w:t xml:space="preserve">“Generații tinere, active pentru trecut”: </w:t>
      </w:r>
      <w:r w:rsidRPr="006C53C1">
        <w:rPr>
          <w:rFonts w:ascii="Times New Roman" w:hAnsi="Times New Roman" w:cs="Times New Roman"/>
          <w:color w:val="000000" w:themeColor="text1"/>
          <w:lang w:val="ro-MO"/>
        </w:rPr>
        <w:t>a fost organizată și desfășurată Conferința de finalizare a proiectului, au fost întocmite și expediate 1 raport narativ și 1 raport financiar final.</w:t>
      </w:r>
    </w:p>
    <w:p w:rsidR="00BC08A6" w:rsidRPr="006C53C1" w:rsidRDefault="006F4AA3" w:rsidP="00923C1D">
      <w:pPr>
        <w:spacing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De asemenea</w:t>
      </w:r>
      <w:r w:rsidR="006C53C1" w:rsidRPr="006C53C1">
        <w:rPr>
          <w:rFonts w:ascii="Times New Roman" w:hAnsi="Times New Roman" w:cs="Times New Roman"/>
          <w:color w:val="000000" w:themeColor="text1"/>
          <w:lang w:val="ro-MO"/>
        </w:rPr>
        <w:t xml:space="preserve"> a</w:t>
      </w:r>
      <w:r w:rsidRPr="006C53C1">
        <w:rPr>
          <w:rFonts w:ascii="Times New Roman" w:hAnsi="Times New Roman" w:cs="Times New Roman"/>
          <w:color w:val="000000" w:themeColor="text1"/>
          <w:lang w:val="ro-MO"/>
        </w:rPr>
        <w:t xml:space="preserve"> existat posibilitatea de a implementa proiectul </w:t>
      </w:r>
      <w:r w:rsidRPr="006C53C1">
        <w:rPr>
          <w:rFonts w:ascii="Times New Roman" w:hAnsi="Times New Roman" w:cs="Times New Roman"/>
          <w:i/>
          <w:color w:val="000000" w:themeColor="text1"/>
          <w:lang w:val="ro-MO"/>
        </w:rPr>
        <w:t>“Monitorizarea traficului rutier în raionul Ștefan Vodă”,</w:t>
      </w:r>
      <w:r w:rsidRPr="006C53C1">
        <w:rPr>
          <w:rFonts w:ascii="Times New Roman" w:hAnsi="Times New Roman" w:cs="Times New Roman"/>
          <w:color w:val="000000" w:themeColor="text1"/>
          <w:lang w:val="ro-MO"/>
        </w:rPr>
        <w:t xml:space="preserve"> care însă a fost respins la ședința Consiliului. A fost discutată aprins idea de a implementa PPP în cadrul Programului</w:t>
      </w:r>
      <w:r w:rsidRPr="006C53C1">
        <w:rPr>
          <w:rFonts w:ascii="Times New Roman" w:hAnsi="Times New Roman" w:cs="Times New Roman"/>
          <w:i/>
          <w:color w:val="000000" w:themeColor="text1"/>
          <w:lang w:val="ro-MO"/>
        </w:rPr>
        <w:t xml:space="preserve">“Energie și Biomasă”. </w:t>
      </w:r>
      <w:r w:rsidRPr="006C53C1">
        <w:rPr>
          <w:rFonts w:ascii="Times New Roman" w:hAnsi="Times New Roman" w:cs="Times New Roman"/>
          <w:color w:val="000000" w:themeColor="text1"/>
          <w:lang w:val="ro-MO"/>
        </w:rPr>
        <w:t>În acest context au fost organizate numeroase ședințe și a fost studiată fezabilitatea acestora.</w:t>
      </w:r>
    </w:p>
    <w:p w:rsidR="00A0776C" w:rsidRPr="006C53C1" w:rsidRDefault="00F86DA2" w:rsidP="00B31EFD">
      <w:pPr>
        <w:pStyle w:val="a8"/>
        <w:spacing w:line="276" w:lineRule="auto"/>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Angajaţii Direcţiei au acor</w:t>
      </w:r>
      <w:r w:rsidR="00A0776C" w:rsidRPr="006C53C1">
        <w:rPr>
          <w:rFonts w:ascii="Times New Roman" w:hAnsi="Times New Roman" w:cs="Times New Roman"/>
          <w:color w:val="000000" w:themeColor="text1"/>
          <w:lang w:val="ro-MO"/>
        </w:rPr>
        <w:t>dat asistenţă metodologică la 30</w:t>
      </w:r>
      <w:r w:rsidRPr="006C53C1">
        <w:rPr>
          <w:rFonts w:ascii="Times New Roman" w:hAnsi="Times New Roman" w:cs="Times New Roman"/>
          <w:color w:val="000000" w:themeColor="text1"/>
          <w:lang w:val="ro-MO"/>
        </w:rPr>
        <w:t xml:space="preserve"> de persoane juridice, ONG-uri</w:t>
      </w:r>
      <w:r w:rsidR="00B31EFD" w:rsidRPr="006C53C1">
        <w:rPr>
          <w:rFonts w:ascii="Times New Roman" w:hAnsi="Times New Roman" w:cs="Times New Roman"/>
          <w:color w:val="000000" w:themeColor="text1"/>
          <w:lang w:val="ro-MO"/>
        </w:rPr>
        <w:t xml:space="preserve"> privind aplicarea la diferite programe finanțatoare: </w:t>
      </w:r>
    </w:p>
    <w:p w:rsidR="00F86DA2" w:rsidRPr="006C53C1" w:rsidRDefault="00F86DA2" w:rsidP="00A0776C">
      <w:pPr>
        <w:pStyle w:val="a8"/>
        <w:numPr>
          <w:ilvl w:val="0"/>
          <w:numId w:val="6"/>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Iluminarea strada</w:t>
      </w:r>
      <w:r w:rsidR="006457FC" w:rsidRPr="006C53C1">
        <w:rPr>
          <w:rFonts w:ascii="Times New Roman" w:hAnsi="Times New Roman" w:cs="Times New Roman"/>
          <w:color w:val="000000" w:themeColor="text1"/>
          <w:lang w:val="ro-MO"/>
        </w:rPr>
        <w:t>lă în satul Purcari</w:t>
      </w:r>
      <w:r w:rsidRPr="006C53C1">
        <w:rPr>
          <w:rFonts w:ascii="Times New Roman" w:hAnsi="Times New Roman" w:cs="Times New Roman"/>
          <w:color w:val="000000" w:themeColor="text1"/>
          <w:lang w:val="ro-MO"/>
        </w:rPr>
        <w:t xml:space="preserve"> prin P</w:t>
      </w:r>
      <w:r w:rsidR="006457FC" w:rsidRPr="006C53C1">
        <w:rPr>
          <w:rFonts w:ascii="Times New Roman" w:hAnsi="Times New Roman" w:cs="Times New Roman"/>
          <w:color w:val="000000" w:themeColor="text1"/>
          <w:lang w:val="ro-MO"/>
        </w:rPr>
        <w:t>rogramul de reintegrare a țării</w:t>
      </w:r>
      <w:r w:rsidRPr="006C53C1">
        <w:rPr>
          <w:rFonts w:ascii="Times New Roman" w:hAnsi="Times New Roman" w:cs="Times New Roman"/>
          <w:color w:val="000000" w:themeColor="text1"/>
          <w:lang w:val="ro-MO"/>
        </w:rPr>
        <w:t>;</w:t>
      </w:r>
    </w:p>
    <w:p w:rsidR="00A0776C" w:rsidRPr="006C53C1" w:rsidRDefault="00A0776C" w:rsidP="00A0776C">
      <w:pPr>
        <w:pStyle w:val="a8"/>
        <w:numPr>
          <w:ilvl w:val="0"/>
          <w:numId w:val="6"/>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Colaborarea între centre de asistență socială, Ambasada Cehiei, Centrul Comunitar Olănești;</w:t>
      </w:r>
    </w:p>
    <w:p w:rsidR="00A0776C" w:rsidRPr="006C53C1" w:rsidRDefault="00A0776C" w:rsidP="00A0776C">
      <w:pPr>
        <w:pStyle w:val="a8"/>
        <w:numPr>
          <w:ilvl w:val="0"/>
          <w:numId w:val="6"/>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Construcția unui </w:t>
      </w:r>
      <w:r w:rsidR="006C53C1" w:rsidRPr="006C53C1">
        <w:rPr>
          <w:rFonts w:ascii="Times New Roman" w:hAnsi="Times New Roman" w:cs="Times New Roman"/>
          <w:color w:val="000000" w:themeColor="text1"/>
          <w:lang w:val="ro-MO"/>
        </w:rPr>
        <w:t>teren de sport în s. Ermoclia (g</w:t>
      </w:r>
      <w:r w:rsidRPr="006C53C1">
        <w:rPr>
          <w:rFonts w:ascii="Times New Roman" w:hAnsi="Times New Roman" w:cs="Times New Roman"/>
          <w:color w:val="000000" w:themeColor="text1"/>
          <w:lang w:val="ro-MO"/>
        </w:rPr>
        <w:t>rădinița din localitate, traducerea în engleză a formularului completat) Ambasada Finlandei;</w:t>
      </w:r>
    </w:p>
    <w:p w:rsidR="00A0776C" w:rsidRPr="006C53C1" w:rsidRDefault="00A0776C" w:rsidP="00A0776C">
      <w:pPr>
        <w:pStyle w:val="a8"/>
        <w:numPr>
          <w:ilvl w:val="0"/>
          <w:numId w:val="6"/>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Aplicarea la FNDR - primăria Copceac;</w:t>
      </w:r>
    </w:p>
    <w:p w:rsidR="00A0776C" w:rsidRPr="006C53C1" w:rsidRDefault="00A0776C" w:rsidP="00A0776C">
      <w:pPr>
        <w:pStyle w:val="a8"/>
        <w:numPr>
          <w:ilvl w:val="0"/>
          <w:numId w:val="6"/>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Aplicarea la Ambasada Marii Britanii - primăria Popeasca.</w:t>
      </w:r>
    </w:p>
    <w:p w:rsidR="006457FC" w:rsidRPr="006C53C1" w:rsidRDefault="006F4AA3" w:rsidP="00923C1D">
      <w:pPr>
        <w:spacing w:before="60" w:after="0"/>
        <w:ind w:firstLine="70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Întru facilitarea găsirii partenerilor străini, s–a participat la seminarul de informare</w:t>
      </w:r>
      <w:r w:rsidRPr="006C53C1">
        <w:rPr>
          <w:rFonts w:ascii="Times New Roman" w:hAnsi="Times New Roman" w:cs="Times New Roman"/>
          <w:i/>
          <w:color w:val="000000" w:themeColor="text1"/>
          <w:lang w:val="ro-MO"/>
        </w:rPr>
        <w:t>”Programul operațional comun bazinul Mării Negre”,</w:t>
      </w:r>
      <w:r w:rsidRPr="006C53C1">
        <w:rPr>
          <w:rFonts w:ascii="Times New Roman" w:hAnsi="Times New Roman" w:cs="Times New Roman"/>
          <w:color w:val="000000" w:themeColor="text1"/>
          <w:lang w:val="ro-MO"/>
        </w:rPr>
        <w:t>au fost organizate 3 seminar</w:t>
      </w:r>
      <w:r w:rsidR="006C53C1" w:rsidRPr="006C53C1">
        <w:rPr>
          <w:rFonts w:ascii="Times New Roman" w:hAnsi="Times New Roman" w:cs="Times New Roman"/>
          <w:color w:val="000000" w:themeColor="text1"/>
          <w:lang w:val="ro-MO"/>
        </w:rPr>
        <w:t>e</w:t>
      </w:r>
      <w:r w:rsidRPr="006C53C1">
        <w:rPr>
          <w:rFonts w:ascii="Times New Roman" w:hAnsi="Times New Roman" w:cs="Times New Roman"/>
          <w:color w:val="000000" w:themeColor="text1"/>
          <w:lang w:val="ro-MO"/>
        </w:rPr>
        <w:t xml:space="preserve"> pentru consolidarea capacităţilor în domeniul atragerii investiţiilor organizate cu OSC, APL. </w:t>
      </w:r>
      <w:r w:rsidR="00B67F05" w:rsidRPr="006C53C1">
        <w:rPr>
          <w:rFonts w:ascii="Times New Roman" w:hAnsi="Times New Roman" w:cs="Times New Roman"/>
          <w:color w:val="000000" w:themeColor="text1"/>
          <w:lang w:val="ro-MO"/>
        </w:rPr>
        <w:t>În contextul eligibilității tot mai proeminente a ONG-urilor în participarea la concursuri de proiecte, am facilitat procesul de creare a unei asociații obștești de nivel raional.</w:t>
      </w:r>
      <w:r w:rsidR="00773AA0" w:rsidRPr="006C53C1">
        <w:rPr>
          <w:rFonts w:ascii="Times New Roman" w:hAnsi="Times New Roman" w:cs="Times New Roman"/>
          <w:color w:val="000000" w:themeColor="text1"/>
          <w:lang w:val="ro-MO"/>
        </w:rPr>
        <w:t xml:space="preserve"> A fost actualizat Pașaportul raionului.</w:t>
      </w:r>
    </w:p>
    <w:p w:rsidR="0038047C" w:rsidRPr="006C53C1" w:rsidRDefault="0038047C" w:rsidP="00923C1D">
      <w:pPr>
        <w:pStyle w:val="a8"/>
        <w:spacing w:line="276" w:lineRule="auto"/>
        <w:ind w:firstLine="708"/>
        <w:jc w:val="both"/>
        <w:rPr>
          <w:rFonts w:ascii="Times New Roman" w:hAnsi="Times New Roman" w:cs="Times New Roman"/>
          <w:b/>
          <w:color w:val="000000" w:themeColor="text1"/>
          <w:lang w:val="ro-MO"/>
        </w:rPr>
      </w:pPr>
      <w:r w:rsidRPr="006C53C1">
        <w:rPr>
          <w:rFonts w:ascii="Times New Roman" w:hAnsi="Times New Roman" w:cs="Times New Roman"/>
          <w:color w:val="000000" w:themeColor="text1"/>
          <w:lang w:val="ro-MO"/>
        </w:rPr>
        <w:t xml:space="preserve">Pentru atingerea obiectivului - </w:t>
      </w:r>
      <w:r w:rsidRPr="006C53C1">
        <w:rPr>
          <w:rFonts w:ascii="Times New Roman" w:hAnsi="Times New Roman" w:cs="Times New Roman"/>
          <w:b/>
          <w:color w:val="000000" w:themeColor="text1"/>
          <w:lang w:val="ro-MO"/>
        </w:rPr>
        <w:t>promovarea politicii de susț</w:t>
      </w:r>
      <w:r w:rsidR="00766165" w:rsidRPr="006C53C1">
        <w:rPr>
          <w:rFonts w:ascii="Times New Roman" w:hAnsi="Times New Roman" w:cs="Times New Roman"/>
          <w:b/>
          <w:color w:val="000000" w:themeColor="text1"/>
          <w:lang w:val="ro-MO"/>
        </w:rPr>
        <w:t>inere</w:t>
      </w:r>
      <w:r w:rsidRPr="006C53C1">
        <w:rPr>
          <w:rFonts w:ascii="Times New Roman" w:hAnsi="Times New Roman" w:cs="Times New Roman"/>
          <w:b/>
          <w:color w:val="000000" w:themeColor="text1"/>
          <w:lang w:val="ro-MO"/>
        </w:rPr>
        <w:t xml:space="preserve"> a dezvoltării regionale, </w:t>
      </w:r>
      <w:r w:rsidR="00766165" w:rsidRPr="006C53C1">
        <w:rPr>
          <w:rFonts w:ascii="Times New Roman" w:hAnsi="Times New Roman" w:cs="Times New Roman"/>
          <w:b/>
          <w:color w:val="000000" w:themeColor="text1"/>
          <w:lang w:val="ro-MO"/>
        </w:rPr>
        <w:t xml:space="preserve">a </w:t>
      </w:r>
      <w:r w:rsidRPr="006C53C1">
        <w:rPr>
          <w:rFonts w:ascii="Times New Roman" w:hAnsi="Times New Roman" w:cs="Times New Roman"/>
          <w:b/>
          <w:color w:val="000000" w:themeColor="text1"/>
          <w:lang w:val="ro-MO"/>
        </w:rPr>
        <w:t xml:space="preserve">cooperării transfrontaliere și </w:t>
      </w:r>
      <w:r w:rsidR="00766165" w:rsidRPr="006C53C1">
        <w:rPr>
          <w:rFonts w:ascii="Times New Roman" w:hAnsi="Times New Roman" w:cs="Times New Roman"/>
          <w:b/>
          <w:color w:val="000000" w:themeColor="text1"/>
          <w:lang w:val="ro-MO"/>
        </w:rPr>
        <w:t>a</w:t>
      </w:r>
      <w:r w:rsidRPr="006C53C1">
        <w:rPr>
          <w:rFonts w:ascii="Times New Roman" w:hAnsi="Times New Roman" w:cs="Times New Roman"/>
          <w:b/>
          <w:color w:val="000000" w:themeColor="text1"/>
          <w:lang w:val="ro-MO"/>
        </w:rPr>
        <w:t xml:space="preserve"> integrării europene</w:t>
      </w:r>
      <w:r w:rsidR="00F86DA2" w:rsidRPr="006C53C1">
        <w:rPr>
          <w:rFonts w:ascii="Times New Roman" w:hAnsi="Times New Roman" w:cs="Times New Roman"/>
          <w:b/>
          <w:color w:val="000000" w:themeColor="text1"/>
          <w:lang w:val="ro-MO"/>
        </w:rPr>
        <w:t xml:space="preserve">, </w:t>
      </w:r>
      <w:r w:rsidR="00BC08A6" w:rsidRPr="006C53C1">
        <w:rPr>
          <w:rFonts w:ascii="Times New Roman" w:hAnsi="Times New Roman" w:cs="Times New Roman"/>
          <w:color w:val="000000" w:themeColor="text1"/>
          <w:lang w:val="ro-MO"/>
        </w:rPr>
        <w:t>Direcţia a conlucrat</w:t>
      </w:r>
      <w:r w:rsidR="00F86DA2" w:rsidRPr="006C53C1">
        <w:rPr>
          <w:rFonts w:ascii="Times New Roman" w:hAnsi="Times New Roman" w:cs="Times New Roman"/>
          <w:color w:val="000000" w:themeColor="text1"/>
          <w:lang w:val="ro-MO"/>
        </w:rPr>
        <w:t xml:space="preserve"> cu</w:t>
      </w:r>
      <w:r w:rsidR="00F86DA2" w:rsidRPr="006C53C1">
        <w:rPr>
          <w:rFonts w:ascii="Times New Roman" w:hAnsi="Times New Roman" w:cs="Times New Roman"/>
          <w:b/>
          <w:color w:val="000000" w:themeColor="text1"/>
          <w:lang w:val="ro-MO"/>
        </w:rPr>
        <w:t xml:space="preserve">: </w:t>
      </w:r>
    </w:p>
    <w:p w:rsidR="0038047C" w:rsidRPr="006C53C1" w:rsidRDefault="0038047C" w:rsidP="00504D26">
      <w:pPr>
        <w:pStyle w:val="a8"/>
        <w:numPr>
          <w:ilvl w:val="0"/>
          <w:numId w:val="4"/>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Agenția de Dezvoltare Regională Sud: </w:t>
      </w:r>
    </w:p>
    <w:p w:rsidR="0038047C" w:rsidRPr="006C53C1" w:rsidRDefault="0038047C" w:rsidP="00504D26">
      <w:pPr>
        <w:pStyle w:val="a8"/>
        <w:numPr>
          <w:ilvl w:val="1"/>
          <w:numId w:val="4"/>
        </w:numPr>
        <w:spacing w:line="276" w:lineRule="auto"/>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Seminar de instruire privind </w:t>
      </w:r>
      <w:r w:rsidR="006457FC" w:rsidRPr="006C53C1">
        <w:rPr>
          <w:rFonts w:ascii="Times New Roman" w:hAnsi="Times New Roman" w:cs="Times New Roman"/>
          <w:color w:val="000000" w:themeColor="text1"/>
          <w:lang w:val="ro-MO"/>
        </w:rPr>
        <w:t>Formarea de formatori</w:t>
      </w:r>
      <w:r w:rsidRPr="006C53C1">
        <w:rPr>
          <w:rFonts w:ascii="Times New Roman" w:hAnsi="Times New Roman" w:cs="Times New Roman"/>
          <w:color w:val="000000" w:themeColor="text1"/>
          <w:lang w:val="ro-MO"/>
        </w:rPr>
        <w:t xml:space="preserve">,  </w:t>
      </w:r>
      <w:r w:rsidR="00AD2441" w:rsidRPr="006C53C1">
        <w:rPr>
          <w:rFonts w:ascii="Times New Roman" w:hAnsi="Times New Roman" w:cs="Times New Roman"/>
          <w:color w:val="000000" w:themeColor="text1"/>
          <w:lang w:val="ro-MO"/>
        </w:rPr>
        <w:t xml:space="preserve">în cadrul </w:t>
      </w:r>
      <w:r w:rsidRPr="006C53C1">
        <w:rPr>
          <w:rFonts w:ascii="Times New Roman" w:hAnsi="Times New Roman" w:cs="Times New Roman"/>
          <w:color w:val="000000" w:themeColor="text1"/>
          <w:lang w:val="ro-MO"/>
        </w:rPr>
        <w:t>proiect</w:t>
      </w:r>
      <w:r w:rsidR="00AD2441" w:rsidRPr="006C53C1">
        <w:rPr>
          <w:rFonts w:ascii="Times New Roman" w:hAnsi="Times New Roman" w:cs="Times New Roman"/>
          <w:color w:val="000000" w:themeColor="text1"/>
          <w:lang w:val="ro-MO"/>
        </w:rPr>
        <w:t xml:space="preserve">ului național în domeniul statisticii implementat de </w:t>
      </w:r>
      <w:r w:rsidRPr="006C53C1">
        <w:rPr>
          <w:rFonts w:ascii="Times New Roman" w:hAnsi="Times New Roman" w:cs="Times New Roman"/>
          <w:color w:val="000000" w:themeColor="text1"/>
          <w:lang w:val="ro-MO"/>
        </w:rPr>
        <w:t>ADR</w:t>
      </w:r>
      <w:r w:rsidR="00804E61" w:rsidRPr="006C53C1">
        <w:rPr>
          <w:rFonts w:ascii="Times New Roman" w:hAnsi="Times New Roman" w:cs="Times New Roman"/>
          <w:color w:val="000000" w:themeColor="text1"/>
          <w:lang w:val="ro-MO"/>
        </w:rPr>
        <w:t xml:space="preserve"> </w:t>
      </w:r>
      <w:r w:rsidRPr="006C53C1">
        <w:rPr>
          <w:rFonts w:ascii="Times New Roman" w:hAnsi="Times New Roman" w:cs="Times New Roman"/>
          <w:color w:val="000000" w:themeColor="text1"/>
          <w:lang w:val="ro-MO"/>
        </w:rPr>
        <w:t xml:space="preserve">Sud; </w:t>
      </w:r>
    </w:p>
    <w:p w:rsidR="00766165" w:rsidRPr="006C53C1" w:rsidRDefault="006F4AA3" w:rsidP="00504D26">
      <w:pPr>
        <w:pStyle w:val="ae"/>
        <w:numPr>
          <w:ilvl w:val="0"/>
          <w:numId w:val="4"/>
        </w:numPr>
        <w:spacing w:after="0"/>
        <w:jc w:val="both"/>
        <w:rPr>
          <w:b/>
          <w:i/>
          <w:color w:val="000000" w:themeColor="text1"/>
          <w:sz w:val="22"/>
          <w:szCs w:val="22"/>
          <w:lang w:val="ro-MO"/>
        </w:rPr>
      </w:pPr>
      <w:r w:rsidRPr="006C53C1">
        <w:rPr>
          <w:color w:val="000000" w:themeColor="text1"/>
          <w:sz w:val="22"/>
          <w:szCs w:val="22"/>
          <w:lang w:val="ro-MO"/>
        </w:rPr>
        <w:t xml:space="preserve">A fost dirijat procesul de semnare a Acordului de Colaborare cu  județul Swidnik, Polonia, pentru viitoare realizări în parteneriat; Acest eveniment va contribui ulterior la realizarea Proiectului 15, Program 5, Obiectivul 2, Axa dezvoltare economică și anume: </w:t>
      </w:r>
      <w:r w:rsidRPr="006C53C1">
        <w:rPr>
          <w:b/>
          <w:i/>
          <w:color w:val="000000" w:themeColor="text1"/>
          <w:sz w:val="22"/>
          <w:szCs w:val="22"/>
          <w:lang w:val="ro-MO"/>
        </w:rPr>
        <w:t>Organizarea unor evenimente periodice de schimb de experiență și know-how, cu participarea atât a afacerilor existente, cât și a potențialilor oameni de afaceri, investitori, autorități.</w:t>
      </w:r>
    </w:p>
    <w:p w:rsidR="00BA1FFA" w:rsidRPr="006C53C1" w:rsidRDefault="006F4AA3" w:rsidP="00504D26">
      <w:pPr>
        <w:pStyle w:val="ae"/>
        <w:numPr>
          <w:ilvl w:val="0"/>
          <w:numId w:val="4"/>
        </w:numPr>
        <w:spacing w:after="0"/>
        <w:jc w:val="both"/>
        <w:rPr>
          <w:color w:val="000000" w:themeColor="text1"/>
          <w:sz w:val="22"/>
          <w:szCs w:val="22"/>
          <w:lang w:val="ro-MO"/>
        </w:rPr>
      </w:pPr>
      <w:r w:rsidRPr="006C53C1">
        <w:rPr>
          <w:color w:val="000000" w:themeColor="text1"/>
          <w:sz w:val="22"/>
          <w:szCs w:val="22"/>
          <w:lang w:val="ro-MO"/>
        </w:rPr>
        <w:t>Șeful Direcției a participat la ședința organizată cu reprezentanții Consiliului raional Ștefan</w:t>
      </w:r>
      <w:r w:rsidR="00804E61" w:rsidRPr="006C53C1">
        <w:rPr>
          <w:color w:val="000000" w:themeColor="text1"/>
          <w:sz w:val="22"/>
          <w:szCs w:val="22"/>
          <w:lang w:val="ro-MO"/>
        </w:rPr>
        <w:t xml:space="preserve"> </w:t>
      </w:r>
      <w:r w:rsidRPr="006C53C1">
        <w:rPr>
          <w:color w:val="000000" w:themeColor="text1"/>
          <w:sz w:val="22"/>
          <w:szCs w:val="22"/>
          <w:lang w:val="ro-MO"/>
        </w:rPr>
        <w:t>Vodă și consiliul Sarata din Ucraina referitor la inițiativa de a crea un punct de trecere vamală în regiunea Copceac-Faraonovca;</w:t>
      </w:r>
    </w:p>
    <w:p w:rsidR="00B67F05" w:rsidRPr="006C53C1" w:rsidRDefault="006F4AA3" w:rsidP="00504D26">
      <w:pPr>
        <w:pStyle w:val="ae"/>
        <w:numPr>
          <w:ilvl w:val="0"/>
          <w:numId w:val="4"/>
        </w:numPr>
        <w:spacing w:after="0"/>
        <w:jc w:val="both"/>
        <w:rPr>
          <w:color w:val="000000" w:themeColor="text1"/>
          <w:sz w:val="22"/>
          <w:szCs w:val="22"/>
          <w:lang w:val="ro-MO"/>
        </w:rPr>
      </w:pPr>
      <w:r w:rsidRPr="006C53C1">
        <w:rPr>
          <w:color w:val="000000" w:themeColor="text1"/>
          <w:sz w:val="22"/>
          <w:szCs w:val="22"/>
          <w:lang w:val="ro-MO"/>
        </w:rPr>
        <w:t>A fost continuat și finisat procesul de elaborare a Strategiei de dezvoltare social-economică a raionului pentru anii 2016-2020. Au fost organizate ședințe de lucru, audieri publice, proiectul de strategie fiind prezentat în cadrul ședințelor comisiilor de specialitate până a fi aprobat.</w:t>
      </w:r>
    </w:p>
    <w:p w:rsidR="008D1E6F" w:rsidRPr="006C53C1" w:rsidRDefault="006F4AA3" w:rsidP="00A462E2">
      <w:pPr>
        <w:spacing w:after="0"/>
        <w:ind w:left="360" w:firstLine="348"/>
        <w:jc w:val="both"/>
        <w:rPr>
          <w:rFonts w:ascii="Times New Roman" w:hAnsi="Times New Roman" w:cs="Times New Roman"/>
          <w:color w:val="000000" w:themeColor="text1"/>
          <w:lang w:val="ro-MO"/>
        </w:rPr>
      </w:pPr>
      <w:r w:rsidRPr="006C53C1">
        <w:rPr>
          <w:rFonts w:ascii="Times New Roman" w:hAnsi="Times New Roman" w:cs="Times New Roman"/>
          <w:color w:val="000000" w:themeColor="text1"/>
          <w:lang w:val="ro-MO"/>
        </w:rPr>
        <w:t xml:space="preserve">În fine, este întotdeauna loc pentru mai bine, lucru care putem cu siguranță să-l recunoaștem și referindu-ne la activitatea Direcției economie și atragerea investițiilor. Planul de activitate 2017 va fi axat inclusiv pe realizarea obiectivelor stipulate în Strategia de dezvoltare social-economică a raionului Ștefan Vodă pentru perioada 2016-2020 pentru contribuirea la înviorarea domeniului economic din raion și introducerea serviciilor noi în sfera socială, prin conlucrarea cu direcțiile și serviciile din subordinea Consiliului raional. </w:t>
      </w:r>
    </w:p>
    <w:p w:rsidR="00B20AA6" w:rsidRPr="006C53C1" w:rsidRDefault="00B20AA6" w:rsidP="006C53C1">
      <w:pPr>
        <w:pStyle w:val="a8"/>
        <w:jc w:val="right"/>
        <w:rPr>
          <w:rFonts w:ascii="Times New Roman" w:hAnsi="Times New Roman" w:cs="Times New Roman"/>
          <w:lang w:val="ro-MO"/>
        </w:rPr>
      </w:pPr>
    </w:p>
    <w:p w:rsidR="006C53C1" w:rsidRPr="006C53C1" w:rsidRDefault="006C53C1" w:rsidP="006C53C1">
      <w:pPr>
        <w:pStyle w:val="a8"/>
        <w:jc w:val="right"/>
        <w:rPr>
          <w:rFonts w:ascii="Times New Roman" w:hAnsi="Times New Roman" w:cs="Times New Roman"/>
          <w:b/>
          <w:lang w:val="ro-MO"/>
        </w:rPr>
      </w:pPr>
      <w:r w:rsidRPr="006C53C1">
        <w:rPr>
          <w:rFonts w:ascii="Times New Roman" w:hAnsi="Times New Roman" w:cs="Times New Roman"/>
          <w:b/>
          <w:lang w:val="ro-MO"/>
        </w:rPr>
        <w:t xml:space="preserve">Adelina BARBĂNEAGRĂ, </w:t>
      </w:r>
    </w:p>
    <w:p w:rsidR="005A4579" w:rsidRPr="006C53C1" w:rsidRDefault="006C53C1" w:rsidP="006C53C1">
      <w:pPr>
        <w:pStyle w:val="a8"/>
        <w:jc w:val="right"/>
        <w:rPr>
          <w:rFonts w:ascii="Times New Roman" w:hAnsi="Times New Roman" w:cs="Times New Roman"/>
          <w:b/>
          <w:lang w:val="ro-MO"/>
        </w:rPr>
      </w:pPr>
      <w:r w:rsidRPr="006C53C1">
        <w:rPr>
          <w:rFonts w:ascii="Times New Roman" w:hAnsi="Times New Roman" w:cs="Times New Roman"/>
          <w:b/>
          <w:lang w:val="ro-MO"/>
        </w:rPr>
        <w:t>ș</w:t>
      </w:r>
      <w:r w:rsidR="001968D7" w:rsidRPr="006C53C1">
        <w:rPr>
          <w:rFonts w:ascii="Times New Roman" w:hAnsi="Times New Roman" w:cs="Times New Roman"/>
          <w:b/>
          <w:lang w:val="ro-MO"/>
        </w:rPr>
        <w:t>ef</w:t>
      </w:r>
      <w:r w:rsidR="00766165" w:rsidRPr="006C53C1">
        <w:rPr>
          <w:rFonts w:ascii="Times New Roman" w:hAnsi="Times New Roman" w:cs="Times New Roman"/>
          <w:b/>
          <w:lang w:val="ro-MO"/>
        </w:rPr>
        <w:t>, Direcţia e</w:t>
      </w:r>
      <w:r w:rsidR="00451919" w:rsidRPr="006C53C1">
        <w:rPr>
          <w:rFonts w:ascii="Times New Roman" w:hAnsi="Times New Roman" w:cs="Times New Roman"/>
          <w:b/>
          <w:lang w:val="ro-MO"/>
        </w:rPr>
        <w:t xml:space="preserve">conomie şi </w:t>
      </w:r>
      <w:r w:rsidR="00766165" w:rsidRPr="006C53C1">
        <w:rPr>
          <w:rFonts w:ascii="Times New Roman" w:hAnsi="Times New Roman" w:cs="Times New Roman"/>
          <w:b/>
          <w:lang w:val="ro-MO"/>
        </w:rPr>
        <w:t>atragerea i</w:t>
      </w:r>
      <w:r w:rsidR="00451919" w:rsidRPr="006C53C1">
        <w:rPr>
          <w:rFonts w:ascii="Times New Roman" w:hAnsi="Times New Roman" w:cs="Times New Roman"/>
          <w:b/>
          <w:lang w:val="ro-MO"/>
        </w:rPr>
        <w:t>nv</w:t>
      </w:r>
      <w:r w:rsidR="006265CC" w:rsidRPr="006C53C1">
        <w:rPr>
          <w:rFonts w:ascii="Times New Roman" w:hAnsi="Times New Roman" w:cs="Times New Roman"/>
          <w:b/>
          <w:lang w:val="ro-MO"/>
        </w:rPr>
        <w:t xml:space="preserve">estiţiilor </w:t>
      </w:r>
    </w:p>
    <w:sectPr w:rsidR="005A4579" w:rsidRPr="006C53C1" w:rsidSect="00A0776C">
      <w:footerReference w:type="default" r:id="rId11"/>
      <w:pgSz w:w="11906" w:h="16838"/>
      <w:pgMar w:top="568" w:right="850" w:bottom="426" w:left="1276"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1F" w:rsidRDefault="00F4341F" w:rsidP="00A95877">
      <w:pPr>
        <w:spacing w:after="0" w:line="240" w:lineRule="auto"/>
      </w:pPr>
      <w:r>
        <w:separator/>
      </w:r>
    </w:p>
  </w:endnote>
  <w:endnote w:type="continuationSeparator" w:id="1">
    <w:p w:rsidR="00F4341F" w:rsidRDefault="00F4341F" w:rsidP="00A95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FD" w:rsidRDefault="00B31EFD">
    <w:pPr>
      <w:pStyle w:val="a5"/>
      <w:jc w:val="right"/>
    </w:pPr>
  </w:p>
  <w:p w:rsidR="00B31EFD" w:rsidRDefault="00B31E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1F" w:rsidRDefault="00F4341F" w:rsidP="00A95877">
      <w:pPr>
        <w:spacing w:after="0" w:line="240" w:lineRule="auto"/>
      </w:pPr>
      <w:r>
        <w:separator/>
      </w:r>
    </w:p>
  </w:footnote>
  <w:footnote w:type="continuationSeparator" w:id="1">
    <w:p w:rsidR="00F4341F" w:rsidRDefault="00F4341F" w:rsidP="00A95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0D0"/>
    <w:multiLevelType w:val="hybridMultilevel"/>
    <w:tmpl w:val="AA04DD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BF3A4B"/>
    <w:multiLevelType w:val="hybridMultilevel"/>
    <w:tmpl w:val="2F426F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D66504E"/>
    <w:multiLevelType w:val="hybridMultilevel"/>
    <w:tmpl w:val="7BCA7574"/>
    <w:lvl w:ilvl="0" w:tplc="0418000B">
      <w:start w:val="1"/>
      <w:numFmt w:val="bullet"/>
      <w:lvlText w:val=""/>
      <w:lvlJc w:val="left"/>
      <w:pPr>
        <w:ind w:left="720" w:hanging="360"/>
      </w:pPr>
      <w:rPr>
        <w:rFonts w:ascii="Wingdings" w:hAnsi="Wingdings" w:hint="default"/>
      </w:rPr>
    </w:lvl>
    <w:lvl w:ilvl="1" w:tplc="4DDEC29A">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BB76796"/>
    <w:multiLevelType w:val="hybridMultilevel"/>
    <w:tmpl w:val="81FE770A"/>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4F56508A"/>
    <w:multiLevelType w:val="hybridMultilevel"/>
    <w:tmpl w:val="2280F6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4223B3"/>
    <w:multiLevelType w:val="hybridMultilevel"/>
    <w:tmpl w:val="0922CD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EE11A79"/>
    <w:multiLevelType w:val="hybridMultilevel"/>
    <w:tmpl w:val="AB70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564A20"/>
    <w:multiLevelType w:val="hybridMultilevel"/>
    <w:tmpl w:val="63B22A60"/>
    <w:lvl w:ilvl="0" w:tplc="04190013">
      <w:start w:val="1"/>
      <w:numFmt w:val="upperRoman"/>
      <w:lvlText w:val="%1."/>
      <w:lvlJc w:val="righ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6"/>
  </w:num>
  <w:num w:numId="3">
    <w:abstractNumId w:val="4"/>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A95877"/>
    <w:rsid w:val="00010660"/>
    <w:rsid w:val="00023E33"/>
    <w:rsid w:val="00032564"/>
    <w:rsid w:val="00036D27"/>
    <w:rsid w:val="000400AC"/>
    <w:rsid w:val="000519BB"/>
    <w:rsid w:val="00093E72"/>
    <w:rsid w:val="00096199"/>
    <w:rsid w:val="000C07DE"/>
    <w:rsid w:val="000C6031"/>
    <w:rsid w:val="00143C1C"/>
    <w:rsid w:val="001941E1"/>
    <w:rsid w:val="001968D7"/>
    <w:rsid w:val="001C5414"/>
    <w:rsid w:val="001C572A"/>
    <w:rsid w:val="00265F54"/>
    <w:rsid w:val="002765FC"/>
    <w:rsid w:val="00294AE1"/>
    <w:rsid w:val="00294FD0"/>
    <w:rsid w:val="002A5A51"/>
    <w:rsid w:val="002A6237"/>
    <w:rsid w:val="002D69BD"/>
    <w:rsid w:val="002D796D"/>
    <w:rsid w:val="002F02A1"/>
    <w:rsid w:val="00312DD8"/>
    <w:rsid w:val="00314B21"/>
    <w:rsid w:val="00317668"/>
    <w:rsid w:val="00330EDA"/>
    <w:rsid w:val="00335BD5"/>
    <w:rsid w:val="0034781F"/>
    <w:rsid w:val="00360FC8"/>
    <w:rsid w:val="0037230E"/>
    <w:rsid w:val="0038047C"/>
    <w:rsid w:val="003822F9"/>
    <w:rsid w:val="00385A91"/>
    <w:rsid w:val="003A7C89"/>
    <w:rsid w:val="003C4D15"/>
    <w:rsid w:val="003D4F78"/>
    <w:rsid w:val="003E0839"/>
    <w:rsid w:val="003F2559"/>
    <w:rsid w:val="0041344D"/>
    <w:rsid w:val="00430DBB"/>
    <w:rsid w:val="00432504"/>
    <w:rsid w:val="00437AF3"/>
    <w:rsid w:val="00447092"/>
    <w:rsid w:val="00451919"/>
    <w:rsid w:val="00456931"/>
    <w:rsid w:val="00484460"/>
    <w:rsid w:val="0049204B"/>
    <w:rsid w:val="00497E3D"/>
    <w:rsid w:val="004F2C2B"/>
    <w:rsid w:val="00504D26"/>
    <w:rsid w:val="0052472A"/>
    <w:rsid w:val="005502AE"/>
    <w:rsid w:val="00551E65"/>
    <w:rsid w:val="00586085"/>
    <w:rsid w:val="00594F82"/>
    <w:rsid w:val="00595386"/>
    <w:rsid w:val="005A4579"/>
    <w:rsid w:val="005D2483"/>
    <w:rsid w:val="00604E7D"/>
    <w:rsid w:val="00606B0C"/>
    <w:rsid w:val="006265CC"/>
    <w:rsid w:val="0063645D"/>
    <w:rsid w:val="006457FC"/>
    <w:rsid w:val="006746CD"/>
    <w:rsid w:val="00682660"/>
    <w:rsid w:val="006A69E3"/>
    <w:rsid w:val="006B4055"/>
    <w:rsid w:val="006C53C1"/>
    <w:rsid w:val="006D1028"/>
    <w:rsid w:val="006F49D0"/>
    <w:rsid w:val="006F4AA3"/>
    <w:rsid w:val="006F74EE"/>
    <w:rsid w:val="00714C5C"/>
    <w:rsid w:val="00734947"/>
    <w:rsid w:val="00765A64"/>
    <w:rsid w:val="00766165"/>
    <w:rsid w:val="00773AA0"/>
    <w:rsid w:val="00793CC1"/>
    <w:rsid w:val="00793F48"/>
    <w:rsid w:val="00794010"/>
    <w:rsid w:val="007B33F9"/>
    <w:rsid w:val="007D1187"/>
    <w:rsid w:val="007F0763"/>
    <w:rsid w:val="00804E61"/>
    <w:rsid w:val="008428C0"/>
    <w:rsid w:val="00845770"/>
    <w:rsid w:val="008720C3"/>
    <w:rsid w:val="00897FF5"/>
    <w:rsid w:val="008D1E6F"/>
    <w:rsid w:val="00923C1D"/>
    <w:rsid w:val="00945D50"/>
    <w:rsid w:val="00967093"/>
    <w:rsid w:val="00967581"/>
    <w:rsid w:val="009834A0"/>
    <w:rsid w:val="00995A0F"/>
    <w:rsid w:val="009A260C"/>
    <w:rsid w:val="009C66CA"/>
    <w:rsid w:val="009F10F2"/>
    <w:rsid w:val="009F39F8"/>
    <w:rsid w:val="009F7156"/>
    <w:rsid w:val="00A0776C"/>
    <w:rsid w:val="00A462E2"/>
    <w:rsid w:val="00A5282A"/>
    <w:rsid w:val="00A95877"/>
    <w:rsid w:val="00AB5FD9"/>
    <w:rsid w:val="00AD2441"/>
    <w:rsid w:val="00AD66B4"/>
    <w:rsid w:val="00AE0574"/>
    <w:rsid w:val="00AF0611"/>
    <w:rsid w:val="00B20AA6"/>
    <w:rsid w:val="00B31EFD"/>
    <w:rsid w:val="00B376C2"/>
    <w:rsid w:val="00B4678D"/>
    <w:rsid w:val="00B46FBD"/>
    <w:rsid w:val="00B5283B"/>
    <w:rsid w:val="00B67F05"/>
    <w:rsid w:val="00B75707"/>
    <w:rsid w:val="00B96FC6"/>
    <w:rsid w:val="00BA1FFA"/>
    <w:rsid w:val="00BA6909"/>
    <w:rsid w:val="00BC08A6"/>
    <w:rsid w:val="00BC46B0"/>
    <w:rsid w:val="00BF2A13"/>
    <w:rsid w:val="00C10F3E"/>
    <w:rsid w:val="00C30171"/>
    <w:rsid w:val="00C30828"/>
    <w:rsid w:val="00C31D9A"/>
    <w:rsid w:val="00C42E1E"/>
    <w:rsid w:val="00C46369"/>
    <w:rsid w:val="00C465B0"/>
    <w:rsid w:val="00CA6373"/>
    <w:rsid w:val="00CA743A"/>
    <w:rsid w:val="00CB1BEA"/>
    <w:rsid w:val="00CC777F"/>
    <w:rsid w:val="00CD0FAF"/>
    <w:rsid w:val="00CE37C9"/>
    <w:rsid w:val="00D0350B"/>
    <w:rsid w:val="00D0497A"/>
    <w:rsid w:val="00D311E5"/>
    <w:rsid w:val="00D53213"/>
    <w:rsid w:val="00D57D56"/>
    <w:rsid w:val="00D721B4"/>
    <w:rsid w:val="00D76023"/>
    <w:rsid w:val="00D7636A"/>
    <w:rsid w:val="00D80A25"/>
    <w:rsid w:val="00D81C05"/>
    <w:rsid w:val="00D87E1D"/>
    <w:rsid w:val="00DB50BC"/>
    <w:rsid w:val="00DC2F3D"/>
    <w:rsid w:val="00DD0791"/>
    <w:rsid w:val="00DE636B"/>
    <w:rsid w:val="00DF466E"/>
    <w:rsid w:val="00E13734"/>
    <w:rsid w:val="00E23F0B"/>
    <w:rsid w:val="00E866EA"/>
    <w:rsid w:val="00EA69D1"/>
    <w:rsid w:val="00EA6CDE"/>
    <w:rsid w:val="00EB1CE1"/>
    <w:rsid w:val="00EB7319"/>
    <w:rsid w:val="00EC44DD"/>
    <w:rsid w:val="00EC5558"/>
    <w:rsid w:val="00F045AD"/>
    <w:rsid w:val="00F10195"/>
    <w:rsid w:val="00F17E1D"/>
    <w:rsid w:val="00F23761"/>
    <w:rsid w:val="00F26688"/>
    <w:rsid w:val="00F4060B"/>
    <w:rsid w:val="00F4341F"/>
    <w:rsid w:val="00F737BB"/>
    <w:rsid w:val="00F86DA2"/>
    <w:rsid w:val="00FA1181"/>
    <w:rsid w:val="00FC50DA"/>
    <w:rsid w:val="00FD1DA1"/>
    <w:rsid w:val="00FD406B"/>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15"/>
    <w:rPr>
      <w:lang w:val="ro-RO"/>
    </w:rPr>
  </w:style>
  <w:style w:type="paragraph" w:styleId="8">
    <w:name w:val="heading 8"/>
    <w:basedOn w:val="a"/>
    <w:next w:val="a"/>
    <w:link w:val="80"/>
    <w:qFormat/>
    <w:rsid w:val="00A95877"/>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8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877"/>
    <w:rPr>
      <w:lang w:val="ro-RO"/>
    </w:rPr>
  </w:style>
  <w:style w:type="paragraph" w:styleId="a5">
    <w:name w:val="footer"/>
    <w:basedOn w:val="a"/>
    <w:link w:val="a6"/>
    <w:uiPriority w:val="99"/>
    <w:unhideWhenUsed/>
    <w:rsid w:val="00A958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77"/>
    <w:rPr>
      <w:lang w:val="ro-RO"/>
    </w:rPr>
  </w:style>
  <w:style w:type="character" w:customStyle="1" w:styleId="80">
    <w:name w:val="Заголовок 8 Знак"/>
    <w:basedOn w:val="a0"/>
    <w:link w:val="8"/>
    <w:rsid w:val="00A95877"/>
    <w:rPr>
      <w:rFonts w:ascii="Times New Roman" w:eastAsia="Times New Roman" w:hAnsi="Times New Roman" w:cs="Times New Roman"/>
      <w:b/>
      <w:sz w:val="28"/>
      <w:szCs w:val="20"/>
      <w:lang w:val="en-US" w:eastAsia="ru-RU"/>
    </w:rPr>
  </w:style>
  <w:style w:type="paragraph" w:styleId="2">
    <w:name w:val="Body Text Indent 2"/>
    <w:basedOn w:val="a"/>
    <w:link w:val="20"/>
    <w:rsid w:val="00A95877"/>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95877"/>
    <w:rPr>
      <w:rFonts w:ascii="Times New Roman" w:eastAsia="Times New Roman" w:hAnsi="Times New Roman" w:cs="Times New Roman"/>
      <w:sz w:val="28"/>
      <w:szCs w:val="20"/>
      <w:lang w:val="ro-RO" w:eastAsia="ru-RU"/>
    </w:rPr>
  </w:style>
  <w:style w:type="character" w:styleId="a7">
    <w:name w:val="Hyperlink"/>
    <w:rsid w:val="00A95877"/>
    <w:rPr>
      <w:color w:val="0000FF"/>
      <w:u w:val="single"/>
    </w:rPr>
  </w:style>
  <w:style w:type="paragraph" w:styleId="a8">
    <w:name w:val="No Spacing"/>
    <w:link w:val="a9"/>
    <w:uiPriority w:val="1"/>
    <w:qFormat/>
    <w:rsid w:val="00451919"/>
    <w:pPr>
      <w:spacing w:after="0" w:line="240" w:lineRule="auto"/>
    </w:pPr>
    <w:rPr>
      <w:lang w:val="ro-RO"/>
    </w:rPr>
  </w:style>
  <w:style w:type="table" w:styleId="aa">
    <w:name w:val="Table Grid"/>
    <w:basedOn w:val="a1"/>
    <w:uiPriority w:val="59"/>
    <w:rsid w:val="00265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Текст сноски Знак"/>
    <w:aliases w:val="Fußnote Char Char Знак,Fußnote Char Знак,Fußnote Char Car Char Char Знак,Fußnote Char Car Char Char Char Char Char Char Char Char Char Char Знак,single space Знак,FOOTNOTE Знак"/>
    <w:link w:val="ac"/>
    <w:uiPriority w:val="99"/>
    <w:semiHidden/>
    <w:locked/>
    <w:rsid w:val="00484460"/>
    <w:rPr>
      <w:rFonts w:ascii="Times New Roman" w:eastAsia="Times New Roman" w:hAnsi="Times New Roman" w:cs="Times New Roman"/>
      <w:lang w:val="en-GB"/>
    </w:rPr>
  </w:style>
  <w:style w:type="paragraph" w:styleId="ac">
    <w:name w:val="footnote text"/>
    <w:aliases w:val="Fußnote Char Char,Fußnote Char,Fußnote Char Car Char Char,Fußnote Char Car Char Char Char Char Char Char Char Char Char Char,Fußnote Char Car Char Char Char Char Char Char Char Char Char Char Char Char Char Char,single space,FOOTNOTE"/>
    <w:basedOn w:val="a"/>
    <w:link w:val="ab"/>
    <w:uiPriority w:val="99"/>
    <w:semiHidden/>
    <w:unhideWhenUsed/>
    <w:rsid w:val="00484460"/>
    <w:pPr>
      <w:spacing w:after="0" w:line="240" w:lineRule="auto"/>
    </w:pPr>
    <w:rPr>
      <w:rFonts w:ascii="Times New Roman" w:eastAsia="Times New Roman" w:hAnsi="Times New Roman" w:cs="Times New Roman"/>
      <w:lang w:val="en-GB"/>
    </w:rPr>
  </w:style>
  <w:style w:type="character" w:customStyle="1" w:styleId="1">
    <w:name w:val="Текст сноски Знак1"/>
    <w:basedOn w:val="a0"/>
    <w:uiPriority w:val="99"/>
    <w:semiHidden/>
    <w:rsid w:val="00484460"/>
    <w:rPr>
      <w:sz w:val="20"/>
      <w:szCs w:val="20"/>
      <w:lang w:val="ro-RO"/>
    </w:rPr>
  </w:style>
  <w:style w:type="character" w:styleId="ad">
    <w:name w:val="footnote reference"/>
    <w:aliases w:val="ftref,Times 10 Point,Exposant 3 Point,Footnote symbol,Footnote reference number,EN Footnote Reference,note TESI,16 Point,Superscript 6 Point"/>
    <w:uiPriority w:val="99"/>
    <w:semiHidden/>
    <w:unhideWhenUsed/>
    <w:rsid w:val="00484460"/>
    <w:rPr>
      <w:vertAlign w:val="superscript"/>
    </w:rPr>
  </w:style>
  <w:style w:type="character" w:customStyle="1" w:styleId="a9">
    <w:name w:val="Без интервала Знак"/>
    <w:basedOn w:val="a0"/>
    <w:link w:val="a8"/>
    <w:uiPriority w:val="1"/>
    <w:locked/>
    <w:rsid w:val="00AF0611"/>
    <w:rPr>
      <w:lang w:val="ro-RO"/>
    </w:rPr>
  </w:style>
  <w:style w:type="paragraph" w:styleId="ae">
    <w:name w:val="List Paragraph"/>
    <w:basedOn w:val="a"/>
    <w:link w:val="af"/>
    <w:uiPriority w:val="34"/>
    <w:qFormat/>
    <w:rsid w:val="002A5A51"/>
    <w:pPr>
      <w:ind w:left="720"/>
      <w:contextualSpacing/>
    </w:pPr>
    <w:rPr>
      <w:rFonts w:ascii="Times New Roman" w:eastAsia="Calibri" w:hAnsi="Times New Roman" w:cs="Times New Roman"/>
      <w:sz w:val="28"/>
      <w:szCs w:val="20"/>
      <w:lang w:val="ru-RU"/>
    </w:rPr>
  </w:style>
  <w:style w:type="character" w:customStyle="1" w:styleId="af">
    <w:name w:val="Абзац списка Знак"/>
    <w:link w:val="ae"/>
    <w:uiPriority w:val="34"/>
    <w:locked/>
    <w:rsid w:val="002A5A51"/>
    <w:rPr>
      <w:rFonts w:ascii="Times New Roman" w:eastAsia="Calibri" w:hAnsi="Times New Roman" w:cs="Times New Roman"/>
      <w:sz w:val="28"/>
      <w:szCs w:val="20"/>
    </w:rPr>
  </w:style>
  <w:style w:type="character" w:styleId="af0">
    <w:name w:val="Strong"/>
    <w:uiPriority w:val="22"/>
    <w:qFormat/>
    <w:rsid w:val="007D1187"/>
    <w:rPr>
      <w:b/>
      <w:bCs/>
    </w:rPr>
  </w:style>
  <w:style w:type="character" w:customStyle="1" w:styleId="apple-converted-space">
    <w:name w:val="apple-converted-space"/>
    <w:basedOn w:val="a0"/>
    <w:rsid w:val="007D11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tiaeconomie@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2326-5AAB-46D2-8886-1CDB6BB8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2603</Words>
  <Characters>14840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DG Win&amp;Soft</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 User</dc:creator>
  <cp:lastModifiedBy>Valentina</cp:lastModifiedBy>
  <cp:revision>4</cp:revision>
  <cp:lastPrinted>2015-01-27T07:40:00Z</cp:lastPrinted>
  <dcterms:created xsi:type="dcterms:W3CDTF">2017-02-14T06:51:00Z</dcterms:created>
  <dcterms:modified xsi:type="dcterms:W3CDTF">2017-02-14T06:52:00Z</dcterms:modified>
</cp:coreProperties>
</file>