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E8" w:rsidRPr="005F53A3" w:rsidRDefault="00630B80" w:rsidP="008819E8">
      <w:pPr>
        <w:jc w:val="right"/>
        <w:rPr>
          <w:b/>
          <w:i/>
          <w:sz w:val="22"/>
          <w:szCs w:val="22"/>
          <w:lang w:val="ro-MO"/>
        </w:rPr>
      </w:pPr>
      <w:r w:rsidRPr="005F53A3">
        <w:rPr>
          <w:b/>
          <w:i/>
          <w:sz w:val="22"/>
          <w:szCs w:val="22"/>
          <w:lang w:val="ro-MO"/>
        </w:rPr>
        <w:t>Proiect</w:t>
      </w:r>
    </w:p>
    <w:p w:rsidR="008819E8" w:rsidRPr="005F53A3" w:rsidRDefault="008819E8" w:rsidP="008819E8">
      <w:pPr>
        <w:jc w:val="center"/>
        <w:rPr>
          <w:b/>
          <w:sz w:val="22"/>
          <w:szCs w:val="22"/>
          <w:lang w:val="ro-MO"/>
        </w:rPr>
      </w:pPr>
      <w:r w:rsidRPr="005F53A3">
        <w:rPr>
          <w:i/>
          <w:noProof/>
          <w:sz w:val="22"/>
          <w:szCs w:val="22"/>
        </w:rPr>
        <w:drawing>
          <wp:inline distT="0" distB="0" distL="0" distR="0">
            <wp:extent cx="876300" cy="685800"/>
            <wp:effectExtent l="19050" t="0" r="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76300" cy="685800"/>
                    </a:xfrm>
                    <a:prstGeom prst="rect">
                      <a:avLst/>
                    </a:prstGeom>
                    <a:noFill/>
                    <a:ln w="9525">
                      <a:noFill/>
                      <a:miter lim="800000"/>
                      <a:headEnd/>
                      <a:tailEnd/>
                    </a:ln>
                  </pic:spPr>
                </pic:pic>
              </a:graphicData>
            </a:graphic>
          </wp:inline>
        </w:drawing>
      </w:r>
    </w:p>
    <w:tbl>
      <w:tblPr>
        <w:tblpPr w:leftFromText="180" w:rightFromText="180" w:vertAnchor="page" w:horzAnchor="margin" w:tblpY="1926"/>
        <w:tblW w:w="5000" w:type="pct"/>
        <w:tblLook w:val="04A0"/>
      </w:tblPr>
      <w:tblGrid>
        <w:gridCol w:w="9996"/>
      </w:tblGrid>
      <w:tr w:rsidR="00100880" w:rsidRPr="007D62FF" w:rsidTr="00100880">
        <w:trPr>
          <w:trHeight w:val="539"/>
        </w:trPr>
        <w:tc>
          <w:tcPr>
            <w:tcW w:w="5000" w:type="pct"/>
            <w:hideMark/>
          </w:tcPr>
          <w:p w:rsidR="00100880" w:rsidRPr="005F53A3" w:rsidRDefault="00100880" w:rsidP="00100880">
            <w:pPr>
              <w:pStyle w:val="a5"/>
              <w:jc w:val="center"/>
              <w:rPr>
                <w:b/>
                <w:bCs/>
                <w:sz w:val="22"/>
                <w:szCs w:val="22"/>
                <w:lang w:val="ro-MO"/>
              </w:rPr>
            </w:pPr>
            <w:r w:rsidRPr="005F53A3">
              <w:rPr>
                <w:b/>
                <w:bCs/>
                <w:sz w:val="22"/>
                <w:szCs w:val="22"/>
                <w:lang w:val="ro-MO"/>
              </w:rPr>
              <w:t>REPUBLICA MOLDOVA</w:t>
            </w:r>
          </w:p>
          <w:p w:rsidR="00100880" w:rsidRPr="005F53A3" w:rsidRDefault="00100880" w:rsidP="00100880">
            <w:pPr>
              <w:jc w:val="center"/>
              <w:rPr>
                <w:b/>
                <w:lang w:val="ro-MO"/>
              </w:rPr>
            </w:pPr>
            <w:r w:rsidRPr="005F53A3">
              <w:rPr>
                <w:b/>
                <w:sz w:val="22"/>
                <w:szCs w:val="22"/>
                <w:lang w:val="ro-MO"/>
              </w:rPr>
              <w:t>CONSILIUL RAIONAL ŞTEFAN VODĂ</w:t>
            </w:r>
          </w:p>
        </w:tc>
      </w:tr>
    </w:tbl>
    <w:p w:rsidR="008819E8" w:rsidRPr="005F53A3" w:rsidRDefault="00100880" w:rsidP="008819E8">
      <w:pPr>
        <w:jc w:val="center"/>
        <w:rPr>
          <w:b/>
          <w:sz w:val="22"/>
          <w:szCs w:val="22"/>
          <w:lang w:val="ro-MO"/>
        </w:rPr>
      </w:pPr>
      <w:r w:rsidRPr="005F53A3">
        <w:rPr>
          <w:b/>
          <w:sz w:val="22"/>
          <w:szCs w:val="22"/>
          <w:lang w:val="ro-MO"/>
        </w:rPr>
        <w:t xml:space="preserve"> </w:t>
      </w:r>
      <w:r w:rsidR="008819E8" w:rsidRPr="005F53A3">
        <w:rPr>
          <w:b/>
          <w:sz w:val="22"/>
          <w:szCs w:val="22"/>
          <w:lang w:val="ro-MO"/>
        </w:rPr>
        <w:t xml:space="preserve">DECIZIE nr. </w:t>
      </w:r>
      <w:r w:rsidR="00630B80" w:rsidRPr="005F53A3">
        <w:rPr>
          <w:b/>
          <w:sz w:val="22"/>
          <w:szCs w:val="22"/>
          <w:lang w:val="ro-MO"/>
        </w:rPr>
        <w:t>___</w:t>
      </w:r>
    </w:p>
    <w:p w:rsidR="008819E8" w:rsidRPr="005F53A3" w:rsidRDefault="008819E8" w:rsidP="008819E8">
      <w:pPr>
        <w:jc w:val="center"/>
        <w:rPr>
          <w:b/>
          <w:sz w:val="22"/>
          <w:szCs w:val="22"/>
          <w:u w:val="single"/>
          <w:lang w:val="ro-MO"/>
        </w:rPr>
      </w:pPr>
      <w:r w:rsidRPr="005F53A3">
        <w:rPr>
          <w:b/>
          <w:sz w:val="22"/>
          <w:szCs w:val="22"/>
          <w:lang w:val="ro-MO"/>
        </w:rPr>
        <w:t xml:space="preserve">din </w:t>
      </w:r>
      <w:r w:rsidR="00630B80" w:rsidRPr="005F53A3">
        <w:rPr>
          <w:b/>
          <w:sz w:val="22"/>
          <w:szCs w:val="22"/>
          <w:lang w:val="ro-MO"/>
        </w:rPr>
        <w:t>____</w:t>
      </w:r>
      <w:r w:rsidRPr="005F53A3">
        <w:rPr>
          <w:b/>
          <w:sz w:val="22"/>
          <w:szCs w:val="22"/>
          <w:lang w:val="ro-MO"/>
        </w:rPr>
        <w:t xml:space="preserve"> </w:t>
      </w:r>
      <w:r w:rsidR="00630B80" w:rsidRPr="005F53A3">
        <w:rPr>
          <w:b/>
          <w:sz w:val="22"/>
          <w:szCs w:val="22"/>
          <w:lang w:val="ro-MO"/>
        </w:rPr>
        <w:t>august</w:t>
      </w:r>
      <w:r w:rsidRPr="005F53A3">
        <w:rPr>
          <w:b/>
          <w:sz w:val="22"/>
          <w:szCs w:val="22"/>
          <w:lang w:val="ro-MO"/>
        </w:rPr>
        <w:t xml:space="preserve"> 201</w:t>
      </w:r>
      <w:r w:rsidR="00630B80" w:rsidRPr="005F53A3">
        <w:rPr>
          <w:b/>
          <w:sz w:val="22"/>
          <w:szCs w:val="22"/>
          <w:lang w:val="ro-MO"/>
        </w:rPr>
        <w:t>6</w:t>
      </w:r>
    </w:p>
    <w:p w:rsidR="008819E8" w:rsidRPr="005F53A3" w:rsidRDefault="008819E8" w:rsidP="008819E8">
      <w:pPr>
        <w:ind w:left="-426"/>
        <w:rPr>
          <w:color w:val="000000"/>
          <w:sz w:val="22"/>
          <w:szCs w:val="22"/>
          <w:lang w:val="ro-MO"/>
        </w:rPr>
      </w:pPr>
    </w:p>
    <w:p w:rsidR="008819E8" w:rsidRPr="005F53A3" w:rsidRDefault="008819E8" w:rsidP="008819E8">
      <w:pPr>
        <w:rPr>
          <w:color w:val="000000"/>
          <w:sz w:val="22"/>
          <w:szCs w:val="22"/>
          <w:lang w:val="ro-MO"/>
        </w:rPr>
      </w:pPr>
      <w:r w:rsidRPr="005F53A3">
        <w:rPr>
          <w:color w:val="000000"/>
          <w:sz w:val="22"/>
          <w:szCs w:val="22"/>
          <w:lang w:val="ro-MO"/>
        </w:rPr>
        <w:t>Cu privirea la pregătirea economiei şi sferei sociale</w:t>
      </w:r>
    </w:p>
    <w:p w:rsidR="008819E8" w:rsidRPr="005F53A3" w:rsidRDefault="008819E8" w:rsidP="008819E8">
      <w:pPr>
        <w:rPr>
          <w:b/>
          <w:sz w:val="22"/>
          <w:szCs w:val="22"/>
          <w:lang w:val="ro-MO"/>
        </w:rPr>
      </w:pPr>
      <w:r w:rsidRPr="005F53A3">
        <w:rPr>
          <w:color w:val="000000"/>
          <w:sz w:val="22"/>
          <w:szCs w:val="22"/>
          <w:lang w:val="ro-MO"/>
        </w:rPr>
        <w:t xml:space="preserve">a raionului Ştefan Vodă pentru  activitate </w:t>
      </w:r>
    </w:p>
    <w:p w:rsidR="008819E8" w:rsidRPr="005F53A3" w:rsidRDefault="008819E8" w:rsidP="008819E8">
      <w:pPr>
        <w:rPr>
          <w:b/>
          <w:sz w:val="22"/>
          <w:szCs w:val="22"/>
          <w:lang w:val="ro-MO"/>
        </w:rPr>
      </w:pPr>
      <w:r w:rsidRPr="005F53A3">
        <w:rPr>
          <w:color w:val="000000"/>
          <w:sz w:val="22"/>
          <w:szCs w:val="22"/>
          <w:lang w:val="ro-MO"/>
        </w:rPr>
        <w:t>în perioada de toamnă-iarnă 201</w:t>
      </w:r>
      <w:r w:rsidR="00630B80" w:rsidRPr="005F53A3">
        <w:rPr>
          <w:color w:val="000000"/>
          <w:sz w:val="22"/>
          <w:szCs w:val="22"/>
          <w:lang w:val="ro-MO"/>
        </w:rPr>
        <w:t>6</w:t>
      </w:r>
      <w:r w:rsidRPr="005F53A3">
        <w:rPr>
          <w:color w:val="000000"/>
          <w:sz w:val="22"/>
          <w:szCs w:val="22"/>
          <w:lang w:val="ro-MO"/>
        </w:rPr>
        <w:t xml:space="preserve"> - 201</w:t>
      </w:r>
      <w:r w:rsidR="00630B80" w:rsidRPr="005F53A3">
        <w:rPr>
          <w:color w:val="000000"/>
          <w:sz w:val="22"/>
          <w:szCs w:val="22"/>
          <w:lang w:val="ro-MO"/>
        </w:rPr>
        <w:t>7</w:t>
      </w:r>
    </w:p>
    <w:p w:rsidR="008819E8" w:rsidRPr="005F53A3" w:rsidRDefault="008819E8" w:rsidP="008819E8">
      <w:pPr>
        <w:rPr>
          <w:color w:val="000000"/>
          <w:sz w:val="22"/>
          <w:szCs w:val="22"/>
          <w:lang w:val="ro-MO"/>
        </w:rPr>
      </w:pPr>
    </w:p>
    <w:p w:rsidR="008819E8" w:rsidRPr="005F53A3" w:rsidRDefault="008819E8" w:rsidP="008819E8">
      <w:pPr>
        <w:jc w:val="both"/>
        <w:rPr>
          <w:color w:val="000000"/>
          <w:sz w:val="22"/>
          <w:szCs w:val="22"/>
          <w:lang w:val="ro-MO"/>
        </w:rPr>
      </w:pPr>
      <w:r w:rsidRPr="005F53A3">
        <w:rPr>
          <w:color w:val="000000"/>
          <w:sz w:val="22"/>
          <w:szCs w:val="22"/>
          <w:lang w:val="ro-MO"/>
        </w:rPr>
        <w:t xml:space="preserve">  În scopul asigurării pregătirii eficiente a economiei raionului şi a populaţiei cu resurse energetice, servicii comunale şi condiţiilor optime de activitate stabilă în perioada de</w:t>
      </w:r>
      <w:r w:rsidR="00630B80" w:rsidRPr="005F53A3">
        <w:rPr>
          <w:color w:val="000000"/>
          <w:sz w:val="22"/>
          <w:szCs w:val="22"/>
          <w:lang w:val="ro-MO"/>
        </w:rPr>
        <w:t xml:space="preserve"> </w:t>
      </w:r>
      <w:r w:rsidRPr="005F53A3">
        <w:rPr>
          <w:color w:val="000000"/>
          <w:sz w:val="22"/>
          <w:szCs w:val="22"/>
          <w:lang w:val="ro-MO"/>
        </w:rPr>
        <w:t>toamnă-iarnă 201</w:t>
      </w:r>
      <w:r w:rsidR="00630B80" w:rsidRPr="005F53A3">
        <w:rPr>
          <w:color w:val="000000"/>
          <w:sz w:val="22"/>
          <w:szCs w:val="22"/>
          <w:lang w:val="ro-MO"/>
        </w:rPr>
        <w:t>6</w:t>
      </w:r>
      <w:r w:rsidRPr="005F53A3">
        <w:rPr>
          <w:color w:val="000000"/>
          <w:sz w:val="22"/>
          <w:szCs w:val="22"/>
          <w:lang w:val="ro-MO"/>
        </w:rPr>
        <w:t>-201</w:t>
      </w:r>
      <w:r w:rsidR="00630B80" w:rsidRPr="005F53A3">
        <w:rPr>
          <w:color w:val="000000"/>
          <w:sz w:val="22"/>
          <w:szCs w:val="22"/>
          <w:lang w:val="ro-MO"/>
        </w:rPr>
        <w:t>7</w:t>
      </w:r>
      <w:r w:rsidRPr="005F53A3">
        <w:rPr>
          <w:color w:val="000000"/>
          <w:sz w:val="22"/>
          <w:szCs w:val="22"/>
          <w:lang w:val="ro-MO"/>
        </w:rPr>
        <w:t xml:space="preserve">; </w:t>
      </w:r>
    </w:p>
    <w:p w:rsidR="008819E8" w:rsidRPr="005F53A3" w:rsidRDefault="008819E8" w:rsidP="008819E8">
      <w:pPr>
        <w:jc w:val="both"/>
        <w:rPr>
          <w:sz w:val="22"/>
          <w:szCs w:val="22"/>
          <w:lang w:val="ro-MO"/>
        </w:rPr>
      </w:pPr>
      <w:r w:rsidRPr="005F53A3">
        <w:rPr>
          <w:color w:val="000000"/>
          <w:sz w:val="22"/>
          <w:szCs w:val="22"/>
          <w:lang w:val="ro-MO"/>
        </w:rPr>
        <w:t xml:space="preserve">  În conformitate cu Hotărîrea Guvernului nr.</w:t>
      </w:r>
      <w:r w:rsidR="00630B80" w:rsidRPr="005F53A3">
        <w:rPr>
          <w:color w:val="000000"/>
          <w:sz w:val="22"/>
          <w:szCs w:val="22"/>
          <w:lang w:val="ro-MO"/>
        </w:rPr>
        <w:t>____</w:t>
      </w:r>
      <w:r w:rsidRPr="005F53A3">
        <w:rPr>
          <w:color w:val="000000"/>
          <w:sz w:val="22"/>
          <w:szCs w:val="22"/>
          <w:lang w:val="ro-MO"/>
        </w:rPr>
        <w:t xml:space="preserve"> din </w:t>
      </w:r>
      <w:r w:rsidR="00630B80" w:rsidRPr="005F53A3">
        <w:rPr>
          <w:color w:val="000000"/>
          <w:sz w:val="22"/>
          <w:szCs w:val="22"/>
          <w:lang w:val="ro-MO"/>
        </w:rPr>
        <w:t>________</w:t>
      </w:r>
      <w:r w:rsidRPr="005F53A3">
        <w:rPr>
          <w:color w:val="000000"/>
          <w:sz w:val="22"/>
          <w:szCs w:val="22"/>
          <w:lang w:val="ro-MO"/>
        </w:rPr>
        <w:t xml:space="preserve"> </w:t>
      </w:r>
      <w:hyperlink r:id="rId5" w:tgtFrame="_blank" w:history="1">
        <w:r w:rsidRPr="005F53A3">
          <w:rPr>
            <w:rStyle w:val="a4"/>
            <w:color w:val="auto"/>
            <w:sz w:val="22"/>
            <w:szCs w:val="22"/>
            <w:u w:val="none"/>
            <w:lang w:val="ro-MO"/>
          </w:rPr>
          <w:t>cu privire la măsurile de pregătire a economiei naţionale şi a sferei sociale pentru activitate în perioada de toamnă-iarnă 201</w:t>
        </w:r>
        <w:r w:rsidR="00630B80" w:rsidRPr="005F53A3">
          <w:rPr>
            <w:rStyle w:val="a4"/>
            <w:color w:val="auto"/>
            <w:sz w:val="22"/>
            <w:szCs w:val="22"/>
            <w:u w:val="none"/>
            <w:lang w:val="ro-MO"/>
          </w:rPr>
          <w:t>6</w:t>
        </w:r>
        <w:r w:rsidRPr="005F53A3">
          <w:rPr>
            <w:rStyle w:val="a4"/>
            <w:color w:val="auto"/>
            <w:sz w:val="22"/>
            <w:szCs w:val="22"/>
            <w:u w:val="none"/>
            <w:lang w:val="ro-MO"/>
          </w:rPr>
          <w:t>-201</w:t>
        </w:r>
        <w:r w:rsidR="00630B80" w:rsidRPr="005F53A3">
          <w:rPr>
            <w:rStyle w:val="a4"/>
            <w:color w:val="auto"/>
            <w:sz w:val="22"/>
            <w:szCs w:val="22"/>
            <w:u w:val="none"/>
            <w:lang w:val="ro-MO"/>
          </w:rPr>
          <w:t>7</w:t>
        </w:r>
        <w:r w:rsidRPr="005F53A3">
          <w:rPr>
            <w:rStyle w:val="a4"/>
            <w:color w:val="auto"/>
            <w:sz w:val="22"/>
            <w:szCs w:val="22"/>
            <w:u w:val="none"/>
            <w:lang w:val="ro-MO"/>
          </w:rPr>
          <w:t xml:space="preserve">; </w:t>
        </w:r>
      </w:hyperlink>
    </w:p>
    <w:p w:rsidR="008819E8" w:rsidRPr="005F53A3" w:rsidRDefault="008819E8" w:rsidP="008819E8">
      <w:pPr>
        <w:jc w:val="both"/>
        <w:rPr>
          <w:color w:val="000000"/>
          <w:sz w:val="22"/>
          <w:szCs w:val="22"/>
          <w:lang w:val="ro-MO"/>
        </w:rPr>
      </w:pPr>
      <w:r w:rsidRPr="005F53A3">
        <w:rPr>
          <w:color w:val="000000"/>
          <w:sz w:val="22"/>
          <w:szCs w:val="22"/>
          <w:lang w:val="ro-MO"/>
        </w:rPr>
        <w:t xml:space="preserve">  În baza art. 43 alin.(2), art. 46  din Legea nr.436-XVI din 28 decembrie 2006 privind administraţia publică locală, Consiliul raional Ştefan Vodă  </w:t>
      </w:r>
      <w:r w:rsidRPr="005F53A3">
        <w:rPr>
          <w:b/>
          <w:color w:val="000000"/>
          <w:sz w:val="22"/>
          <w:szCs w:val="22"/>
          <w:lang w:val="ro-MO"/>
        </w:rPr>
        <w:t>DECIDE:</w:t>
      </w:r>
    </w:p>
    <w:p w:rsidR="008819E8" w:rsidRPr="005F53A3" w:rsidRDefault="008819E8" w:rsidP="008819E8">
      <w:pPr>
        <w:jc w:val="both"/>
        <w:rPr>
          <w:color w:val="000000"/>
          <w:sz w:val="22"/>
          <w:szCs w:val="22"/>
          <w:lang w:val="ro-MO"/>
        </w:rPr>
      </w:pPr>
      <w:r w:rsidRPr="005F53A3">
        <w:rPr>
          <w:bCs/>
          <w:color w:val="000000"/>
          <w:sz w:val="22"/>
          <w:szCs w:val="22"/>
          <w:lang w:val="ro-MO"/>
        </w:rPr>
        <w:t>1.Se aprobă Planul de acţiuni privind pregătirea economiei şi sferei sociale a raionului</w:t>
      </w:r>
      <w:r w:rsidR="00630B80" w:rsidRPr="005F53A3">
        <w:rPr>
          <w:bCs/>
          <w:color w:val="000000"/>
          <w:sz w:val="22"/>
          <w:szCs w:val="22"/>
          <w:lang w:val="ro-MO"/>
        </w:rPr>
        <w:t xml:space="preserve"> </w:t>
      </w:r>
      <w:r w:rsidRPr="005F53A3">
        <w:rPr>
          <w:bCs/>
          <w:color w:val="000000"/>
          <w:sz w:val="22"/>
          <w:szCs w:val="22"/>
          <w:lang w:val="ro-MO"/>
        </w:rPr>
        <w:t>Ştefan Vodă pentru activitate în perioada de toamnă – iarnă  201</w:t>
      </w:r>
      <w:r w:rsidR="00630B80" w:rsidRPr="005F53A3">
        <w:rPr>
          <w:bCs/>
          <w:color w:val="000000"/>
          <w:sz w:val="22"/>
          <w:szCs w:val="22"/>
          <w:lang w:val="ro-MO"/>
        </w:rPr>
        <w:t>6</w:t>
      </w:r>
      <w:r w:rsidRPr="005F53A3">
        <w:rPr>
          <w:bCs/>
          <w:color w:val="000000"/>
          <w:sz w:val="22"/>
          <w:szCs w:val="22"/>
          <w:lang w:val="ro-MO"/>
        </w:rPr>
        <w:t>-201</w:t>
      </w:r>
      <w:r w:rsidR="00630B80" w:rsidRPr="005F53A3">
        <w:rPr>
          <w:bCs/>
          <w:color w:val="000000"/>
          <w:sz w:val="22"/>
          <w:szCs w:val="22"/>
          <w:lang w:val="ro-MO"/>
        </w:rPr>
        <w:t>7</w:t>
      </w:r>
      <w:r w:rsidRPr="005F53A3">
        <w:rPr>
          <w:bCs/>
          <w:color w:val="000000"/>
          <w:sz w:val="22"/>
          <w:szCs w:val="22"/>
          <w:lang w:val="ro-MO"/>
        </w:rPr>
        <w:t xml:space="preserve"> (</w:t>
      </w:r>
      <w:r w:rsidRPr="005F53A3">
        <w:rPr>
          <w:bCs/>
          <w:i/>
          <w:color w:val="000000"/>
          <w:sz w:val="22"/>
          <w:szCs w:val="22"/>
          <w:lang w:val="ro-MO"/>
        </w:rPr>
        <w:t>se anexează</w:t>
      </w:r>
      <w:r w:rsidRPr="005F53A3">
        <w:rPr>
          <w:bCs/>
          <w:color w:val="000000"/>
          <w:sz w:val="22"/>
          <w:szCs w:val="22"/>
          <w:lang w:val="ro-MO"/>
        </w:rPr>
        <w:t>).</w:t>
      </w:r>
    </w:p>
    <w:p w:rsidR="008819E8" w:rsidRPr="005F53A3" w:rsidRDefault="008819E8" w:rsidP="008819E8">
      <w:pPr>
        <w:jc w:val="both"/>
        <w:rPr>
          <w:color w:val="000000"/>
          <w:sz w:val="22"/>
          <w:szCs w:val="22"/>
          <w:lang w:val="ro-MO"/>
        </w:rPr>
      </w:pPr>
      <w:r w:rsidRPr="005F53A3">
        <w:rPr>
          <w:color w:val="000000"/>
          <w:sz w:val="22"/>
          <w:szCs w:val="22"/>
          <w:lang w:val="ro-MO"/>
        </w:rPr>
        <w:t>2.Se recomandă a</w:t>
      </w:r>
      <w:r w:rsidRPr="005F53A3">
        <w:rPr>
          <w:bCs/>
          <w:color w:val="000000"/>
          <w:sz w:val="22"/>
          <w:szCs w:val="22"/>
          <w:lang w:val="ro-MO"/>
        </w:rPr>
        <w:t xml:space="preserve">utorităţilor publice locale de nivelul </w:t>
      </w:r>
      <w:r w:rsidR="005F53A3" w:rsidRPr="005F53A3">
        <w:rPr>
          <w:bCs/>
          <w:color w:val="000000"/>
          <w:sz w:val="22"/>
          <w:szCs w:val="22"/>
          <w:lang w:val="ro-MO"/>
        </w:rPr>
        <w:t>întâi</w:t>
      </w:r>
      <w:r w:rsidRPr="005F53A3">
        <w:rPr>
          <w:bCs/>
          <w:color w:val="000000"/>
          <w:sz w:val="22"/>
          <w:szCs w:val="22"/>
          <w:lang w:val="ro-MO"/>
        </w:rPr>
        <w:t>, întreprinderilor</w:t>
      </w:r>
      <w:r w:rsidRPr="005F53A3">
        <w:rPr>
          <w:color w:val="000000"/>
          <w:sz w:val="22"/>
          <w:szCs w:val="22"/>
          <w:lang w:val="ro-MO"/>
        </w:rPr>
        <w:t xml:space="preserve"> furnizoare de resurse energetice, servicii comunale, întreprinderilor de întreţinere a drumurilor şi asigurare cu transport, agenţilor economici din teritoriu indiferent de tipul de proprietate şi forma organizatorico-juridică:</w:t>
      </w:r>
    </w:p>
    <w:p w:rsidR="008819E8" w:rsidRPr="005F53A3" w:rsidRDefault="008819E8" w:rsidP="008819E8">
      <w:pPr>
        <w:jc w:val="both"/>
        <w:rPr>
          <w:color w:val="000000"/>
          <w:sz w:val="22"/>
          <w:szCs w:val="22"/>
          <w:lang w:val="ro-MO"/>
        </w:rPr>
      </w:pPr>
      <w:r w:rsidRPr="005F53A3">
        <w:rPr>
          <w:color w:val="000000"/>
          <w:sz w:val="22"/>
          <w:szCs w:val="22"/>
          <w:lang w:val="ro-MO"/>
        </w:rPr>
        <w:t>2.1. Să asigure sub conducerea şi responsabilitatea personală a factorilor de decizie de prim rang pregătirea din timp pentru buna funcţionare a instituţiilor şi obiectivelor din subordine în sezonul rece;</w:t>
      </w:r>
    </w:p>
    <w:p w:rsidR="008819E8" w:rsidRPr="005F53A3" w:rsidRDefault="008819E8" w:rsidP="008819E8">
      <w:pPr>
        <w:jc w:val="both"/>
        <w:rPr>
          <w:color w:val="000000"/>
          <w:sz w:val="22"/>
          <w:szCs w:val="22"/>
          <w:lang w:val="ro-MO"/>
        </w:rPr>
      </w:pPr>
      <w:r w:rsidRPr="005F53A3">
        <w:rPr>
          <w:color w:val="000000"/>
          <w:sz w:val="22"/>
          <w:szCs w:val="22"/>
          <w:lang w:val="ro-MO"/>
        </w:rPr>
        <w:t>2.2. Să instituie comisii pentru organizarea, monitorizarea şi controlul pregătirii către sezonul rece al anului;</w:t>
      </w:r>
    </w:p>
    <w:p w:rsidR="008819E8" w:rsidRPr="005F53A3" w:rsidRDefault="008819E8" w:rsidP="008819E8">
      <w:pPr>
        <w:jc w:val="both"/>
        <w:rPr>
          <w:color w:val="000000"/>
          <w:sz w:val="22"/>
          <w:szCs w:val="22"/>
          <w:lang w:val="ro-MO"/>
        </w:rPr>
      </w:pPr>
      <w:r w:rsidRPr="005F53A3">
        <w:rPr>
          <w:color w:val="000000"/>
          <w:sz w:val="22"/>
          <w:szCs w:val="22"/>
          <w:lang w:val="ro-MO"/>
        </w:rPr>
        <w:t>2.3. Să organizeze cu regularitate cel puţin odată pe lună şedinţe de lucru în cadrul comisiilor create în scopul soluţionării problemelor referitoare la pregătirea obiectelor pentru buna funcţionare în perioada rece a anului;</w:t>
      </w:r>
    </w:p>
    <w:p w:rsidR="008819E8" w:rsidRPr="005F53A3" w:rsidRDefault="008819E8" w:rsidP="008819E8">
      <w:pPr>
        <w:jc w:val="both"/>
        <w:rPr>
          <w:color w:val="000000"/>
          <w:sz w:val="22"/>
          <w:szCs w:val="22"/>
          <w:lang w:val="ro-MO"/>
        </w:rPr>
      </w:pPr>
      <w:r w:rsidRPr="005F53A3">
        <w:rPr>
          <w:color w:val="000000"/>
          <w:sz w:val="22"/>
          <w:szCs w:val="22"/>
          <w:lang w:val="ro-MO"/>
        </w:rPr>
        <w:t>2.4. Să organizeze alimentarea fără întrerupere, cu energie electrică, gaz, energie termică, apă, alte surse energetice, la fel şi funcţionarea sistemelor de canalizare, garantarea circulaţiei libere a transportului pe drumurile publice din localităţile raionului şi pe traseul naţional;</w:t>
      </w:r>
    </w:p>
    <w:p w:rsidR="008819E8" w:rsidRPr="005F53A3" w:rsidRDefault="008819E8" w:rsidP="008819E8">
      <w:pPr>
        <w:jc w:val="both"/>
        <w:rPr>
          <w:color w:val="000000"/>
          <w:sz w:val="22"/>
          <w:szCs w:val="22"/>
          <w:lang w:val="ro-MO"/>
        </w:rPr>
      </w:pPr>
      <w:r w:rsidRPr="005F53A3">
        <w:rPr>
          <w:color w:val="000000"/>
          <w:sz w:val="22"/>
          <w:szCs w:val="22"/>
          <w:lang w:val="ro-MO"/>
        </w:rPr>
        <w:t>2.5. Să întreprindă măsuri de lichidare a datoriilor existente pentru resursele energetice consumate şi serviciile comunale prestate şi să asigure din timp contractarea şi achitarea în limitele mijloacelor financiare prevăzute în bugetele locale pentru consumul de resurse energetice;</w:t>
      </w:r>
    </w:p>
    <w:p w:rsidR="008819E8" w:rsidRPr="005F53A3" w:rsidRDefault="008819E8" w:rsidP="008819E8">
      <w:pPr>
        <w:jc w:val="both"/>
        <w:rPr>
          <w:color w:val="000000"/>
          <w:sz w:val="22"/>
          <w:szCs w:val="22"/>
          <w:lang w:val="ro-MO"/>
        </w:rPr>
      </w:pPr>
      <w:r w:rsidRPr="005F53A3">
        <w:rPr>
          <w:color w:val="000000"/>
          <w:sz w:val="22"/>
          <w:szCs w:val="22"/>
          <w:lang w:val="ro-MO"/>
        </w:rPr>
        <w:t>2.6. Să organizeze îndeplinirea măsurilor ce ţin de conservarea energiei şi economisirea resurselor energetice;</w:t>
      </w:r>
    </w:p>
    <w:p w:rsidR="008819E8" w:rsidRPr="005F53A3" w:rsidRDefault="008819E8" w:rsidP="008819E8">
      <w:pPr>
        <w:jc w:val="both"/>
        <w:rPr>
          <w:color w:val="000000"/>
          <w:sz w:val="22"/>
          <w:szCs w:val="22"/>
          <w:lang w:val="ro-MO"/>
        </w:rPr>
      </w:pPr>
      <w:r w:rsidRPr="005F53A3">
        <w:rPr>
          <w:color w:val="000000"/>
          <w:sz w:val="22"/>
          <w:szCs w:val="22"/>
          <w:lang w:val="ro-MO"/>
        </w:rPr>
        <w:t xml:space="preserve">3. Se recomandă autorităţilor administraţiei publice locale de nivelul </w:t>
      </w:r>
      <w:r w:rsidR="005F53A3" w:rsidRPr="005F53A3">
        <w:rPr>
          <w:color w:val="000000"/>
          <w:sz w:val="22"/>
          <w:szCs w:val="22"/>
          <w:lang w:val="ro-MO"/>
        </w:rPr>
        <w:t>întâi</w:t>
      </w:r>
      <w:r w:rsidRPr="005F53A3">
        <w:rPr>
          <w:color w:val="000000"/>
          <w:sz w:val="22"/>
          <w:szCs w:val="22"/>
          <w:lang w:val="ro-MO"/>
        </w:rPr>
        <w:t xml:space="preserve"> în termen de până la 01 octombrie 201</w:t>
      </w:r>
      <w:r w:rsidR="00041511" w:rsidRPr="005F53A3">
        <w:rPr>
          <w:color w:val="000000"/>
          <w:sz w:val="22"/>
          <w:szCs w:val="22"/>
          <w:lang w:val="ro-MO"/>
        </w:rPr>
        <w:t>6</w:t>
      </w:r>
      <w:r w:rsidRPr="005F53A3">
        <w:rPr>
          <w:color w:val="000000"/>
          <w:sz w:val="22"/>
          <w:szCs w:val="22"/>
          <w:lang w:val="ro-MO"/>
        </w:rPr>
        <w:t xml:space="preserve"> să examineze şi să aprobe la şedinţele Consiliilor locale planul local de acţiuni cu privire la pregătirea  instituţiilor şi subdiviziunilor din subordine pentru buna funcţionare în perioada de toamnă-iarnă 201</w:t>
      </w:r>
      <w:r w:rsidR="00041511" w:rsidRPr="005F53A3">
        <w:rPr>
          <w:color w:val="000000"/>
          <w:sz w:val="22"/>
          <w:szCs w:val="22"/>
          <w:lang w:val="ro-MO"/>
        </w:rPr>
        <w:t>6</w:t>
      </w:r>
      <w:r w:rsidRPr="005F53A3">
        <w:rPr>
          <w:color w:val="000000"/>
          <w:sz w:val="22"/>
          <w:szCs w:val="22"/>
          <w:lang w:val="ro-MO"/>
        </w:rPr>
        <w:t>-201</w:t>
      </w:r>
      <w:r w:rsidR="00041511" w:rsidRPr="005F53A3">
        <w:rPr>
          <w:color w:val="000000"/>
          <w:sz w:val="22"/>
          <w:szCs w:val="22"/>
          <w:lang w:val="ro-MO"/>
        </w:rPr>
        <w:t>7</w:t>
      </w:r>
      <w:r w:rsidRPr="005F53A3">
        <w:rPr>
          <w:color w:val="000000"/>
          <w:sz w:val="22"/>
          <w:szCs w:val="22"/>
          <w:lang w:val="ro-MO"/>
        </w:rPr>
        <w:t xml:space="preserve">, iar primăriilor </w:t>
      </w:r>
      <w:r w:rsidR="005F53A3" w:rsidRPr="005F53A3">
        <w:rPr>
          <w:color w:val="000000"/>
          <w:sz w:val="22"/>
          <w:szCs w:val="22"/>
          <w:lang w:val="ro-MO"/>
        </w:rPr>
        <w:t>or. Ștefan</w:t>
      </w:r>
      <w:r w:rsidRPr="005F53A3">
        <w:rPr>
          <w:color w:val="000000"/>
          <w:sz w:val="22"/>
          <w:szCs w:val="22"/>
          <w:lang w:val="ro-MO"/>
        </w:rPr>
        <w:t xml:space="preserve"> Vodă, </w:t>
      </w:r>
      <w:r w:rsidR="005F53A3" w:rsidRPr="005F53A3">
        <w:rPr>
          <w:color w:val="000000"/>
          <w:sz w:val="22"/>
          <w:szCs w:val="22"/>
          <w:lang w:val="ro-MO"/>
        </w:rPr>
        <w:t>s. Olănești</w:t>
      </w:r>
      <w:r w:rsidRPr="005F53A3">
        <w:rPr>
          <w:color w:val="000000"/>
          <w:sz w:val="22"/>
          <w:szCs w:val="22"/>
          <w:lang w:val="ro-MO"/>
        </w:rPr>
        <w:t xml:space="preserve"> şi com. Purcari, să întreprindă şi măsurile respective în vederea fondării asociaţiilor proprietarilor de locuinţe privatizate şi asociaţiilor de coproprietari în condominiu;</w:t>
      </w:r>
    </w:p>
    <w:p w:rsidR="008819E8" w:rsidRPr="005F53A3" w:rsidRDefault="008819E8" w:rsidP="008819E8">
      <w:pPr>
        <w:jc w:val="both"/>
        <w:rPr>
          <w:color w:val="000000"/>
          <w:sz w:val="22"/>
          <w:szCs w:val="22"/>
          <w:lang w:val="ro-MO"/>
        </w:rPr>
      </w:pPr>
      <w:r w:rsidRPr="005F53A3">
        <w:rPr>
          <w:color w:val="000000"/>
          <w:sz w:val="22"/>
          <w:szCs w:val="22"/>
          <w:lang w:val="ro-MO"/>
        </w:rPr>
        <w:t>4. Secţia administraţie publică (Aliona Muntean) va asigura publicarea pe pagina WEB a Consiliului raional informaţia despre activitatea autorităţilor publice locale şi a serviciilor respective privind pregătirea economiei raionului şi sferei sociale pentru activitate în perioada de toamnă - iarnă 2015 - 2016.</w:t>
      </w:r>
    </w:p>
    <w:p w:rsidR="008819E8" w:rsidRPr="005F53A3" w:rsidRDefault="008819E8" w:rsidP="008819E8">
      <w:pPr>
        <w:jc w:val="both"/>
        <w:rPr>
          <w:color w:val="000000"/>
          <w:sz w:val="22"/>
          <w:szCs w:val="22"/>
          <w:lang w:val="ro-MO"/>
        </w:rPr>
      </w:pPr>
      <w:r w:rsidRPr="005F53A3">
        <w:rPr>
          <w:color w:val="000000"/>
          <w:sz w:val="22"/>
          <w:szCs w:val="22"/>
          <w:lang w:val="ro-MO"/>
        </w:rPr>
        <w:t>5.Controlul executării prezentei decizii se a</w:t>
      </w:r>
      <w:r w:rsidR="00041511" w:rsidRPr="005F53A3">
        <w:rPr>
          <w:color w:val="000000"/>
          <w:sz w:val="22"/>
          <w:szCs w:val="22"/>
          <w:lang w:val="ro-MO"/>
        </w:rPr>
        <w:t>tribuie</w:t>
      </w:r>
      <w:r w:rsidRPr="005F53A3">
        <w:rPr>
          <w:color w:val="000000"/>
          <w:sz w:val="22"/>
          <w:szCs w:val="22"/>
          <w:lang w:val="ro-MO"/>
        </w:rPr>
        <w:t xml:space="preserve"> dlui Vasile Gherman, vicepreşedintele raionului, care va informa Consiliul raional, în termen de până la 30 noiembrie 201</w:t>
      </w:r>
      <w:r w:rsidR="00041511" w:rsidRPr="005F53A3">
        <w:rPr>
          <w:color w:val="000000"/>
          <w:sz w:val="22"/>
          <w:szCs w:val="22"/>
          <w:lang w:val="ro-MO"/>
        </w:rPr>
        <w:t>6</w:t>
      </w:r>
      <w:r w:rsidRPr="005F53A3">
        <w:rPr>
          <w:color w:val="000000"/>
          <w:sz w:val="22"/>
          <w:szCs w:val="22"/>
          <w:lang w:val="ro-MO"/>
        </w:rPr>
        <w:t xml:space="preserve"> despre totalurile pregătirii instituţiilor publice către perioada de toamnă-iarnă 201</w:t>
      </w:r>
      <w:r w:rsidR="00041511" w:rsidRPr="005F53A3">
        <w:rPr>
          <w:color w:val="000000"/>
          <w:sz w:val="22"/>
          <w:szCs w:val="22"/>
          <w:lang w:val="ro-MO"/>
        </w:rPr>
        <w:t>6</w:t>
      </w:r>
      <w:r w:rsidRPr="005F53A3">
        <w:rPr>
          <w:color w:val="000000"/>
          <w:sz w:val="22"/>
          <w:szCs w:val="22"/>
          <w:lang w:val="ro-MO"/>
        </w:rPr>
        <w:t>-201</w:t>
      </w:r>
      <w:r w:rsidR="00041511" w:rsidRPr="005F53A3">
        <w:rPr>
          <w:color w:val="000000"/>
          <w:sz w:val="22"/>
          <w:szCs w:val="22"/>
          <w:lang w:val="ro-MO"/>
        </w:rPr>
        <w:t>7</w:t>
      </w:r>
      <w:r w:rsidRPr="005F53A3">
        <w:rPr>
          <w:color w:val="000000"/>
          <w:sz w:val="22"/>
          <w:szCs w:val="22"/>
          <w:lang w:val="ro-MO"/>
        </w:rPr>
        <w:t>.</w:t>
      </w:r>
    </w:p>
    <w:p w:rsidR="008819E8" w:rsidRPr="005F53A3" w:rsidRDefault="008819E8" w:rsidP="008819E8">
      <w:pPr>
        <w:jc w:val="both"/>
        <w:rPr>
          <w:color w:val="000000"/>
          <w:sz w:val="22"/>
          <w:szCs w:val="22"/>
          <w:lang w:val="ro-MO"/>
        </w:rPr>
      </w:pPr>
      <w:r w:rsidRPr="005F53A3">
        <w:rPr>
          <w:color w:val="000000"/>
          <w:sz w:val="22"/>
          <w:szCs w:val="22"/>
          <w:lang w:val="ro-MO"/>
        </w:rPr>
        <w:t>6.Prezenta decizie se aduce la cunoştinţa:</w:t>
      </w:r>
    </w:p>
    <w:p w:rsidR="008819E8" w:rsidRPr="005F53A3" w:rsidRDefault="008819E8" w:rsidP="008819E8">
      <w:pPr>
        <w:jc w:val="both"/>
        <w:rPr>
          <w:color w:val="000000"/>
          <w:sz w:val="22"/>
          <w:szCs w:val="22"/>
          <w:lang w:val="ro-MO"/>
        </w:rPr>
      </w:pPr>
      <w:r w:rsidRPr="005F53A3">
        <w:rPr>
          <w:color w:val="000000"/>
          <w:sz w:val="22"/>
          <w:szCs w:val="22"/>
          <w:lang w:val="ro-MO"/>
        </w:rPr>
        <w:t xml:space="preserve">                    Oficiul teritorial Căuşeni al Cancelariei de Stat;</w:t>
      </w:r>
    </w:p>
    <w:p w:rsidR="008819E8" w:rsidRPr="005F53A3" w:rsidRDefault="008819E8" w:rsidP="008819E8">
      <w:pPr>
        <w:jc w:val="both"/>
        <w:rPr>
          <w:color w:val="000000"/>
          <w:sz w:val="22"/>
          <w:szCs w:val="22"/>
          <w:lang w:val="ro-MO"/>
        </w:rPr>
      </w:pPr>
      <w:r w:rsidRPr="005F53A3">
        <w:rPr>
          <w:color w:val="000000"/>
          <w:sz w:val="22"/>
          <w:szCs w:val="22"/>
          <w:lang w:val="ro-MO"/>
        </w:rPr>
        <w:t xml:space="preserve">                    Direcţiilor şi secţiilor subordonate Consiliului raional;</w:t>
      </w:r>
    </w:p>
    <w:p w:rsidR="008819E8" w:rsidRPr="005F53A3" w:rsidRDefault="008819E8" w:rsidP="008819E8">
      <w:pPr>
        <w:jc w:val="both"/>
        <w:rPr>
          <w:color w:val="000000"/>
          <w:sz w:val="22"/>
          <w:szCs w:val="22"/>
          <w:lang w:val="ro-MO"/>
        </w:rPr>
      </w:pPr>
      <w:r w:rsidRPr="005F53A3">
        <w:rPr>
          <w:color w:val="000000"/>
          <w:sz w:val="22"/>
          <w:szCs w:val="22"/>
          <w:lang w:val="ro-MO"/>
        </w:rPr>
        <w:t xml:space="preserve">                    Agenţilor economici vizaţi;</w:t>
      </w:r>
    </w:p>
    <w:p w:rsidR="008819E8" w:rsidRPr="005F53A3" w:rsidRDefault="008819E8" w:rsidP="008819E8">
      <w:pPr>
        <w:jc w:val="both"/>
        <w:rPr>
          <w:color w:val="000000"/>
          <w:sz w:val="22"/>
          <w:szCs w:val="22"/>
          <w:lang w:val="ro-MO"/>
        </w:rPr>
      </w:pPr>
      <w:r w:rsidRPr="005F53A3">
        <w:rPr>
          <w:color w:val="000000"/>
          <w:sz w:val="22"/>
          <w:szCs w:val="22"/>
          <w:lang w:val="ro-MO"/>
        </w:rPr>
        <w:t xml:space="preserve">                    Primăriilor oraşului, comunelor, satelor;</w:t>
      </w:r>
    </w:p>
    <w:p w:rsidR="008819E8" w:rsidRPr="005F53A3" w:rsidRDefault="008819E8" w:rsidP="008819E8">
      <w:pPr>
        <w:jc w:val="both"/>
        <w:rPr>
          <w:color w:val="000000"/>
          <w:sz w:val="22"/>
          <w:szCs w:val="22"/>
          <w:lang w:val="ro-MO"/>
        </w:rPr>
      </w:pPr>
      <w:r w:rsidRPr="005F53A3">
        <w:rPr>
          <w:color w:val="000000"/>
          <w:sz w:val="22"/>
          <w:szCs w:val="22"/>
          <w:lang w:val="ro-MO"/>
        </w:rPr>
        <w:t xml:space="preserve">                    Prin publicare pe pagina web și </w:t>
      </w:r>
      <w:r w:rsidR="007D62FF">
        <w:rPr>
          <w:color w:val="000000"/>
          <w:sz w:val="22"/>
          <w:szCs w:val="22"/>
          <w:lang w:val="ro-RO"/>
        </w:rPr>
        <w:t xml:space="preserve">în </w:t>
      </w:r>
      <w:r w:rsidRPr="005F53A3">
        <w:rPr>
          <w:color w:val="000000"/>
          <w:sz w:val="22"/>
          <w:szCs w:val="22"/>
          <w:lang w:val="ro-MO"/>
        </w:rPr>
        <w:t xml:space="preserve">Monitorul Oficial al Consiliului raional; </w:t>
      </w:r>
    </w:p>
    <w:p w:rsidR="008819E8" w:rsidRPr="005F53A3" w:rsidRDefault="008819E8" w:rsidP="008819E8">
      <w:pPr>
        <w:jc w:val="both"/>
        <w:rPr>
          <w:color w:val="000000"/>
          <w:sz w:val="22"/>
          <w:szCs w:val="22"/>
          <w:lang w:val="ro-MO"/>
        </w:rPr>
      </w:pPr>
    </w:p>
    <w:p w:rsidR="00100880" w:rsidRPr="005F53A3" w:rsidRDefault="008819E8" w:rsidP="008819E8">
      <w:pPr>
        <w:jc w:val="both"/>
        <w:rPr>
          <w:color w:val="000000"/>
          <w:sz w:val="22"/>
          <w:szCs w:val="22"/>
          <w:lang w:val="ro-MO"/>
        </w:rPr>
      </w:pPr>
      <w:r w:rsidRPr="005F53A3">
        <w:rPr>
          <w:b/>
          <w:color w:val="000000"/>
          <w:sz w:val="22"/>
          <w:szCs w:val="22"/>
          <w:lang w:val="ro-MO"/>
        </w:rPr>
        <w:t xml:space="preserve">Preşedintele şedinţei                                                                        </w:t>
      </w:r>
      <w:r w:rsidRPr="005F53A3">
        <w:rPr>
          <w:color w:val="000000"/>
          <w:sz w:val="22"/>
          <w:szCs w:val="22"/>
          <w:lang w:val="ro-MO"/>
        </w:rPr>
        <w:t xml:space="preserve">             </w:t>
      </w:r>
    </w:p>
    <w:p w:rsidR="008819E8" w:rsidRPr="005F53A3" w:rsidRDefault="008819E8" w:rsidP="008819E8">
      <w:pPr>
        <w:jc w:val="both"/>
        <w:rPr>
          <w:b/>
          <w:color w:val="000000"/>
          <w:sz w:val="22"/>
          <w:szCs w:val="22"/>
          <w:lang w:val="ro-MO"/>
        </w:rPr>
      </w:pPr>
      <w:r w:rsidRPr="005F53A3">
        <w:rPr>
          <w:b/>
          <w:color w:val="000000"/>
          <w:sz w:val="22"/>
          <w:szCs w:val="22"/>
          <w:lang w:val="ro-MO"/>
        </w:rPr>
        <w:t>Secretarul Consiliului raional                                                          Ion Ţurcan</w:t>
      </w:r>
    </w:p>
    <w:p w:rsidR="008819E8" w:rsidRPr="005F53A3" w:rsidRDefault="008819E8" w:rsidP="008819E8">
      <w:pPr>
        <w:jc w:val="both"/>
        <w:rPr>
          <w:b/>
          <w:color w:val="000000"/>
          <w:sz w:val="22"/>
          <w:szCs w:val="22"/>
          <w:lang w:val="ro-MO"/>
        </w:rPr>
      </w:pPr>
    </w:p>
    <w:p w:rsidR="008819E8" w:rsidRPr="005F53A3" w:rsidRDefault="008819E8" w:rsidP="008819E8">
      <w:pPr>
        <w:ind w:firstLine="5871"/>
        <w:jc w:val="right"/>
        <w:rPr>
          <w:b/>
          <w:sz w:val="22"/>
          <w:szCs w:val="22"/>
          <w:lang w:val="ro-MO"/>
        </w:rPr>
      </w:pPr>
      <w:r w:rsidRPr="005F53A3">
        <w:rPr>
          <w:b/>
          <w:sz w:val="22"/>
          <w:szCs w:val="22"/>
          <w:lang w:val="ro-MO"/>
        </w:rPr>
        <w:t xml:space="preserve"> Anexa </w:t>
      </w:r>
    </w:p>
    <w:p w:rsidR="008819E8" w:rsidRPr="005F53A3" w:rsidRDefault="008819E8" w:rsidP="008819E8">
      <w:pPr>
        <w:ind w:left="240" w:firstLine="5040"/>
        <w:jc w:val="right"/>
        <w:rPr>
          <w:sz w:val="22"/>
          <w:szCs w:val="22"/>
          <w:lang w:val="ro-MO"/>
        </w:rPr>
      </w:pPr>
      <w:r w:rsidRPr="005F53A3">
        <w:rPr>
          <w:sz w:val="22"/>
          <w:szCs w:val="22"/>
          <w:lang w:val="ro-MO"/>
        </w:rPr>
        <w:lastRenderedPageBreak/>
        <w:t>la</w:t>
      </w:r>
      <w:r w:rsidRPr="005F53A3">
        <w:rPr>
          <w:b/>
          <w:sz w:val="22"/>
          <w:szCs w:val="22"/>
          <w:lang w:val="ro-MO"/>
        </w:rPr>
        <w:t xml:space="preserve"> </w:t>
      </w:r>
      <w:r w:rsidRPr="005F53A3">
        <w:rPr>
          <w:sz w:val="22"/>
          <w:szCs w:val="22"/>
          <w:lang w:val="ro-MO"/>
        </w:rPr>
        <w:t>decizia Consiliului raional Ştefan Vodă</w:t>
      </w:r>
    </w:p>
    <w:p w:rsidR="008819E8" w:rsidRPr="005F53A3" w:rsidRDefault="008819E8" w:rsidP="008819E8">
      <w:pPr>
        <w:ind w:firstLine="5871"/>
        <w:jc w:val="right"/>
        <w:rPr>
          <w:sz w:val="22"/>
          <w:szCs w:val="22"/>
          <w:lang w:val="ro-MO"/>
        </w:rPr>
      </w:pPr>
      <w:r w:rsidRPr="005F53A3">
        <w:rPr>
          <w:sz w:val="22"/>
          <w:szCs w:val="22"/>
          <w:lang w:val="ro-MO"/>
        </w:rPr>
        <w:t>nr.</w:t>
      </w:r>
      <w:r w:rsidR="00952C66" w:rsidRPr="005F53A3">
        <w:rPr>
          <w:sz w:val="22"/>
          <w:szCs w:val="22"/>
          <w:lang w:val="ro-MO"/>
        </w:rPr>
        <w:t>______</w:t>
      </w:r>
      <w:r w:rsidRPr="005F53A3">
        <w:rPr>
          <w:sz w:val="22"/>
          <w:szCs w:val="22"/>
          <w:lang w:val="ro-MO"/>
        </w:rPr>
        <w:t xml:space="preserve"> din </w:t>
      </w:r>
      <w:r w:rsidR="00952C66" w:rsidRPr="005F53A3">
        <w:rPr>
          <w:sz w:val="22"/>
          <w:szCs w:val="22"/>
          <w:lang w:val="ro-MO"/>
        </w:rPr>
        <w:t>august</w:t>
      </w:r>
      <w:r w:rsidRPr="005F53A3">
        <w:rPr>
          <w:sz w:val="22"/>
          <w:szCs w:val="22"/>
          <w:lang w:val="ro-MO"/>
        </w:rPr>
        <w:t xml:space="preserve"> 201</w:t>
      </w:r>
      <w:r w:rsidR="00952C66" w:rsidRPr="005F53A3">
        <w:rPr>
          <w:sz w:val="22"/>
          <w:szCs w:val="22"/>
          <w:lang w:val="ro-MO"/>
        </w:rPr>
        <w:t>6</w:t>
      </w:r>
    </w:p>
    <w:p w:rsidR="00B114CF" w:rsidRPr="005F53A3" w:rsidRDefault="00B114CF" w:rsidP="00B114CF">
      <w:pPr>
        <w:jc w:val="center"/>
        <w:rPr>
          <w:b/>
          <w:sz w:val="22"/>
          <w:szCs w:val="22"/>
          <w:lang w:val="ro-MO"/>
        </w:rPr>
      </w:pPr>
      <w:r w:rsidRPr="005F53A3">
        <w:rPr>
          <w:b/>
          <w:sz w:val="22"/>
          <w:szCs w:val="22"/>
          <w:lang w:val="ro-MO"/>
        </w:rPr>
        <w:t>PLANUL DE ACŢIUNI</w:t>
      </w:r>
    </w:p>
    <w:p w:rsidR="004F40A7" w:rsidRPr="005F53A3" w:rsidRDefault="004F40A7" w:rsidP="00B114CF">
      <w:pPr>
        <w:tabs>
          <w:tab w:val="left" w:pos="708"/>
          <w:tab w:val="center" w:pos="7285"/>
        </w:tabs>
        <w:jc w:val="center"/>
        <w:rPr>
          <w:b/>
          <w:sz w:val="22"/>
          <w:szCs w:val="22"/>
          <w:lang w:val="ro-MO"/>
        </w:rPr>
      </w:pPr>
      <w:r w:rsidRPr="005F53A3">
        <w:rPr>
          <w:b/>
          <w:sz w:val="22"/>
          <w:szCs w:val="22"/>
          <w:lang w:val="ro-MO"/>
        </w:rPr>
        <w:t>c</w:t>
      </w:r>
      <w:r w:rsidR="00B114CF" w:rsidRPr="005F53A3">
        <w:rPr>
          <w:b/>
          <w:sz w:val="22"/>
          <w:szCs w:val="22"/>
          <w:lang w:val="ro-MO"/>
        </w:rPr>
        <w:t xml:space="preserve">u privire la măsurile de pregătire a economiei şi sferei sociale </w:t>
      </w:r>
      <w:r w:rsidRPr="005F53A3">
        <w:rPr>
          <w:b/>
          <w:sz w:val="22"/>
          <w:szCs w:val="22"/>
          <w:lang w:val="ro-MO"/>
        </w:rPr>
        <w:t>a raionului Ștefan Vodă</w:t>
      </w:r>
    </w:p>
    <w:p w:rsidR="00B114CF" w:rsidRPr="005F53A3" w:rsidRDefault="00B114CF" w:rsidP="00B114CF">
      <w:pPr>
        <w:tabs>
          <w:tab w:val="left" w:pos="708"/>
          <w:tab w:val="center" w:pos="7285"/>
        </w:tabs>
        <w:jc w:val="center"/>
        <w:rPr>
          <w:b/>
          <w:sz w:val="22"/>
          <w:szCs w:val="22"/>
          <w:lang w:val="ro-MO"/>
        </w:rPr>
      </w:pPr>
      <w:r w:rsidRPr="005F53A3">
        <w:rPr>
          <w:b/>
          <w:sz w:val="22"/>
          <w:szCs w:val="22"/>
          <w:lang w:val="ro-MO"/>
        </w:rPr>
        <w:t xml:space="preserve">pentru activitate în perioada de toamnă – iarnă </w:t>
      </w:r>
      <w:r w:rsidR="0023713B" w:rsidRPr="005F53A3">
        <w:rPr>
          <w:b/>
          <w:sz w:val="22"/>
          <w:szCs w:val="22"/>
          <w:lang w:val="ro-MO"/>
        </w:rPr>
        <w:t xml:space="preserve"> 2016</w:t>
      </w:r>
      <w:r w:rsidRPr="005F53A3">
        <w:rPr>
          <w:b/>
          <w:sz w:val="22"/>
          <w:szCs w:val="22"/>
          <w:lang w:val="ro-MO"/>
        </w:rPr>
        <w:t xml:space="preserve"> -</w:t>
      </w:r>
      <w:r w:rsidR="004F40A7" w:rsidRPr="005F53A3">
        <w:rPr>
          <w:b/>
          <w:sz w:val="22"/>
          <w:szCs w:val="22"/>
          <w:lang w:val="ro-MO"/>
        </w:rPr>
        <w:t xml:space="preserve"> </w:t>
      </w:r>
      <w:r w:rsidRPr="005F53A3">
        <w:rPr>
          <w:b/>
          <w:sz w:val="22"/>
          <w:szCs w:val="22"/>
          <w:lang w:val="ro-MO"/>
        </w:rPr>
        <w:t>20</w:t>
      </w:r>
      <w:r w:rsidR="0023713B" w:rsidRPr="005F53A3">
        <w:rPr>
          <w:b/>
          <w:sz w:val="22"/>
          <w:szCs w:val="22"/>
          <w:lang w:val="ro-MO"/>
        </w:rPr>
        <w:t>17</w:t>
      </w:r>
      <w:r w:rsidRPr="005F53A3">
        <w:rPr>
          <w:b/>
          <w:sz w:val="22"/>
          <w:szCs w:val="22"/>
          <w:lang w:val="ro-MO"/>
        </w:rPr>
        <w:t>”</w:t>
      </w:r>
    </w:p>
    <w:tbl>
      <w:tblPr>
        <w:tblW w:w="560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6680"/>
        <w:gridCol w:w="1631"/>
        <w:gridCol w:w="2309"/>
      </w:tblGrid>
      <w:tr w:rsidR="00B114CF" w:rsidRPr="005F53A3" w:rsidTr="009D790E">
        <w:tc>
          <w:tcPr>
            <w:tcW w:w="259" w:type="pct"/>
          </w:tcPr>
          <w:p w:rsidR="00B114CF" w:rsidRPr="005F53A3" w:rsidRDefault="00B114CF" w:rsidP="00832C9C">
            <w:pPr>
              <w:tabs>
                <w:tab w:val="left" w:pos="708"/>
                <w:tab w:val="center" w:pos="7285"/>
              </w:tabs>
              <w:jc w:val="center"/>
              <w:rPr>
                <w:b/>
                <w:lang w:val="ro-MO"/>
              </w:rPr>
            </w:pPr>
            <w:r w:rsidRPr="005F53A3">
              <w:rPr>
                <w:b/>
                <w:lang w:val="ro-MO"/>
              </w:rPr>
              <w:t>Nr. d/o</w:t>
            </w:r>
          </w:p>
        </w:tc>
        <w:tc>
          <w:tcPr>
            <w:tcW w:w="2982" w:type="pct"/>
          </w:tcPr>
          <w:p w:rsidR="00B114CF" w:rsidRPr="005F53A3" w:rsidRDefault="00B114CF" w:rsidP="00832C9C">
            <w:pPr>
              <w:tabs>
                <w:tab w:val="left" w:pos="708"/>
                <w:tab w:val="center" w:pos="7285"/>
              </w:tabs>
              <w:jc w:val="center"/>
              <w:rPr>
                <w:b/>
                <w:lang w:val="ro-MO"/>
              </w:rPr>
            </w:pPr>
            <w:r w:rsidRPr="005F53A3">
              <w:rPr>
                <w:b/>
                <w:lang w:val="ro-MO"/>
              </w:rPr>
              <w:t xml:space="preserve">Denumirea acţiunilor preconizate </w:t>
            </w:r>
          </w:p>
        </w:tc>
        <w:tc>
          <w:tcPr>
            <w:tcW w:w="728" w:type="pct"/>
          </w:tcPr>
          <w:p w:rsidR="00B114CF" w:rsidRPr="005F53A3" w:rsidRDefault="00B114CF" w:rsidP="00832C9C">
            <w:pPr>
              <w:tabs>
                <w:tab w:val="left" w:pos="708"/>
                <w:tab w:val="center" w:pos="7285"/>
              </w:tabs>
              <w:jc w:val="center"/>
              <w:rPr>
                <w:b/>
                <w:lang w:val="ro-MO"/>
              </w:rPr>
            </w:pPr>
            <w:r w:rsidRPr="005F53A3">
              <w:rPr>
                <w:b/>
                <w:lang w:val="ro-MO"/>
              </w:rPr>
              <w:t xml:space="preserve">Termenul </w:t>
            </w:r>
          </w:p>
          <w:p w:rsidR="00B114CF" w:rsidRPr="005F53A3" w:rsidRDefault="00B114CF" w:rsidP="00832C9C">
            <w:pPr>
              <w:tabs>
                <w:tab w:val="left" w:pos="708"/>
                <w:tab w:val="center" w:pos="7285"/>
              </w:tabs>
              <w:jc w:val="center"/>
              <w:rPr>
                <w:b/>
                <w:lang w:val="ro-MO"/>
              </w:rPr>
            </w:pPr>
            <w:r w:rsidRPr="005F53A3">
              <w:rPr>
                <w:b/>
                <w:lang w:val="ro-MO"/>
              </w:rPr>
              <w:t>executării</w:t>
            </w:r>
          </w:p>
        </w:tc>
        <w:tc>
          <w:tcPr>
            <w:tcW w:w="1031" w:type="pct"/>
          </w:tcPr>
          <w:p w:rsidR="00B114CF" w:rsidRPr="005F53A3" w:rsidRDefault="00B114CF" w:rsidP="00832C9C">
            <w:pPr>
              <w:tabs>
                <w:tab w:val="left" w:pos="708"/>
                <w:tab w:val="center" w:pos="7285"/>
              </w:tabs>
              <w:jc w:val="center"/>
              <w:rPr>
                <w:b/>
                <w:lang w:val="ro-MO"/>
              </w:rPr>
            </w:pPr>
            <w:r w:rsidRPr="005F53A3">
              <w:rPr>
                <w:b/>
                <w:lang w:val="ro-MO"/>
              </w:rPr>
              <w:t xml:space="preserve">Responsabili de executare </w:t>
            </w:r>
          </w:p>
        </w:tc>
      </w:tr>
      <w:tr w:rsidR="00B114CF" w:rsidRPr="005F53A3" w:rsidTr="009D790E">
        <w:tc>
          <w:tcPr>
            <w:tcW w:w="259" w:type="pct"/>
          </w:tcPr>
          <w:p w:rsidR="00B114CF" w:rsidRPr="005F53A3" w:rsidRDefault="00B114CF" w:rsidP="00832C9C">
            <w:pPr>
              <w:tabs>
                <w:tab w:val="left" w:pos="708"/>
                <w:tab w:val="center" w:pos="7285"/>
              </w:tabs>
              <w:jc w:val="center"/>
              <w:rPr>
                <w:lang w:val="ro-MO"/>
              </w:rPr>
            </w:pPr>
            <w:r w:rsidRPr="005F53A3">
              <w:rPr>
                <w:lang w:val="ro-MO"/>
              </w:rPr>
              <w:t>1</w:t>
            </w:r>
          </w:p>
        </w:tc>
        <w:tc>
          <w:tcPr>
            <w:tcW w:w="2982" w:type="pct"/>
          </w:tcPr>
          <w:p w:rsidR="00B114CF" w:rsidRPr="005F53A3" w:rsidRDefault="009D790E" w:rsidP="00B114CF">
            <w:pPr>
              <w:tabs>
                <w:tab w:val="left" w:pos="708"/>
                <w:tab w:val="center" w:pos="7285"/>
              </w:tabs>
              <w:jc w:val="both"/>
              <w:rPr>
                <w:sz w:val="20"/>
                <w:szCs w:val="20"/>
                <w:lang w:val="ro-MO"/>
              </w:rPr>
            </w:pPr>
            <w:r w:rsidRPr="005F53A3">
              <w:rPr>
                <w:b/>
                <w:bCs/>
                <w:sz w:val="20"/>
                <w:szCs w:val="20"/>
                <w:lang w:val="ro-MO"/>
              </w:rPr>
              <w:t>Instituirea</w:t>
            </w:r>
            <w:r w:rsidR="5355B0AD" w:rsidRPr="005F53A3">
              <w:rPr>
                <w:b/>
                <w:bCs/>
                <w:sz w:val="20"/>
                <w:szCs w:val="20"/>
                <w:lang w:val="ro-MO"/>
              </w:rPr>
              <w:t xml:space="preserve"> comisiei pentru organizarea</w:t>
            </w:r>
            <w:r w:rsidR="5355B0AD" w:rsidRPr="005F53A3">
              <w:rPr>
                <w:sz w:val="20"/>
                <w:szCs w:val="20"/>
                <w:lang w:val="ro-MO"/>
              </w:rPr>
              <w:t>, monitorizarea şi controlul pregătirii pentru activitate în  perioada de toamnă-iarnă 2016-2017</w:t>
            </w:r>
          </w:p>
        </w:tc>
        <w:tc>
          <w:tcPr>
            <w:tcW w:w="728" w:type="pct"/>
          </w:tcPr>
          <w:p w:rsidR="00B114CF" w:rsidRPr="005F53A3" w:rsidRDefault="5355B0AD" w:rsidP="0035560A">
            <w:pPr>
              <w:tabs>
                <w:tab w:val="left" w:pos="708"/>
                <w:tab w:val="center" w:pos="7285"/>
              </w:tabs>
              <w:jc w:val="center"/>
              <w:rPr>
                <w:sz w:val="20"/>
                <w:szCs w:val="20"/>
                <w:lang w:val="ro-MO"/>
              </w:rPr>
            </w:pPr>
            <w:r w:rsidRPr="005F53A3">
              <w:rPr>
                <w:sz w:val="20"/>
                <w:szCs w:val="20"/>
                <w:lang w:val="ro-MO"/>
              </w:rPr>
              <w:t>Iulie 2016</w:t>
            </w:r>
          </w:p>
        </w:tc>
        <w:tc>
          <w:tcPr>
            <w:tcW w:w="1031" w:type="pct"/>
          </w:tcPr>
          <w:p w:rsidR="00B114CF" w:rsidRPr="005F53A3" w:rsidRDefault="00B114CF" w:rsidP="00832C9C">
            <w:pPr>
              <w:tabs>
                <w:tab w:val="left" w:pos="708"/>
                <w:tab w:val="center" w:pos="7285"/>
              </w:tabs>
              <w:jc w:val="center"/>
              <w:rPr>
                <w:sz w:val="20"/>
                <w:szCs w:val="20"/>
                <w:lang w:val="ro-MO"/>
              </w:rPr>
            </w:pPr>
            <w:r w:rsidRPr="005F53A3">
              <w:rPr>
                <w:sz w:val="20"/>
                <w:szCs w:val="20"/>
                <w:lang w:val="ro-MO"/>
              </w:rPr>
              <w:t>Secţia administraţie publică</w:t>
            </w:r>
          </w:p>
        </w:tc>
      </w:tr>
      <w:tr w:rsidR="00B114CF" w:rsidRPr="005F53A3" w:rsidTr="009D790E">
        <w:tc>
          <w:tcPr>
            <w:tcW w:w="259" w:type="pct"/>
          </w:tcPr>
          <w:p w:rsidR="00B114CF" w:rsidRPr="005F53A3" w:rsidRDefault="00B114CF" w:rsidP="00B1087F">
            <w:pPr>
              <w:tabs>
                <w:tab w:val="left" w:pos="708"/>
                <w:tab w:val="center" w:pos="7285"/>
              </w:tabs>
              <w:jc w:val="center"/>
              <w:rPr>
                <w:lang w:val="ro-MO"/>
              </w:rPr>
            </w:pPr>
            <w:r w:rsidRPr="005F53A3">
              <w:rPr>
                <w:lang w:val="ro-MO"/>
              </w:rPr>
              <w:t>2</w:t>
            </w:r>
          </w:p>
        </w:tc>
        <w:tc>
          <w:tcPr>
            <w:tcW w:w="2982" w:type="pct"/>
          </w:tcPr>
          <w:p w:rsidR="00B114CF" w:rsidRPr="005F53A3" w:rsidRDefault="5355B0AD" w:rsidP="00B1087F">
            <w:pPr>
              <w:tabs>
                <w:tab w:val="left" w:pos="708"/>
                <w:tab w:val="center" w:pos="7285"/>
              </w:tabs>
              <w:jc w:val="both"/>
              <w:rPr>
                <w:sz w:val="20"/>
                <w:szCs w:val="20"/>
                <w:lang w:val="ro-MO"/>
              </w:rPr>
            </w:pPr>
            <w:r w:rsidRPr="005F53A3">
              <w:rPr>
                <w:sz w:val="20"/>
                <w:szCs w:val="20"/>
                <w:lang w:val="ro-MO"/>
              </w:rPr>
              <w:t xml:space="preserve">Elaborarea şi prezentarea spre  aprobare la şedinţa Consiliului raional a </w:t>
            </w:r>
            <w:r w:rsidRPr="005F53A3">
              <w:rPr>
                <w:bCs/>
                <w:sz w:val="20"/>
                <w:szCs w:val="20"/>
                <w:lang w:val="ro-MO"/>
              </w:rPr>
              <w:t>planului de acţiuni</w:t>
            </w:r>
            <w:r w:rsidRPr="005F53A3">
              <w:rPr>
                <w:sz w:val="20"/>
                <w:szCs w:val="20"/>
                <w:lang w:val="ro-MO"/>
              </w:rPr>
              <w:t xml:space="preserve"> „Cu privire</w:t>
            </w:r>
            <w:r w:rsidR="009D790E" w:rsidRPr="005F53A3">
              <w:rPr>
                <w:sz w:val="20"/>
                <w:szCs w:val="20"/>
                <w:lang w:val="ro-MO"/>
              </w:rPr>
              <w:t xml:space="preserve"> </w:t>
            </w:r>
            <w:r w:rsidRPr="005F53A3">
              <w:rPr>
                <w:sz w:val="20"/>
                <w:szCs w:val="20"/>
                <w:lang w:val="ro-MO"/>
              </w:rPr>
              <w:t>la</w:t>
            </w:r>
            <w:r w:rsidR="009D790E" w:rsidRPr="005F53A3">
              <w:rPr>
                <w:sz w:val="20"/>
                <w:szCs w:val="20"/>
                <w:lang w:val="ro-MO"/>
              </w:rPr>
              <w:t xml:space="preserve"> măsurile de</w:t>
            </w:r>
            <w:r w:rsidRPr="005F53A3">
              <w:rPr>
                <w:sz w:val="20"/>
                <w:szCs w:val="20"/>
                <w:lang w:val="ro-MO"/>
              </w:rPr>
              <w:t xml:space="preserve"> pregătirea </w:t>
            </w:r>
            <w:r w:rsidR="009D790E" w:rsidRPr="005F53A3">
              <w:rPr>
                <w:sz w:val="20"/>
                <w:szCs w:val="20"/>
                <w:lang w:val="ro-MO"/>
              </w:rPr>
              <w:t>economiei şi sferei sociale a raionului Ștefan Vodă pentru activitate în perioada de toamnă – iarnă</w:t>
            </w:r>
          </w:p>
        </w:tc>
        <w:tc>
          <w:tcPr>
            <w:tcW w:w="728" w:type="pct"/>
          </w:tcPr>
          <w:p w:rsidR="00B114CF" w:rsidRPr="005F53A3" w:rsidRDefault="5355B0AD" w:rsidP="00B1087F">
            <w:pPr>
              <w:tabs>
                <w:tab w:val="left" w:pos="708"/>
                <w:tab w:val="center" w:pos="7285"/>
              </w:tabs>
              <w:jc w:val="center"/>
              <w:rPr>
                <w:sz w:val="20"/>
                <w:szCs w:val="20"/>
                <w:lang w:val="ro-MO"/>
              </w:rPr>
            </w:pPr>
            <w:r w:rsidRPr="005F53A3">
              <w:rPr>
                <w:sz w:val="20"/>
                <w:szCs w:val="20"/>
                <w:lang w:val="ro-MO"/>
              </w:rPr>
              <w:t xml:space="preserve">Iulie 2016 </w:t>
            </w:r>
          </w:p>
        </w:tc>
        <w:tc>
          <w:tcPr>
            <w:tcW w:w="1031" w:type="pct"/>
          </w:tcPr>
          <w:p w:rsidR="00B114CF" w:rsidRPr="005F53A3" w:rsidRDefault="00B1087F" w:rsidP="00B1087F">
            <w:pPr>
              <w:tabs>
                <w:tab w:val="left" w:pos="708"/>
                <w:tab w:val="center" w:pos="7285"/>
              </w:tabs>
              <w:jc w:val="center"/>
              <w:rPr>
                <w:sz w:val="20"/>
                <w:szCs w:val="20"/>
                <w:lang w:val="ro-MO"/>
              </w:rPr>
            </w:pPr>
            <w:r w:rsidRPr="005F53A3">
              <w:rPr>
                <w:sz w:val="20"/>
                <w:szCs w:val="20"/>
                <w:lang w:val="ro-MO"/>
              </w:rPr>
              <w:t>DCGCD</w:t>
            </w:r>
          </w:p>
        </w:tc>
      </w:tr>
      <w:tr w:rsidR="00BA2177" w:rsidRPr="005F53A3" w:rsidTr="00952C66">
        <w:trPr>
          <w:trHeight w:val="556"/>
        </w:trPr>
        <w:tc>
          <w:tcPr>
            <w:tcW w:w="259" w:type="pct"/>
            <w:vMerge w:val="restart"/>
            <w:tcBorders>
              <w:bottom w:val="single" w:sz="4" w:space="0" w:color="auto"/>
            </w:tcBorders>
          </w:tcPr>
          <w:p w:rsidR="00BA2177" w:rsidRPr="005F53A3" w:rsidRDefault="00BA2177" w:rsidP="00B1087F">
            <w:pPr>
              <w:tabs>
                <w:tab w:val="left" w:pos="708"/>
                <w:tab w:val="center" w:pos="7285"/>
              </w:tabs>
              <w:jc w:val="center"/>
              <w:rPr>
                <w:lang w:val="ro-MO"/>
              </w:rPr>
            </w:pPr>
            <w:r w:rsidRPr="005F53A3">
              <w:rPr>
                <w:lang w:val="ro-MO"/>
              </w:rPr>
              <w:t>3</w:t>
            </w:r>
          </w:p>
        </w:tc>
        <w:tc>
          <w:tcPr>
            <w:tcW w:w="2982" w:type="pct"/>
            <w:vMerge w:val="restart"/>
            <w:tcBorders>
              <w:bottom w:val="single" w:sz="4" w:space="0" w:color="auto"/>
            </w:tcBorders>
          </w:tcPr>
          <w:p w:rsidR="00BA2177" w:rsidRPr="005F53A3" w:rsidRDefault="00BA2177" w:rsidP="00B1087F">
            <w:pPr>
              <w:tabs>
                <w:tab w:val="left" w:pos="708"/>
                <w:tab w:val="center" w:pos="7285"/>
              </w:tabs>
              <w:jc w:val="both"/>
              <w:rPr>
                <w:sz w:val="20"/>
                <w:szCs w:val="20"/>
                <w:lang w:val="ro-MO"/>
              </w:rPr>
            </w:pPr>
            <w:r w:rsidRPr="005F53A3">
              <w:rPr>
                <w:sz w:val="20"/>
                <w:szCs w:val="20"/>
                <w:lang w:val="ro-MO"/>
              </w:rPr>
              <w:t>3.1.Organizarea acţiunilor necesare pentru asigurarea valorificării surselor alocate la reparaţia instituţiilor publice</w:t>
            </w:r>
            <w:r w:rsidRPr="005F53A3">
              <w:rPr>
                <w:i/>
                <w:sz w:val="20"/>
                <w:szCs w:val="20"/>
                <w:lang w:val="ro-MO"/>
              </w:rPr>
              <w:t xml:space="preserve">: </w:t>
            </w:r>
          </w:p>
        </w:tc>
        <w:tc>
          <w:tcPr>
            <w:tcW w:w="728" w:type="pct"/>
            <w:vMerge w:val="restart"/>
            <w:tcBorders>
              <w:bottom w:val="single" w:sz="4" w:space="0" w:color="auto"/>
            </w:tcBorders>
          </w:tcPr>
          <w:p w:rsidR="00BA2177" w:rsidRPr="005F53A3" w:rsidRDefault="00BA2177" w:rsidP="00B1087F">
            <w:pPr>
              <w:tabs>
                <w:tab w:val="left" w:pos="708"/>
                <w:tab w:val="center" w:pos="7285"/>
              </w:tabs>
              <w:jc w:val="center"/>
              <w:rPr>
                <w:sz w:val="20"/>
                <w:szCs w:val="20"/>
                <w:lang w:val="ro-MO"/>
              </w:rPr>
            </w:pPr>
            <w:r w:rsidRPr="005F53A3">
              <w:rPr>
                <w:sz w:val="20"/>
                <w:szCs w:val="20"/>
                <w:lang w:val="ro-MO"/>
              </w:rPr>
              <w:t>Până la</w:t>
            </w:r>
          </w:p>
          <w:p w:rsidR="00BA2177" w:rsidRPr="005F53A3" w:rsidRDefault="00BA2177" w:rsidP="00952C66">
            <w:pPr>
              <w:tabs>
                <w:tab w:val="left" w:pos="708"/>
                <w:tab w:val="center" w:pos="7285"/>
              </w:tabs>
              <w:jc w:val="center"/>
              <w:rPr>
                <w:sz w:val="20"/>
                <w:szCs w:val="20"/>
                <w:lang w:val="ro-MO"/>
              </w:rPr>
            </w:pPr>
            <w:r w:rsidRPr="005F53A3">
              <w:rPr>
                <w:sz w:val="20"/>
                <w:szCs w:val="20"/>
                <w:lang w:val="ro-MO"/>
              </w:rPr>
              <w:t>30.11.2016</w:t>
            </w:r>
          </w:p>
        </w:tc>
        <w:tc>
          <w:tcPr>
            <w:tcW w:w="1031" w:type="pct"/>
            <w:tcBorders>
              <w:bottom w:val="single" w:sz="4" w:space="0" w:color="auto"/>
            </w:tcBorders>
          </w:tcPr>
          <w:p w:rsidR="00B1087F" w:rsidRPr="005F53A3" w:rsidRDefault="00B1087F" w:rsidP="00B1087F">
            <w:pPr>
              <w:tabs>
                <w:tab w:val="left" w:pos="708"/>
                <w:tab w:val="center" w:pos="7285"/>
              </w:tabs>
              <w:jc w:val="center"/>
              <w:rPr>
                <w:sz w:val="20"/>
                <w:szCs w:val="20"/>
                <w:lang w:val="ro-MO"/>
              </w:rPr>
            </w:pPr>
            <w:r w:rsidRPr="005F53A3">
              <w:rPr>
                <w:sz w:val="20"/>
                <w:szCs w:val="20"/>
                <w:lang w:val="ro-MO"/>
              </w:rPr>
              <w:t>DCGCD</w:t>
            </w:r>
          </w:p>
          <w:p w:rsidR="00BA2177" w:rsidRPr="005F53A3" w:rsidRDefault="00BA2177" w:rsidP="00B1087F">
            <w:pPr>
              <w:tabs>
                <w:tab w:val="left" w:pos="708"/>
                <w:tab w:val="center" w:pos="7285"/>
              </w:tabs>
              <w:jc w:val="center"/>
              <w:rPr>
                <w:sz w:val="20"/>
                <w:szCs w:val="20"/>
                <w:lang w:val="ro-MO"/>
              </w:rPr>
            </w:pPr>
            <w:r w:rsidRPr="005F53A3">
              <w:rPr>
                <w:sz w:val="20"/>
                <w:szCs w:val="20"/>
                <w:lang w:val="ro-MO"/>
              </w:rPr>
              <w:t>Direcţia finanţe,</w:t>
            </w:r>
          </w:p>
        </w:tc>
      </w:tr>
      <w:tr w:rsidR="00BA2177" w:rsidRPr="005F53A3" w:rsidTr="00952C66">
        <w:trPr>
          <w:trHeight w:val="276"/>
        </w:trPr>
        <w:tc>
          <w:tcPr>
            <w:tcW w:w="259" w:type="pct"/>
            <w:vMerge/>
          </w:tcPr>
          <w:p w:rsidR="00BA2177" w:rsidRPr="005F53A3" w:rsidRDefault="00BA2177" w:rsidP="00B1087F">
            <w:pPr>
              <w:tabs>
                <w:tab w:val="left" w:pos="708"/>
                <w:tab w:val="center" w:pos="7285"/>
              </w:tabs>
              <w:jc w:val="center"/>
              <w:rPr>
                <w:lang w:val="ro-MO"/>
              </w:rPr>
            </w:pPr>
          </w:p>
        </w:tc>
        <w:tc>
          <w:tcPr>
            <w:tcW w:w="2982" w:type="pct"/>
            <w:vMerge/>
          </w:tcPr>
          <w:p w:rsidR="00BA2177" w:rsidRPr="005F53A3" w:rsidRDefault="00BA2177" w:rsidP="00B1087F">
            <w:pPr>
              <w:tabs>
                <w:tab w:val="center" w:pos="7285"/>
              </w:tabs>
              <w:rPr>
                <w:i/>
                <w:sz w:val="20"/>
                <w:szCs w:val="20"/>
                <w:lang w:val="ro-MO"/>
              </w:rPr>
            </w:pPr>
          </w:p>
        </w:tc>
        <w:tc>
          <w:tcPr>
            <w:tcW w:w="728" w:type="pct"/>
            <w:vMerge/>
            <w:tcBorders>
              <w:bottom w:val="nil"/>
            </w:tcBorders>
          </w:tcPr>
          <w:p w:rsidR="00BA2177" w:rsidRPr="005F53A3" w:rsidRDefault="00BA2177" w:rsidP="00B1087F">
            <w:pPr>
              <w:pBdr>
                <w:bottom w:val="single" w:sz="6" w:space="1" w:color="auto"/>
              </w:pBdr>
              <w:rPr>
                <w:i/>
                <w:sz w:val="20"/>
                <w:szCs w:val="20"/>
                <w:lang w:val="ro-MO"/>
              </w:rPr>
            </w:pPr>
          </w:p>
        </w:tc>
        <w:tc>
          <w:tcPr>
            <w:tcW w:w="1031" w:type="pct"/>
            <w:vMerge w:val="restart"/>
          </w:tcPr>
          <w:p w:rsidR="00BA2177" w:rsidRPr="005F53A3" w:rsidRDefault="00BA2177" w:rsidP="00B1087F">
            <w:pPr>
              <w:rPr>
                <w:i/>
                <w:sz w:val="20"/>
                <w:szCs w:val="20"/>
                <w:lang w:val="ro-MO"/>
              </w:rPr>
            </w:pPr>
          </w:p>
          <w:p w:rsidR="00BA2177" w:rsidRPr="005F53A3" w:rsidRDefault="00BA2177" w:rsidP="00B1087F">
            <w:pPr>
              <w:rPr>
                <w:sz w:val="20"/>
                <w:szCs w:val="20"/>
                <w:lang w:val="ro-MO"/>
              </w:rPr>
            </w:pPr>
            <w:r w:rsidRPr="005F53A3">
              <w:rPr>
                <w:sz w:val="20"/>
                <w:szCs w:val="20"/>
                <w:lang w:val="ro-MO"/>
              </w:rPr>
              <w:t xml:space="preserve">Conducătorii instituţiilor </w:t>
            </w:r>
          </w:p>
        </w:tc>
      </w:tr>
      <w:tr w:rsidR="00377A11" w:rsidRPr="005F53A3" w:rsidTr="00B1087F">
        <w:trPr>
          <w:trHeight w:val="978"/>
        </w:trPr>
        <w:tc>
          <w:tcPr>
            <w:tcW w:w="259" w:type="pct"/>
            <w:vMerge/>
          </w:tcPr>
          <w:p w:rsidR="00377A11" w:rsidRPr="005F53A3" w:rsidRDefault="00377A11" w:rsidP="00B1087F">
            <w:pPr>
              <w:tabs>
                <w:tab w:val="left" w:pos="708"/>
                <w:tab w:val="center" w:pos="7285"/>
              </w:tabs>
              <w:jc w:val="center"/>
              <w:rPr>
                <w:lang w:val="ro-MO"/>
              </w:rPr>
            </w:pPr>
          </w:p>
        </w:tc>
        <w:tc>
          <w:tcPr>
            <w:tcW w:w="2982" w:type="pct"/>
          </w:tcPr>
          <w:p w:rsidR="00377A11" w:rsidRPr="005F53A3" w:rsidRDefault="00377A11" w:rsidP="00B1087F">
            <w:pPr>
              <w:tabs>
                <w:tab w:val="left" w:pos="708"/>
                <w:tab w:val="center" w:pos="7285"/>
              </w:tabs>
              <w:jc w:val="both"/>
              <w:rPr>
                <w:i/>
                <w:sz w:val="20"/>
                <w:szCs w:val="20"/>
                <w:lang w:val="ro-MO"/>
              </w:rPr>
            </w:pPr>
            <w:r w:rsidRPr="005F53A3">
              <w:rPr>
                <w:sz w:val="20"/>
                <w:szCs w:val="20"/>
                <w:lang w:val="ro-MO"/>
              </w:rPr>
              <w:t>3.</w:t>
            </w:r>
            <w:r w:rsidR="00BA2177" w:rsidRPr="005F53A3">
              <w:rPr>
                <w:sz w:val="20"/>
                <w:szCs w:val="20"/>
                <w:lang w:val="ro-MO"/>
              </w:rPr>
              <w:t xml:space="preserve">2 </w:t>
            </w:r>
            <w:r w:rsidRPr="005F53A3">
              <w:rPr>
                <w:sz w:val="20"/>
                <w:szCs w:val="20"/>
                <w:lang w:val="ro-MO"/>
              </w:rPr>
              <w:t>.Asigurarea executării obligaţiunilor contractuale cu</w:t>
            </w:r>
            <w:r w:rsidR="00BA2177" w:rsidRPr="005F53A3">
              <w:rPr>
                <w:sz w:val="20"/>
                <w:szCs w:val="20"/>
                <w:lang w:val="ro-MO"/>
              </w:rPr>
              <w:t xml:space="preserve"> </w:t>
            </w:r>
            <w:r w:rsidRPr="005F53A3">
              <w:rPr>
                <w:sz w:val="20"/>
                <w:szCs w:val="20"/>
                <w:lang w:val="ro-MO"/>
              </w:rPr>
              <w:t>furnizorii de resurse energetice, prolongarea lor din timp pe</w:t>
            </w:r>
            <w:r w:rsidR="00BA2177" w:rsidRPr="005F53A3">
              <w:rPr>
                <w:sz w:val="20"/>
                <w:szCs w:val="20"/>
                <w:lang w:val="ro-MO"/>
              </w:rPr>
              <w:t xml:space="preserve">ntru </w:t>
            </w:r>
            <w:r w:rsidRPr="005F53A3">
              <w:rPr>
                <w:sz w:val="20"/>
                <w:szCs w:val="20"/>
                <w:lang w:val="ro-MO"/>
              </w:rPr>
              <w:t>anul 201</w:t>
            </w:r>
            <w:r w:rsidR="00BA2177" w:rsidRPr="005F53A3">
              <w:rPr>
                <w:sz w:val="20"/>
                <w:szCs w:val="20"/>
                <w:lang w:val="ro-MO"/>
              </w:rPr>
              <w:t>7</w:t>
            </w:r>
            <w:r w:rsidRPr="005F53A3">
              <w:rPr>
                <w:sz w:val="20"/>
                <w:szCs w:val="20"/>
                <w:lang w:val="ro-MO"/>
              </w:rPr>
              <w:t>, cu modificarea volumelor în caz de necesitate</w:t>
            </w:r>
            <w:r w:rsidR="00BA2177" w:rsidRPr="005F53A3">
              <w:rPr>
                <w:sz w:val="20"/>
                <w:szCs w:val="20"/>
                <w:lang w:val="ro-MO"/>
              </w:rPr>
              <w:t xml:space="preserve"> </w:t>
            </w:r>
            <w:r w:rsidRPr="005F53A3">
              <w:rPr>
                <w:sz w:val="20"/>
                <w:szCs w:val="20"/>
                <w:lang w:val="ro-MO"/>
              </w:rPr>
              <w:t>în limitele alocaţiilor prevăzute pentru acest scop, în perioada</w:t>
            </w:r>
            <w:r w:rsidR="00BA2177" w:rsidRPr="005F53A3">
              <w:rPr>
                <w:sz w:val="20"/>
                <w:szCs w:val="20"/>
                <w:lang w:val="ro-MO"/>
              </w:rPr>
              <w:t xml:space="preserve"> </w:t>
            </w:r>
            <w:r w:rsidRPr="005F53A3">
              <w:rPr>
                <w:sz w:val="20"/>
                <w:szCs w:val="20"/>
                <w:lang w:val="ro-MO"/>
              </w:rPr>
              <w:t>de pregătire până la finele sezonului rece</w:t>
            </w:r>
          </w:p>
        </w:tc>
        <w:tc>
          <w:tcPr>
            <w:tcW w:w="728" w:type="pct"/>
            <w:vMerge w:val="restart"/>
            <w:tcBorders>
              <w:top w:val="nil"/>
            </w:tcBorders>
          </w:tcPr>
          <w:p w:rsidR="00377A11" w:rsidRPr="005F53A3" w:rsidRDefault="00377A11" w:rsidP="00B1087F">
            <w:pPr>
              <w:rPr>
                <w:sz w:val="18"/>
                <w:szCs w:val="18"/>
                <w:lang w:val="ro-MO"/>
              </w:rPr>
            </w:pPr>
          </w:p>
          <w:p w:rsidR="00377A11" w:rsidRPr="005F53A3" w:rsidRDefault="005F53A3" w:rsidP="00B1087F">
            <w:pPr>
              <w:jc w:val="center"/>
              <w:rPr>
                <w:sz w:val="20"/>
                <w:szCs w:val="20"/>
                <w:lang w:val="ro-MO"/>
              </w:rPr>
            </w:pPr>
            <w:r w:rsidRPr="005F53A3">
              <w:rPr>
                <w:iCs/>
                <w:sz w:val="20"/>
                <w:szCs w:val="20"/>
                <w:lang w:val="ro-MO"/>
              </w:rPr>
              <w:t>Până</w:t>
            </w:r>
            <w:r w:rsidR="5355B0AD" w:rsidRPr="005F53A3">
              <w:rPr>
                <w:iCs/>
                <w:sz w:val="20"/>
                <w:szCs w:val="20"/>
                <w:lang w:val="ro-MO"/>
              </w:rPr>
              <w:t xml:space="preserve"> la 01</w:t>
            </w:r>
            <w:r w:rsidR="00B1087F" w:rsidRPr="005F53A3">
              <w:rPr>
                <w:iCs/>
                <w:sz w:val="20"/>
                <w:szCs w:val="20"/>
                <w:lang w:val="ro-MO"/>
              </w:rPr>
              <w:t>.11.</w:t>
            </w:r>
            <w:r w:rsidR="5355B0AD" w:rsidRPr="005F53A3">
              <w:rPr>
                <w:iCs/>
                <w:sz w:val="20"/>
                <w:szCs w:val="20"/>
                <w:lang w:val="ro-MO"/>
              </w:rPr>
              <w:t>2016</w:t>
            </w:r>
          </w:p>
        </w:tc>
        <w:tc>
          <w:tcPr>
            <w:tcW w:w="1031" w:type="pct"/>
            <w:vMerge/>
          </w:tcPr>
          <w:p w:rsidR="00377A11" w:rsidRPr="005F53A3" w:rsidRDefault="00377A11" w:rsidP="00B1087F">
            <w:pPr>
              <w:rPr>
                <w:i/>
                <w:sz w:val="20"/>
                <w:szCs w:val="20"/>
                <w:lang w:val="ro-MO"/>
              </w:rPr>
            </w:pPr>
          </w:p>
        </w:tc>
      </w:tr>
      <w:tr w:rsidR="00377A11" w:rsidRPr="005F53A3" w:rsidTr="00B1087F">
        <w:trPr>
          <w:trHeight w:val="850"/>
        </w:trPr>
        <w:tc>
          <w:tcPr>
            <w:tcW w:w="259" w:type="pct"/>
          </w:tcPr>
          <w:p w:rsidR="00377A11" w:rsidRPr="005F53A3" w:rsidRDefault="00377A11" w:rsidP="00B1087F">
            <w:pPr>
              <w:tabs>
                <w:tab w:val="left" w:pos="708"/>
                <w:tab w:val="center" w:pos="7285"/>
              </w:tabs>
              <w:jc w:val="center"/>
              <w:rPr>
                <w:lang w:val="ro-MO"/>
              </w:rPr>
            </w:pPr>
          </w:p>
        </w:tc>
        <w:tc>
          <w:tcPr>
            <w:tcW w:w="2982" w:type="pct"/>
          </w:tcPr>
          <w:p w:rsidR="00377A11" w:rsidRPr="005F53A3" w:rsidRDefault="00377A11" w:rsidP="00B1087F">
            <w:pPr>
              <w:jc w:val="both"/>
              <w:rPr>
                <w:sz w:val="20"/>
                <w:szCs w:val="20"/>
                <w:lang w:val="ro-MO"/>
              </w:rPr>
            </w:pPr>
            <w:r w:rsidRPr="005F53A3">
              <w:rPr>
                <w:sz w:val="20"/>
                <w:szCs w:val="20"/>
                <w:lang w:val="ro-MO"/>
              </w:rPr>
              <w:t>3.</w:t>
            </w:r>
            <w:r w:rsidR="00B1087F" w:rsidRPr="005F53A3">
              <w:rPr>
                <w:sz w:val="20"/>
                <w:szCs w:val="20"/>
                <w:lang w:val="ro-MO"/>
              </w:rPr>
              <w:t>3</w:t>
            </w:r>
            <w:r w:rsidRPr="005F53A3">
              <w:rPr>
                <w:sz w:val="20"/>
                <w:szCs w:val="20"/>
                <w:lang w:val="ro-MO"/>
              </w:rPr>
              <w:t xml:space="preserve"> În baza  parametrilor tehnici a cazanelor din </w:t>
            </w:r>
            <w:r w:rsidR="00B1087F" w:rsidRPr="005F53A3">
              <w:rPr>
                <w:sz w:val="20"/>
                <w:szCs w:val="20"/>
                <w:lang w:val="ro-MO"/>
              </w:rPr>
              <w:t>centralele termice</w:t>
            </w:r>
            <w:r w:rsidRPr="005F53A3">
              <w:rPr>
                <w:sz w:val="20"/>
                <w:szCs w:val="20"/>
                <w:lang w:val="ro-MO"/>
              </w:rPr>
              <w:t xml:space="preserve"> se v</w:t>
            </w:r>
            <w:r w:rsidR="00D23A5E" w:rsidRPr="005F53A3">
              <w:rPr>
                <w:sz w:val="20"/>
                <w:szCs w:val="20"/>
                <w:lang w:val="ro-MO"/>
              </w:rPr>
              <w:t>a</w:t>
            </w:r>
            <w:r w:rsidRPr="005F53A3">
              <w:rPr>
                <w:sz w:val="20"/>
                <w:szCs w:val="20"/>
                <w:lang w:val="ro-MO"/>
              </w:rPr>
              <w:t xml:space="preserve">  determina volumul necesar e surse energetic</w:t>
            </w:r>
            <w:r w:rsidR="00D23A5E" w:rsidRPr="005F53A3">
              <w:rPr>
                <w:sz w:val="20"/>
                <w:szCs w:val="20"/>
                <w:lang w:val="ro-MO"/>
              </w:rPr>
              <w:t>e</w:t>
            </w:r>
            <w:r w:rsidRPr="005F53A3">
              <w:rPr>
                <w:sz w:val="20"/>
                <w:szCs w:val="20"/>
                <w:lang w:val="ro-MO"/>
              </w:rPr>
              <w:t xml:space="preserve"> cu prezentarea informaţiei  respective Agenţiei pentru Eficienţa Energetică, inclusiv şi  radul de asigurare  cu combustibil  a CT pe biomasă din  gestiune.</w:t>
            </w:r>
          </w:p>
        </w:tc>
        <w:tc>
          <w:tcPr>
            <w:tcW w:w="728" w:type="pct"/>
            <w:vMerge/>
          </w:tcPr>
          <w:p w:rsidR="00377A11" w:rsidRPr="005F53A3" w:rsidRDefault="00377A11" w:rsidP="00377A11">
            <w:pPr>
              <w:jc w:val="center"/>
              <w:rPr>
                <w:sz w:val="16"/>
                <w:szCs w:val="16"/>
                <w:lang w:val="ro-MO"/>
              </w:rPr>
            </w:pPr>
          </w:p>
        </w:tc>
        <w:tc>
          <w:tcPr>
            <w:tcW w:w="1031" w:type="pct"/>
          </w:tcPr>
          <w:p w:rsidR="00377A11" w:rsidRPr="005F53A3" w:rsidRDefault="00377A11" w:rsidP="00832C9C">
            <w:pPr>
              <w:rPr>
                <w:i/>
                <w:sz w:val="20"/>
                <w:szCs w:val="20"/>
                <w:lang w:val="ro-MO"/>
              </w:rPr>
            </w:pPr>
          </w:p>
          <w:p w:rsidR="00377A11" w:rsidRPr="005F53A3" w:rsidRDefault="00377A11" w:rsidP="00B1087F">
            <w:pPr>
              <w:jc w:val="center"/>
              <w:rPr>
                <w:sz w:val="20"/>
                <w:szCs w:val="20"/>
                <w:lang w:val="ro-MO"/>
              </w:rPr>
            </w:pPr>
            <w:r w:rsidRPr="005F53A3">
              <w:rPr>
                <w:sz w:val="20"/>
                <w:szCs w:val="20"/>
                <w:lang w:val="ro-MO"/>
              </w:rPr>
              <w:t>Conducătorii instituţiilor</w:t>
            </w:r>
            <w:r w:rsidR="00B1087F" w:rsidRPr="005F53A3">
              <w:rPr>
                <w:sz w:val="20"/>
                <w:szCs w:val="20"/>
                <w:lang w:val="ro-MO"/>
              </w:rPr>
              <w:t>,</w:t>
            </w:r>
          </w:p>
          <w:p w:rsidR="00377A11" w:rsidRPr="005F53A3" w:rsidRDefault="00377A11" w:rsidP="00B1087F">
            <w:pPr>
              <w:jc w:val="center"/>
              <w:rPr>
                <w:i/>
                <w:sz w:val="20"/>
                <w:szCs w:val="20"/>
                <w:lang w:val="ro-MO"/>
              </w:rPr>
            </w:pPr>
            <w:r w:rsidRPr="005F53A3">
              <w:rPr>
                <w:sz w:val="20"/>
                <w:szCs w:val="20"/>
                <w:lang w:val="ro-MO"/>
              </w:rPr>
              <w:t>DCGCD</w:t>
            </w:r>
          </w:p>
        </w:tc>
      </w:tr>
      <w:tr w:rsidR="00B114CF" w:rsidRPr="005F53A3" w:rsidTr="009D790E">
        <w:trPr>
          <w:trHeight w:val="674"/>
        </w:trPr>
        <w:tc>
          <w:tcPr>
            <w:tcW w:w="259" w:type="pct"/>
            <w:vMerge w:val="restart"/>
          </w:tcPr>
          <w:p w:rsidR="00B114CF" w:rsidRPr="005F53A3" w:rsidRDefault="00B114CF" w:rsidP="00832C9C">
            <w:pPr>
              <w:rPr>
                <w:lang w:val="ro-MO"/>
              </w:rPr>
            </w:pPr>
            <w:r w:rsidRPr="005F53A3">
              <w:rPr>
                <w:lang w:val="ro-MO"/>
              </w:rPr>
              <w:t>4</w:t>
            </w:r>
          </w:p>
        </w:tc>
        <w:tc>
          <w:tcPr>
            <w:tcW w:w="2982" w:type="pct"/>
            <w:vMerge w:val="restart"/>
          </w:tcPr>
          <w:p w:rsidR="00485193" w:rsidRPr="005F53A3" w:rsidRDefault="00B1087F" w:rsidP="00095D3A">
            <w:pPr>
              <w:tabs>
                <w:tab w:val="left" w:pos="708"/>
                <w:tab w:val="center" w:pos="7285"/>
              </w:tabs>
              <w:jc w:val="both"/>
              <w:rPr>
                <w:sz w:val="20"/>
                <w:szCs w:val="20"/>
                <w:lang w:val="ro-MO"/>
              </w:rPr>
            </w:pPr>
            <w:r w:rsidRPr="005F53A3">
              <w:rPr>
                <w:sz w:val="20"/>
                <w:szCs w:val="20"/>
                <w:lang w:val="ro-MO"/>
              </w:rPr>
              <w:t xml:space="preserve">4.1. </w:t>
            </w:r>
            <w:r w:rsidR="00095D3A" w:rsidRPr="005F53A3">
              <w:rPr>
                <w:sz w:val="20"/>
                <w:szCs w:val="20"/>
                <w:lang w:val="ro-MO"/>
              </w:rPr>
              <w:t>R</w:t>
            </w:r>
            <w:r w:rsidR="00B114CF" w:rsidRPr="005F53A3">
              <w:rPr>
                <w:sz w:val="20"/>
                <w:szCs w:val="20"/>
                <w:lang w:val="ro-MO"/>
              </w:rPr>
              <w:t>ealiz</w:t>
            </w:r>
            <w:r w:rsidR="00095D3A" w:rsidRPr="005F53A3">
              <w:rPr>
                <w:sz w:val="20"/>
                <w:szCs w:val="20"/>
                <w:lang w:val="ro-MO"/>
              </w:rPr>
              <w:t>area</w:t>
            </w:r>
            <w:r w:rsidR="00B114CF" w:rsidRPr="005F53A3">
              <w:rPr>
                <w:sz w:val="20"/>
                <w:szCs w:val="20"/>
                <w:lang w:val="ro-MO"/>
              </w:rPr>
              <w:t xml:space="preserve"> măsurilor ce ţin de conservarea energiei si economisirea resurselor energetice în vederea  reducerii nivelului de consum al acestora</w:t>
            </w:r>
            <w:r w:rsidR="00485193" w:rsidRPr="005F53A3">
              <w:rPr>
                <w:sz w:val="20"/>
                <w:szCs w:val="20"/>
                <w:lang w:val="ro-MO"/>
              </w:rPr>
              <w:t>.</w:t>
            </w:r>
          </w:p>
          <w:p w:rsidR="00B114CF" w:rsidRPr="005F53A3" w:rsidRDefault="00B114CF" w:rsidP="00095D3A">
            <w:pPr>
              <w:tabs>
                <w:tab w:val="left" w:pos="708"/>
                <w:tab w:val="center" w:pos="7285"/>
              </w:tabs>
              <w:jc w:val="both"/>
              <w:rPr>
                <w:sz w:val="20"/>
                <w:szCs w:val="20"/>
                <w:lang w:val="ro-MO"/>
              </w:rPr>
            </w:pPr>
          </w:p>
          <w:p w:rsidR="00B114CF" w:rsidRPr="005F53A3" w:rsidRDefault="00B114CF" w:rsidP="00485193">
            <w:pPr>
              <w:tabs>
                <w:tab w:val="left" w:pos="708"/>
                <w:tab w:val="center" w:pos="7285"/>
              </w:tabs>
              <w:jc w:val="both"/>
              <w:rPr>
                <w:sz w:val="20"/>
                <w:szCs w:val="20"/>
                <w:lang w:val="ro-MO"/>
              </w:rPr>
            </w:pPr>
            <w:r w:rsidRPr="005F53A3">
              <w:rPr>
                <w:sz w:val="20"/>
                <w:szCs w:val="20"/>
                <w:lang w:val="ro-MO"/>
              </w:rPr>
              <w:t>4.2. Asigurarea alimentarei ritmice cu energie electrică, gaz,apă şi</w:t>
            </w:r>
            <w:r w:rsidR="00485193" w:rsidRPr="005F53A3">
              <w:rPr>
                <w:sz w:val="20"/>
                <w:szCs w:val="20"/>
                <w:lang w:val="ro-MO"/>
              </w:rPr>
              <w:t xml:space="preserve"> </w:t>
            </w:r>
            <w:r w:rsidRPr="005F53A3">
              <w:rPr>
                <w:sz w:val="20"/>
                <w:szCs w:val="20"/>
                <w:lang w:val="ro-MO"/>
              </w:rPr>
              <w:t>combustibil  a obiectelor de importanţă vitală,</w:t>
            </w:r>
            <w:r w:rsidR="00485193" w:rsidRPr="005F53A3">
              <w:rPr>
                <w:sz w:val="20"/>
                <w:szCs w:val="20"/>
                <w:lang w:val="ro-MO"/>
              </w:rPr>
              <w:t xml:space="preserve"> </w:t>
            </w:r>
            <w:r w:rsidRPr="005F53A3">
              <w:rPr>
                <w:sz w:val="20"/>
                <w:szCs w:val="20"/>
                <w:lang w:val="ro-MO"/>
              </w:rPr>
              <w:t>precum şi a</w:t>
            </w:r>
            <w:r w:rsidR="00485193" w:rsidRPr="005F53A3">
              <w:rPr>
                <w:sz w:val="20"/>
                <w:szCs w:val="20"/>
                <w:lang w:val="ro-MO"/>
              </w:rPr>
              <w:t xml:space="preserve"> </w:t>
            </w:r>
            <w:r w:rsidRPr="005F53A3">
              <w:rPr>
                <w:sz w:val="20"/>
                <w:szCs w:val="20"/>
                <w:lang w:val="ro-MO"/>
              </w:rPr>
              <w:t>obiectelor la care această întrerupere este inadmisibilă şi vor</w:t>
            </w:r>
            <w:r w:rsidR="00485193" w:rsidRPr="005F53A3">
              <w:rPr>
                <w:sz w:val="20"/>
                <w:szCs w:val="20"/>
                <w:lang w:val="ro-MO"/>
              </w:rPr>
              <w:t xml:space="preserve"> </w:t>
            </w:r>
            <w:r w:rsidRPr="005F53A3">
              <w:rPr>
                <w:sz w:val="20"/>
                <w:szCs w:val="20"/>
                <w:lang w:val="ro-MO"/>
              </w:rPr>
              <w:t>practica utilizarea surselor autonome de energie electrică în</w:t>
            </w:r>
            <w:r w:rsidR="00485193" w:rsidRPr="005F53A3">
              <w:rPr>
                <w:sz w:val="20"/>
                <w:szCs w:val="20"/>
                <w:lang w:val="ro-MO"/>
              </w:rPr>
              <w:t xml:space="preserve"> </w:t>
            </w:r>
            <w:r w:rsidRPr="005F53A3">
              <w:rPr>
                <w:sz w:val="20"/>
                <w:szCs w:val="20"/>
                <w:lang w:val="ro-MO"/>
              </w:rPr>
              <w:t>cazuri excepţionale (procurarea ori  contractarea lor);</w:t>
            </w:r>
          </w:p>
        </w:tc>
        <w:tc>
          <w:tcPr>
            <w:tcW w:w="728" w:type="pct"/>
          </w:tcPr>
          <w:p w:rsidR="00B114CF" w:rsidRPr="005F53A3" w:rsidRDefault="5355B0AD" w:rsidP="00485193">
            <w:pPr>
              <w:jc w:val="center"/>
              <w:rPr>
                <w:i/>
                <w:sz w:val="20"/>
                <w:szCs w:val="20"/>
                <w:lang w:val="ro-MO"/>
              </w:rPr>
            </w:pPr>
            <w:r w:rsidRPr="005F53A3">
              <w:rPr>
                <w:i/>
                <w:iCs/>
                <w:sz w:val="20"/>
                <w:szCs w:val="20"/>
                <w:lang w:val="ro-MO"/>
              </w:rPr>
              <w:t>14.10.2016</w:t>
            </w:r>
          </w:p>
          <w:p w:rsidR="00B114CF" w:rsidRPr="005F53A3" w:rsidRDefault="00B114CF" w:rsidP="00485193">
            <w:pPr>
              <w:jc w:val="center"/>
              <w:rPr>
                <w:sz w:val="20"/>
                <w:szCs w:val="20"/>
                <w:lang w:val="ro-MO"/>
              </w:rPr>
            </w:pPr>
          </w:p>
          <w:p w:rsidR="00B114CF" w:rsidRPr="005F53A3" w:rsidRDefault="00B114CF" w:rsidP="00832C9C">
            <w:pPr>
              <w:rPr>
                <w:sz w:val="20"/>
                <w:szCs w:val="20"/>
                <w:lang w:val="ro-MO"/>
              </w:rPr>
            </w:pPr>
          </w:p>
        </w:tc>
        <w:tc>
          <w:tcPr>
            <w:tcW w:w="1031" w:type="pct"/>
          </w:tcPr>
          <w:p w:rsidR="00485193" w:rsidRPr="005F53A3" w:rsidRDefault="00485193" w:rsidP="00485193">
            <w:pPr>
              <w:jc w:val="center"/>
              <w:rPr>
                <w:sz w:val="20"/>
                <w:szCs w:val="20"/>
                <w:lang w:val="ro-MO"/>
              </w:rPr>
            </w:pPr>
            <w:r w:rsidRPr="005F53A3">
              <w:rPr>
                <w:sz w:val="20"/>
                <w:szCs w:val="20"/>
                <w:lang w:val="ro-MO"/>
              </w:rPr>
              <w:t>Conducătorii instituţiilor,</w:t>
            </w:r>
          </w:p>
          <w:p w:rsidR="00B114CF" w:rsidRPr="005F53A3" w:rsidRDefault="00485193" w:rsidP="00485193">
            <w:pPr>
              <w:jc w:val="center"/>
              <w:rPr>
                <w:sz w:val="20"/>
                <w:szCs w:val="20"/>
                <w:lang w:val="ro-MO"/>
              </w:rPr>
            </w:pPr>
            <w:r w:rsidRPr="005F53A3">
              <w:rPr>
                <w:sz w:val="20"/>
                <w:szCs w:val="20"/>
                <w:lang w:val="ro-MO"/>
              </w:rPr>
              <w:t>DCGCD</w:t>
            </w:r>
          </w:p>
        </w:tc>
      </w:tr>
      <w:tr w:rsidR="00B114CF" w:rsidRPr="007D62FF" w:rsidTr="00485193">
        <w:trPr>
          <w:trHeight w:val="1058"/>
        </w:trPr>
        <w:tc>
          <w:tcPr>
            <w:tcW w:w="259" w:type="pct"/>
            <w:vMerge/>
          </w:tcPr>
          <w:p w:rsidR="00B114CF" w:rsidRPr="005F53A3" w:rsidRDefault="00B114CF" w:rsidP="00832C9C">
            <w:pPr>
              <w:rPr>
                <w:lang w:val="ro-MO"/>
              </w:rPr>
            </w:pPr>
          </w:p>
        </w:tc>
        <w:tc>
          <w:tcPr>
            <w:tcW w:w="2982" w:type="pct"/>
            <w:vMerge/>
          </w:tcPr>
          <w:p w:rsidR="00B114CF" w:rsidRPr="005F53A3" w:rsidRDefault="00B114CF" w:rsidP="00832C9C">
            <w:pPr>
              <w:tabs>
                <w:tab w:val="left" w:pos="708"/>
                <w:tab w:val="center" w:pos="7285"/>
              </w:tabs>
              <w:jc w:val="both"/>
              <w:rPr>
                <w:sz w:val="20"/>
                <w:szCs w:val="20"/>
                <w:lang w:val="ro-MO"/>
              </w:rPr>
            </w:pPr>
          </w:p>
        </w:tc>
        <w:tc>
          <w:tcPr>
            <w:tcW w:w="728" w:type="pct"/>
          </w:tcPr>
          <w:p w:rsidR="00B114CF" w:rsidRPr="005F53A3" w:rsidRDefault="00B114CF" w:rsidP="00485193">
            <w:pPr>
              <w:jc w:val="center"/>
              <w:rPr>
                <w:sz w:val="20"/>
                <w:szCs w:val="20"/>
                <w:lang w:val="ro-MO"/>
              </w:rPr>
            </w:pPr>
            <w:r w:rsidRPr="005F53A3">
              <w:rPr>
                <w:sz w:val="20"/>
                <w:szCs w:val="20"/>
                <w:lang w:val="ro-MO"/>
              </w:rPr>
              <w:t>Pe parcursul sezonului rece</w:t>
            </w:r>
          </w:p>
          <w:p w:rsidR="00B114CF" w:rsidRPr="005F53A3" w:rsidRDefault="00B114CF" w:rsidP="00485193">
            <w:pPr>
              <w:jc w:val="center"/>
              <w:rPr>
                <w:sz w:val="20"/>
                <w:szCs w:val="20"/>
                <w:lang w:val="ro-MO"/>
              </w:rPr>
            </w:pPr>
          </w:p>
          <w:p w:rsidR="00B114CF" w:rsidRPr="005F53A3" w:rsidRDefault="00B114CF" w:rsidP="00832C9C">
            <w:pPr>
              <w:rPr>
                <w:i/>
                <w:sz w:val="20"/>
                <w:szCs w:val="20"/>
                <w:lang w:val="ro-MO"/>
              </w:rPr>
            </w:pPr>
          </w:p>
        </w:tc>
        <w:tc>
          <w:tcPr>
            <w:tcW w:w="1031" w:type="pct"/>
          </w:tcPr>
          <w:p w:rsidR="00B114CF" w:rsidRPr="005F53A3" w:rsidRDefault="00485193" w:rsidP="00485193">
            <w:pPr>
              <w:jc w:val="center"/>
              <w:rPr>
                <w:sz w:val="20"/>
                <w:szCs w:val="20"/>
                <w:lang w:val="ro-MO"/>
              </w:rPr>
            </w:pPr>
            <w:r w:rsidRPr="005F53A3">
              <w:rPr>
                <w:sz w:val="20"/>
                <w:szCs w:val="20"/>
                <w:lang w:val="ro-MO"/>
              </w:rPr>
              <w:t>F</w:t>
            </w:r>
            <w:r w:rsidR="00B114CF" w:rsidRPr="005F53A3">
              <w:rPr>
                <w:sz w:val="20"/>
                <w:szCs w:val="20"/>
                <w:lang w:val="ro-MO"/>
              </w:rPr>
              <w:t>urnizorii de surse energetice</w:t>
            </w:r>
          </w:p>
          <w:p w:rsidR="00B114CF" w:rsidRPr="005F53A3" w:rsidRDefault="00B114CF" w:rsidP="00485193">
            <w:pPr>
              <w:jc w:val="center"/>
              <w:rPr>
                <w:sz w:val="20"/>
                <w:szCs w:val="20"/>
                <w:lang w:val="ro-MO"/>
              </w:rPr>
            </w:pPr>
            <w:r w:rsidRPr="005F53A3">
              <w:rPr>
                <w:sz w:val="20"/>
                <w:szCs w:val="20"/>
                <w:lang w:val="ro-MO"/>
              </w:rPr>
              <w:t>Conducătorii</w:t>
            </w:r>
          </w:p>
          <w:p w:rsidR="00B114CF" w:rsidRPr="005F53A3" w:rsidRDefault="00B114CF" w:rsidP="00485193">
            <w:pPr>
              <w:jc w:val="center"/>
              <w:rPr>
                <w:i/>
                <w:sz w:val="20"/>
                <w:szCs w:val="20"/>
                <w:lang w:val="ro-MO"/>
              </w:rPr>
            </w:pPr>
            <w:r w:rsidRPr="005F53A3">
              <w:rPr>
                <w:sz w:val="20"/>
                <w:szCs w:val="20"/>
                <w:lang w:val="ro-MO"/>
              </w:rPr>
              <w:t>instituţiilor publice</w:t>
            </w:r>
          </w:p>
        </w:tc>
      </w:tr>
      <w:tr w:rsidR="00B114CF" w:rsidRPr="007D62FF" w:rsidTr="00952C66">
        <w:trPr>
          <w:trHeight w:val="551"/>
        </w:trPr>
        <w:tc>
          <w:tcPr>
            <w:tcW w:w="259" w:type="pct"/>
            <w:vMerge/>
          </w:tcPr>
          <w:p w:rsidR="00B114CF" w:rsidRPr="005F53A3" w:rsidRDefault="00B114CF" w:rsidP="00832C9C">
            <w:pPr>
              <w:rPr>
                <w:lang w:val="ro-MO"/>
              </w:rPr>
            </w:pPr>
          </w:p>
        </w:tc>
        <w:tc>
          <w:tcPr>
            <w:tcW w:w="2982" w:type="pct"/>
          </w:tcPr>
          <w:p w:rsidR="00B114CF" w:rsidRPr="005F53A3" w:rsidRDefault="00B114CF" w:rsidP="00485193">
            <w:pPr>
              <w:tabs>
                <w:tab w:val="left" w:pos="708"/>
                <w:tab w:val="center" w:pos="7285"/>
              </w:tabs>
              <w:jc w:val="both"/>
              <w:rPr>
                <w:sz w:val="20"/>
                <w:szCs w:val="20"/>
                <w:lang w:val="ro-MO"/>
              </w:rPr>
            </w:pPr>
            <w:r w:rsidRPr="005F53A3">
              <w:rPr>
                <w:sz w:val="20"/>
                <w:szCs w:val="20"/>
                <w:lang w:val="ro-MO"/>
              </w:rPr>
              <w:t>4.3.Prezentarea informaţie</w:t>
            </w:r>
            <w:r w:rsidR="00485193" w:rsidRPr="005F53A3">
              <w:rPr>
                <w:sz w:val="20"/>
                <w:szCs w:val="20"/>
                <w:lang w:val="ro-MO"/>
              </w:rPr>
              <w:t>i</w:t>
            </w:r>
            <w:r w:rsidRPr="005F53A3">
              <w:rPr>
                <w:sz w:val="20"/>
                <w:szCs w:val="20"/>
                <w:lang w:val="ro-MO"/>
              </w:rPr>
              <w:t xml:space="preserve"> privind </w:t>
            </w:r>
            <w:r w:rsidR="00485193" w:rsidRPr="005F53A3">
              <w:rPr>
                <w:sz w:val="20"/>
                <w:szCs w:val="20"/>
                <w:lang w:val="ro-MO"/>
              </w:rPr>
              <w:t>desfășurarea</w:t>
            </w:r>
            <w:r w:rsidRPr="005F53A3">
              <w:rPr>
                <w:sz w:val="20"/>
                <w:szCs w:val="20"/>
                <w:lang w:val="ro-MO"/>
              </w:rPr>
              <w:t xml:space="preserve"> pregătirii sistemelor de încălzire</w:t>
            </w:r>
            <w:r w:rsidR="00485193" w:rsidRPr="005F53A3">
              <w:rPr>
                <w:sz w:val="20"/>
                <w:szCs w:val="20"/>
                <w:lang w:val="ro-MO"/>
              </w:rPr>
              <w:t xml:space="preserve"> a </w:t>
            </w:r>
            <w:r w:rsidRPr="005F53A3">
              <w:rPr>
                <w:sz w:val="20"/>
                <w:szCs w:val="20"/>
                <w:lang w:val="ro-MO"/>
              </w:rPr>
              <w:t>fondului  locativ, obiectelor de aprovizionare cu apă şi  canalizare</w:t>
            </w:r>
            <w:r w:rsidR="00485193" w:rsidRPr="005F53A3">
              <w:rPr>
                <w:sz w:val="20"/>
                <w:szCs w:val="20"/>
                <w:lang w:val="ro-MO"/>
              </w:rPr>
              <w:t>.</w:t>
            </w:r>
          </w:p>
        </w:tc>
        <w:tc>
          <w:tcPr>
            <w:tcW w:w="728" w:type="pct"/>
          </w:tcPr>
          <w:p w:rsidR="00B114CF" w:rsidRPr="005F53A3" w:rsidRDefault="00B114CF" w:rsidP="00952C66">
            <w:pPr>
              <w:jc w:val="both"/>
              <w:rPr>
                <w:sz w:val="20"/>
                <w:szCs w:val="20"/>
                <w:lang w:val="ro-MO"/>
              </w:rPr>
            </w:pPr>
            <w:r w:rsidRPr="005F53A3">
              <w:rPr>
                <w:sz w:val="20"/>
                <w:szCs w:val="20"/>
                <w:lang w:val="ro-MO"/>
              </w:rPr>
              <w:t xml:space="preserve">Până la data de </w:t>
            </w:r>
            <w:smartTag w:uri="urn:schemas-microsoft-com:office:smarttags" w:element="metricconverter">
              <w:smartTagPr>
                <w:attr w:name="ProductID" w:val="8 a"/>
              </w:smartTagPr>
              <w:r w:rsidRPr="005F53A3">
                <w:rPr>
                  <w:sz w:val="20"/>
                  <w:szCs w:val="20"/>
                  <w:lang w:val="ro-MO"/>
                </w:rPr>
                <w:t>8 a</w:t>
              </w:r>
            </w:smartTag>
            <w:r w:rsidRPr="005F53A3">
              <w:rPr>
                <w:sz w:val="20"/>
                <w:szCs w:val="20"/>
                <w:lang w:val="ro-MO"/>
              </w:rPr>
              <w:t xml:space="preserve"> fiecărei luni</w:t>
            </w:r>
          </w:p>
        </w:tc>
        <w:tc>
          <w:tcPr>
            <w:tcW w:w="1031" w:type="pct"/>
          </w:tcPr>
          <w:p w:rsidR="00B114CF" w:rsidRPr="005F53A3" w:rsidRDefault="5355B0AD" w:rsidP="00485193">
            <w:pPr>
              <w:jc w:val="both"/>
              <w:rPr>
                <w:sz w:val="20"/>
                <w:szCs w:val="20"/>
                <w:lang w:val="ro-MO"/>
              </w:rPr>
            </w:pPr>
            <w:r w:rsidRPr="005F53A3">
              <w:rPr>
                <w:iCs/>
                <w:sz w:val="20"/>
                <w:szCs w:val="20"/>
                <w:lang w:val="ro-MO"/>
              </w:rPr>
              <w:t>Î.M.„Apă Canal”,</w:t>
            </w:r>
          </w:p>
          <w:p w:rsidR="00B114CF" w:rsidRPr="005F53A3" w:rsidRDefault="00B114CF" w:rsidP="00485193">
            <w:pPr>
              <w:jc w:val="both"/>
              <w:rPr>
                <w:sz w:val="20"/>
                <w:szCs w:val="20"/>
                <w:lang w:val="ro-MO"/>
              </w:rPr>
            </w:pPr>
            <w:r w:rsidRPr="005F53A3">
              <w:rPr>
                <w:sz w:val="20"/>
                <w:szCs w:val="20"/>
                <w:lang w:val="ro-MO"/>
              </w:rPr>
              <w:t>DCGCD (dl Danilov)</w:t>
            </w:r>
          </w:p>
        </w:tc>
      </w:tr>
      <w:tr w:rsidR="00B114CF" w:rsidRPr="005F53A3" w:rsidTr="00163F55">
        <w:trPr>
          <w:trHeight w:val="1696"/>
        </w:trPr>
        <w:tc>
          <w:tcPr>
            <w:tcW w:w="259" w:type="pct"/>
            <w:vMerge/>
          </w:tcPr>
          <w:p w:rsidR="00B114CF" w:rsidRPr="005F53A3" w:rsidRDefault="00B114CF" w:rsidP="00832C9C">
            <w:pPr>
              <w:rPr>
                <w:lang w:val="ro-MO"/>
              </w:rPr>
            </w:pPr>
          </w:p>
        </w:tc>
        <w:tc>
          <w:tcPr>
            <w:tcW w:w="2982" w:type="pct"/>
            <w:vMerge w:val="restart"/>
          </w:tcPr>
          <w:p w:rsidR="003115FA" w:rsidRPr="005F53A3" w:rsidRDefault="00B114CF" w:rsidP="00163F55">
            <w:pPr>
              <w:tabs>
                <w:tab w:val="left" w:pos="708"/>
                <w:tab w:val="center" w:pos="7285"/>
              </w:tabs>
              <w:jc w:val="both"/>
              <w:rPr>
                <w:sz w:val="20"/>
                <w:szCs w:val="20"/>
                <w:lang w:val="ro-MO"/>
              </w:rPr>
            </w:pPr>
            <w:r w:rsidRPr="005F53A3">
              <w:rPr>
                <w:sz w:val="20"/>
                <w:szCs w:val="20"/>
                <w:lang w:val="ro-MO"/>
              </w:rPr>
              <w:t>4.4.Organizarea executării lucrărilor privind deservirea tehnică,</w:t>
            </w:r>
            <w:r w:rsidR="004D1D4D" w:rsidRPr="005F53A3">
              <w:rPr>
                <w:sz w:val="20"/>
                <w:szCs w:val="20"/>
                <w:lang w:val="ro-MO"/>
              </w:rPr>
              <w:t xml:space="preserve"> </w:t>
            </w:r>
            <w:r w:rsidRPr="005F53A3">
              <w:rPr>
                <w:sz w:val="20"/>
                <w:szCs w:val="20"/>
                <w:lang w:val="ro-MO"/>
              </w:rPr>
              <w:t>iar după necesitate şi reparaţia centralelor termice</w:t>
            </w:r>
            <w:r w:rsidR="00163F55" w:rsidRPr="005F53A3">
              <w:rPr>
                <w:sz w:val="20"/>
                <w:szCs w:val="20"/>
                <w:lang w:val="ro-MO"/>
              </w:rPr>
              <w:t xml:space="preserve"> </w:t>
            </w:r>
            <w:r w:rsidRPr="005F53A3">
              <w:rPr>
                <w:sz w:val="20"/>
                <w:szCs w:val="20"/>
                <w:lang w:val="ro-MO"/>
              </w:rPr>
              <w:t>şi a sistemelor de încălzire</w:t>
            </w:r>
            <w:r w:rsidR="00163F55" w:rsidRPr="005F53A3">
              <w:rPr>
                <w:sz w:val="20"/>
                <w:szCs w:val="20"/>
                <w:lang w:val="ro-MO"/>
              </w:rPr>
              <w:t xml:space="preserve">, </w:t>
            </w:r>
            <w:r w:rsidRPr="005F53A3">
              <w:rPr>
                <w:sz w:val="20"/>
                <w:szCs w:val="20"/>
                <w:lang w:val="ro-MO"/>
              </w:rPr>
              <w:t xml:space="preserve"> testarea utilajului şi a sistemelor de încălzire, a branşamentelor spre CT (cu P= 0,3 MP a) de gaze naturale, verificarea utilajului metrologic, cu gaze</w:t>
            </w:r>
            <w:r w:rsidR="00163F55" w:rsidRPr="005F53A3">
              <w:rPr>
                <w:sz w:val="20"/>
                <w:szCs w:val="20"/>
                <w:lang w:val="ro-MO"/>
              </w:rPr>
              <w:t xml:space="preserve"> </w:t>
            </w:r>
            <w:r w:rsidRPr="005F53A3">
              <w:rPr>
                <w:sz w:val="20"/>
                <w:szCs w:val="20"/>
                <w:lang w:val="ro-MO"/>
              </w:rPr>
              <w:t>naturale,</w:t>
            </w:r>
            <w:r w:rsidR="00163F55" w:rsidRPr="005F53A3">
              <w:rPr>
                <w:sz w:val="20"/>
                <w:szCs w:val="20"/>
                <w:lang w:val="ro-MO"/>
              </w:rPr>
              <w:t xml:space="preserve"> </w:t>
            </w:r>
            <w:r w:rsidRPr="005F53A3">
              <w:rPr>
                <w:sz w:val="20"/>
                <w:szCs w:val="20"/>
                <w:lang w:val="ro-MO"/>
              </w:rPr>
              <w:t>întocmirea setului de documente ce confirmă  pregătirea CT şi  pentru obţinerea autorizaţiei de punere în funcţiune.</w:t>
            </w:r>
            <w:r w:rsidR="003115FA" w:rsidRPr="005F53A3">
              <w:rPr>
                <w:sz w:val="20"/>
                <w:szCs w:val="20"/>
                <w:lang w:val="ro-MO"/>
              </w:rPr>
              <w:t xml:space="preserve"> </w:t>
            </w:r>
            <w:r w:rsidR="005F53A3" w:rsidRPr="005F53A3">
              <w:rPr>
                <w:sz w:val="20"/>
                <w:szCs w:val="20"/>
                <w:lang w:val="ro-MO"/>
              </w:rPr>
              <w:t>expertiza</w:t>
            </w:r>
            <w:r w:rsidR="003115FA" w:rsidRPr="005F53A3">
              <w:rPr>
                <w:sz w:val="20"/>
                <w:szCs w:val="20"/>
                <w:lang w:val="ro-MO"/>
              </w:rPr>
              <w:t xml:space="preserve"> tehnică a cazanelor (Legea nr.116 </w:t>
            </w:r>
          </w:p>
          <w:p w:rsidR="00B114CF" w:rsidRPr="005F53A3" w:rsidRDefault="003115FA" w:rsidP="004D1D4D">
            <w:pPr>
              <w:pBdr>
                <w:bottom w:val="single" w:sz="6" w:space="1" w:color="auto"/>
              </w:pBdr>
              <w:tabs>
                <w:tab w:val="left" w:pos="708"/>
                <w:tab w:val="center" w:pos="7285"/>
              </w:tabs>
              <w:jc w:val="both"/>
              <w:rPr>
                <w:sz w:val="20"/>
                <w:szCs w:val="20"/>
                <w:lang w:val="ro-MO"/>
              </w:rPr>
            </w:pPr>
            <w:r w:rsidRPr="005F53A3">
              <w:rPr>
                <w:sz w:val="20"/>
                <w:szCs w:val="20"/>
                <w:lang w:val="ro-MO"/>
              </w:rPr>
              <w:t xml:space="preserve"> art.8) şi asigurarea obligatorie a CT </w:t>
            </w:r>
          </w:p>
          <w:p w:rsidR="00B114CF" w:rsidRPr="005F53A3" w:rsidRDefault="00B114CF" w:rsidP="00163F55">
            <w:pPr>
              <w:tabs>
                <w:tab w:val="left" w:pos="708"/>
                <w:tab w:val="center" w:pos="7285"/>
              </w:tabs>
              <w:jc w:val="both"/>
              <w:rPr>
                <w:sz w:val="20"/>
                <w:szCs w:val="20"/>
                <w:lang w:val="ro-MO"/>
              </w:rPr>
            </w:pPr>
            <w:r w:rsidRPr="005F53A3">
              <w:rPr>
                <w:sz w:val="20"/>
                <w:szCs w:val="20"/>
                <w:lang w:val="ro-MO"/>
              </w:rPr>
              <w:t>4.5 Organizarea inspectăr</w:t>
            </w:r>
            <w:r w:rsidR="00163F55" w:rsidRPr="005F53A3">
              <w:rPr>
                <w:sz w:val="20"/>
                <w:szCs w:val="20"/>
                <w:lang w:val="ro-MO"/>
              </w:rPr>
              <w:t>i</w:t>
            </w:r>
            <w:r w:rsidRPr="005F53A3">
              <w:rPr>
                <w:sz w:val="20"/>
                <w:szCs w:val="20"/>
                <w:lang w:val="ro-MO"/>
              </w:rPr>
              <w:t>i fondului locativ din blocurile cu</w:t>
            </w:r>
            <w:r w:rsidR="00163F55" w:rsidRPr="005F53A3">
              <w:rPr>
                <w:sz w:val="20"/>
                <w:szCs w:val="20"/>
                <w:lang w:val="ro-MO"/>
              </w:rPr>
              <w:t xml:space="preserve"> </w:t>
            </w:r>
            <w:r w:rsidRPr="005F53A3">
              <w:rPr>
                <w:sz w:val="20"/>
                <w:szCs w:val="20"/>
                <w:lang w:val="ro-MO"/>
              </w:rPr>
              <w:t>multe nivele,  indiferent de forma de proprietate, din</w:t>
            </w:r>
            <w:r w:rsidR="00163F55" w:rsidRPr="005F53A3">
              <w:rPr>
                <w:sz w:val="20"/>
                <w:szCs w:val="20"/>
                <w:lang w:val="ro-MO"/>
              </w:rPr>
              <w:t xml:space="preserve"> </w:t>
            </w:r>
            <w:r w:rsidRPr="005F53A3">
              <w:rPr>
                <w:sz w:val="20"/>
                <w:szCs w:val="20"/>
                <w:lang w:val="ro-MO"/>
              </w:rPr>
              <w:t xml:space="preserve"> localităţile respective privind gradul de pregătire a lor</w:t>
            </w:r>
            <w:r w:rsidR="00163F55" w:rsidRPr="005F53A3">
              <w:rPr>
                <w:sz w:val="20"/>
                <w:szCs w:val="20"/>
                <w:lang w:val="ro-MO"/>
              </w:rPr>
              <w:t xml:space="preserve"> </w:t>
            </w:r>
            <w:r w:rsidRPr="005F53A3">
              <w:rPr>
                <w:sz w:val="20"/>
                <w:szCs w:val="20"/>
                <w:lang w:val="ro-MO"/>
              </w:rPr>
              <w:t>către perioada rece a anului , inclusiv realizarea măsurilor</w:t>
            </w:r>
            <w:r w:rsidR="00163F55" w:rsidRPr="005F53A3">
              <w:rPr>
                <w:sz w:val="20"/>
                <w:szCs w:val="20"/>
                <w:lang w:val="ro-MO"/>
              </w:rPr>
              <w:t xml:space="preserve"> </w:t>
            </w:r>
            <w:r w:rsidRPr="005F53A3">
              <w:rPr>
                <w:sz w:val="20"/>
                <w:szCs w:val="20"/>
                <w:lang w:val="ro-MO"/>
              </w:rPr>
              <w:t>de conservare  a energiei termice.</w:t>
            </w:r>
          </w:p>
        </w:tc>
        <w:tc>
          <w:tcPr>
            <w:tcW w:w="728" w:type="pct"/>
          </w:tcPr>
          <w:p w:rsidR="00B114CF" w:rsidRPr="005F53A3" w:rsidRDefault="5355B0AD" w:rsidP="00163F55">
            <w:pPr>
              <w:jc w:val="center"/>
              <w:rPr>
                <w:sz w:val="20"/>
                <w:szCs w:val="20"/>
                <w:lang w:val="ro-MO"/>
              </w:rPr>
            </w:pPr>
            <w:r w:rsidRPr="005F53A3">
              <w:rPr>
                <w:iCs/>
                <w:sz w:val="20"/>
                <w:szCs w:val="20"/>
                <w:lang w:val="ro-MO"/>
              </w:rPr>
              <w:t>Până la 01.10.2016</w:t>
            </w:r>
          </w:p>
          <w:p w:rsidR="00B114CF" w:rsidRPr="005F53A3" w:rsidRDefault="00B114CF" w:rsidP="004D1D4D">
            <w:pPr>
              <w:jc w:val="both"/>
              <w:rPr>
                <w:sz w:val="20"/>
                <w:szCs w:val="20"/>
                <w:lang w:val="ro-MO"/>
              </w:rPr>
            </w:pPr>
          </w:p>
          <w:p w:rsidR="00B114CF" w:rsidRPr="005F53A3" w:rsidRDefault="00B114CF" w:rsidP="004D1D4D">
            <w:pPr>
              <w:jc w:val="both"/>
              <w:rPr>
                <w:sz w:val="20"/>
                <w:szCs w:val="20"/>
                <w:lang w:val="ro-MO"/>
              </w:rPr>
            </w:pPr>
          </w:p>
          <w:p w:rsidR="00B114CF" w:rsidRPr="005F53A3" w:rsidRDefault="00B114CF" w:rsidP="004D1D4D">
            <w:pPr>
              <w:jc w:val="both"/>
              <w:rPr>
                <w:sz w:val="20"/>
                <w:szCs w:val="20"/>
                <w:lang w:val="ro-MO"/>
              </w:rPr>
            </w:pPr>
          </w:p>
        </w:tc>
        <w:tc>
          <w:tcPr>
            <w:tcW w:w="1031" w:type="pct"/>
          </w:tcPr>
          <w:p w:rsidR="00B114CF" w:rsidRPr="005F53A3" w:rsidRDefault="00B114CF" w:rsidP="00163F55">
            <w:pPr>
              <w:tabs>
                <w:tab w:val="left" w:pos="708"/>
                <w:tab w:val="center" w:pos="7285"/>
              </w:tabs>
              <w:jc w:val="center"/>
              <w:rPr>
                <w:sz w:val="20"/>
                <w:szCs w:val="20"/>
                <w:lang w:val="ro-MO"/>
              </w:rPr>
            </w:pPr>
            <w:r w:rsidRPr="005F53A3">
              <w:rPr>
                <w:sz w:val="20"/>
                <w:szCs w:val="20"/>
                <w:lang w:val="ro-MO"/>
              </w:rPr>
              <w:t xml:space="preserve">Direcţia </w:t>
            </w:r>
            <w:r w:rsidR="00163F55" w:rsidRPr="005F53A3">
              <w:rPr>
                <w:sz w:val="20"/>
                <w:szCs w:val="20"/>
                <w:lang w:val="ro-MO"/>
              </w:rPr>
              <w:t>generală educație</w:t>
            </w:r>
            <w:r w:rsidRPr="005F53A3">
              <w:rPr>
                <w:sz w:val="20"/>
                <w:szCs w:val="20"/>
                <w:lang w:val="ro-MO"/>
              </w:rPr>
              <w:t>,</w:t>
            </w:r>
          </w:p>
          <w:p w:rsidR="00B114CF" w:rsidRPr="005F53A3" w:rsidRDefault="00163F55" w:rsidP="004D1D4D">
            <w:pPr>
              <w:tabs>
                <w:tab w:val="left" w:pos="708"/>
                <w:tab w:val="center" w:pos="7285"/>
              </w:tabs>
              <w:jc w:val="both"/>
              <w:rPr>
                <w:sz w:val="20"/>
                <w:szCs w:val="20"/>
                <w:lang w:val="ro-MO"/>
              </w:rPr>
            </w:pPr>
            <w:r w:rsidRPr="005F53A3">
              <w:rPr>
                <w:sz w:val="20"/>
                <w:szCs w:val="20"/>
                <w:lang w:val="ro-MO"/>
              </w:rPr>
              <w:t>C</w:t>
            </w:r>
            <w:r w:rsidR="00B114CF" w:rsidRPr="005F53A3">
              <w:rPr>
                <w:sz w:val="20"/>
                <w:szCs w:val="20"/>
                <w:lang w:val="ro-MO"/>
              </w:rPr>
              <w:t xml:space="preserve">onducătorii instituţiilor </w:t>
            </w:r>
          </w:p>
          <w:p w:rsidR="00B114CF" w:rsidRPr="005F53A3" w:rsidRDefault="00B114CF" w:rsidP="004D1D4D">
            <w:pPr>
              <w:jc w:val="both"/>
              <w:rPr>
                <w:sz w:val="20"/>
                <w:szCs w:val="20"/>
                <w:lang w:val="ro-MO"/>
              </w:rPr>
            </w:pPr>
          </w:p>
          <w:p w:rsidR="00B114CF" w:rsidRPr="005F53A3" w:rsidRDefault="00B114CF" w:rsidP="004D1D4D">
            <w:pPr>
              <w:jc w:val="both"/>
              <w:rPr>
                <w:sz w:val="20"/>
                <w:szCs w:val="20"/>
                <w:lang w:val="ro-MO"/>
              </w:rPr>
            </w:pPr>
          </w:p>
          <w:p w:rsidR="00B114CF" w:rsidRPr="005F53A3" w:rsidRDefault="00B114CF" w:rsidP="004D1D4D">
            <w:pPr>
              <w:jc w:val="both"/>
              <w:rPr>
                <w:sz w:val="20"/>
                <w:szCs w:val="20"/>
                <w:lang w:val="ro-MO"/>
              </w:rPr>
            </w:pPr>
          </w:p>
          <w:p w:rsidR="00B114CF" w:rsidRPr="005F53A3" w:rsidRDefault="00B114CF" w:rsidP="004D1D4D">
            <w:pPr>
              <w:jc w:val="both"/>
              <w:rPr>
                <w:sz w:val="20"/>
                <w:szCs w:val="20"/>
                <w:lang w:val="ro-MO"/>
              </w:rPr>
            </w:pPr>
          </w:p>
        </w:tc>
      </w:tr>
      <w:tr w:rsidR="00B114CF" w:rsidRPr="005F53A3" w:rsidTr="00163F55">
        <w:trPr>
          <w:trHeight w:val="698"/>
        </w:trPr>
        <w:tc>
          <w:tcPr>
            <w:tcW w:w="259" w:type="pct"/>
            <w:vMerge/>
          </w:tcPr>
          <w:p w:rsidR="00B114CF" w:rsidRPr="005F53A3" w:rsidRDefault="00B114CF" w:rsidP="00832C9C">
            <w:pPr>
              <w:rPr>
                <w:lang w:val="ro-MO"/>
              </w:rPr>
            </w:pPr>
          </w:p>
        </w:tc>
        <w:tc>
          <w:tcPr>
            <w:tcW w:w="2982" w:type="pct"/>
            <w:vMerge/>
          </w:tcPr>
          <w:p w:rsidR="00B114CF" w:rsidRPr="005F53A3" w:rsidRDefault="00B114CF" w:rsidP="00832C9C">
            <w:pPr>
              <w:pBdr>
                <w:bottom w:val="single" w:sz="6" w:space="1" w:color="auto"/>
              </w:pBdr>
              <w:tabs>
                <w:tab w:val="left" w:pos="708"/>
                <w:tab w:val="center" w:pos="7285"/>
              </w:tabs>
              <w:jc w:val="both"/>
              <w:rPr>
                <w:i/>
                <w:sz w:val="20"/>
                <w:szCs w:val="20"/>
                <w:lang w:val="ro-MO"/>
              </w:rPr>
            </w:pPr>
          </w:p>
        </w:tc>
        <w:tc>
          <w:tcPr>
            <w:tcW w:w="728" w:type="pct"/>
          </w:tcPr>
          <w:p w:rsidR="00B114CF" w:rsidRPr="005F53A3" w:rsidRDefault="5355B0AD" w:rsidP="00163F55">
            <w:pPr>
              <w:jc w:val="center"/>
              <w:rPr>
                <w:sz w:val="20"/>
                <w:szCs w:val="20"/>
                <w:lang w:val="ro-MO"/>
              </w:rPr>
            </w:pPr>
            <w:r w:rsidRPr="005F53A3">
              <w:rPr>
                <w:iCs/>
                <w:sz w:val="20"/>
                <w:szCs w:val="20"/>
                <w:lang w:val="ro-MO"/>
              </w:rPr>
              <w:t>14.09.2016</w:t>
            </w:r>
          </w:p>
          <w:p w:rsidR="00B114CF" w:rsidRPr="005F53A3" w:rsidRDefault="00B114CF" w:rsidP="00163F55">
            <w:pPr>
              <w:jc w:val="center"/>
              <w:rPr>
                <w:sz w:val="20"/>
                <w:szCs w:val="20"/>
                <w:lang w:val="ro-MO"/>
              </w:rPr>
            </w:pPr>
          </w:p>
          <w:p w:rsidR="00B114CF" w:rsidRPr="005F53A3" w:rsidRDefault="00B114CF" w:rsidP="00832C9C">
            <w:pPr>
              <w:rPr>
                <w:i/>
                <w:sz w:val="20"/>
                <w:szCs w:val="20"/>
                <w:lang w:val="ro-MO"/>
              </w:rPr>
            </w:pPr>
          </w:p>
          <w:p w:rsidR="00B114CF" w:rsidRPr="005F53A3" w:rsidRDefault="00B114CF" w:rsidP="00832C9C">
            <w:pPr>
              <w:rPr>
                <w:i/>
                <w:sz w:val="20"/>
                <w:szCs w:val="20"/>
                <w:lang w:val="ro-MO"/>
              </w:rPr>
            </w:pPr>
          </w:p>
        </w:tc>
        <w:tc>
          <w:tcPr>
            <w:tcW w:w="1031" w:type="pct"/>
          </w:tcPr>
          <w:p w:rsidR="00163F55" w:rsidRPr="005F53A3" w:rsidRDefault="00B114CF" w:rsidP="00163F55">
            <w:pPr>
              <w:jc w:val="center"/>
              <w:rPr>
                <w:sz w:val="20"/>
                <w:szCs w:val="20"/>
                <w:lang w:val="ro-MO"/>
              </w:rPr>
            </w:pPr>
            <w:r w:rsidRPr="005F53A3">
              <w:rPr>
                <w:sz w:val="20"/>
                <w:szCs w:val="20"/>
                <w:lang w:val="ro-MO"/>
              </w:rPr>
              <w:t xml:space="preserve">Primăriile </w:t>
            </w:r>
          </w:p>
          <w:p w:rsidR="00B114CF" w:rsidRPr="005F53A3" w:rsidRDefault="00B114CF" w:rsidP="00163F55">
            <w:pPr>
              <w:jc w:val="center"/>
              <w:rPr>
                <w:sz w:val="20"/>
                <w:szCs w:val="20"/>
                <w:lang w:val="ro-MO"/>
              </w:rPr>
            </w:pPr>
            <w:r w:rsidRPr="005F53A3">
              <w:rPr>
                <w:sz w:val="20"/>
                <w:szCs w:val="20"/>
                <w:lang w:val="ro-MO"/>
              </w:rPr>
              <w:t>or. Ştefan Vodă, Olăneşti, Purcari, Talmaza,</w:t>
            </w:r>
          </w:p>
          <w:p w:rsidR="00B114CF" w:rsidRPr="005F53A3" w:rsidRDefault="00B114CF" w:rsidP="00163F55">
            <w:pPr>
              <w:jc w:val="center"/>
              <w:rPr>
                <w:i/>
                <w:sz w:val="20"/>
                <w:szCs w:val="20"/>
                <w:lang w:val="ro-MO"/>
              </w:rPr>
            </w:pPr>
            <w:r w:rsidRPr="005F53A3">
              <w:rPr>
                <w:sz w:val="20"/>
                <w:szCs w:val="20"/>
                <w:lang w:val="ro-MO"/>
              </w:rPr>
              <w:t>I.M. „Apă - Canal</w:t>
            </w:r>
          </w:p>
        </w:tc>
      </w:tr>
      <w:tr w:rsidR="006B427C" w:rsidRPr="007D62FF" w:rsidTr="00952C66">
        <w:trPr>
          <w:trHeight w:val="610"/>
        </w:trPr>
        <w:tc>
          <w:tcPr>
            <w:tcW w:w="259" w:type="pct"/>
            <w:vMerge/>
          </w:tcPr>
          <w:p w:rsidR="006B427C" w:rsidRPr="005F53A3" w:rsidRDefault="006B427C" w:rsidP="00832C9C">
            <w:pPr>
              <w:rPr>
                <w:lang w:val="ro-MO"/>
              </w:rPr>
            </w:pPr>
          </w:p>
        </w:tc>
        <w:tc>
          <w:tcPr>
            <w:tcW w:w="2982" w:type="pct"/>
          </w:tcPr>
          <w:p w:rsidR="006B427C" w:rsidRPr="005F53A3" w:rsidRDefault="006B427C" w:rsidP="006B427C">
            <w:pPr>
              <w:tabs>
                <w:tab w:val="left" w:pos="708"/>
                <w:tab w:val="center" w:pos="7285"/>
              </w:tabs>
              <w:jc w:val="both"/>
              <w:rPr>
                <w:sz w:val="20"/>
                <w:szCs w:val="20"/>
                <w:lang w:val="ro-MO"/>
              </w:rPr>
            </w:pPr>
            <w:r w:rsidRPr="005F53A3">
              <w:rPr>
                <w:sz w:val="20"/>
                <w:szCs w:val="20"/>
                <w:lang w:val="ro-MO"/>
              </w:rPr>
              <w:t>4.6 Efectuarea inventarierii încăperilor nelocuibile din blocurile locative utilizate în alte scopuri cu informarea în scris Ministerul Dezvoltării Regionale şi Construcţiilor</w:t>
            </w:r>
          </w:p>
        </w:tc>
        <w:tc>
          <w:tcPr>
            <w:tcW w:w="728" w:type="pct"/>
          </w:tcPr>
          <w:p w:rsidR="006B427C" w:rsidRPr="005F53A3" w:rsidRDefault="006B427C" w:rsidP="006B427C">
            <w:pPr>
              <w:jc w:val="center"/>
              <w:rPr>
                <w:sz w:val="20"/>
                <w:szCs w:val="20"/>
                <w:lang w:val="ro-MO"/>
              </w:rPr>
            </w:pPr>
            <w:r w:rsidRPr="005F53A3">
              <w:rPr>
                <w:iCs/>
                <w:sz w:val="20"/>
                <w:szCs w:val="20"/>
                <w:lang w:val="ro-MO"/>
              </w:rPr>
              <w:t>11.09.2016</w:t>
            </w:r>
          </w:p>
        </w:tc>
        <w:tc>
          <w:tcPr>
            <w:tcW w:w="1031" w:type="pct"/>
          </w:tcPr>
          <w:p w:rsidR="006B427C" w:rsidRPr="005F53A3" w:rsidRDefault="006B427C" w:rsidP="006B427C">
            <w:pPr>
              <w:jc w:val="center"/>
              <w:rPr>
                <w:sz w:val="20"/>
                <w:szCs w:val="20"/>
                <w:lang w:val="ro-MO"/>
              </w:rPr>
            </w:pPr>
            <w:r w:rsidRPr="005F53A3">
              <w:rPr>
                <w:sz w:val="20"/>
                <w:szCs w:val="20"/>
                <w:lang w:val="ro-MO"/>
              </w:rPr>
              <w:t>Primăriile</w:t>
            </w:r>
          </w:p>
          <w:p w:rsidR="006B427C" w:rsidRPr="005F53A3" w:rsidRDefault="006B427C" w:rsidP="006B427C">
            <w:pPr>
              <w:jc w:val="center"/>
              <w:rPr>
                <w:sz w:val="20"/>
                <w:szCs w:val="20"/>
                <w:lang w:val="ro-MO"/>
              </w:rPr>
            </w:pPr>
            <w:r w:rsidRPr="005F53A3">
              <w:rPr>
                <w:sz w:val="20"/>
                <w:szCs w:val="20"/>
                <w:lang w:val="ro-MO"/>
              </w:rPr>
              <w:t>or. Şt. Vodă, Olăneşti, Purcari, Î.M.”Apă Canal”</w:t>
            </w:r>
          </w:p>
        </w:tc>
      </w:tr>
      <w:tr w:rsidR="006B427C" w:rsidRPr="007D62FF" w:rsidTr="006B427C">
        <w:trPr>
          <w:trHeight w:val="710"/>
        </w:trPr>
        <w:tc>
          <w:tcPr>
            <w:tcW w:w="259" w:type="pct"/>
            <w:vMerge/>
          </w:tcPr>
          <w:p w:rsidR="006B427C" w:rsidRPr="005F53A3" w:rsidRDefault="006B427C" w:rsidP="00832C9C">
            <w:pPr>
              <w:rPr>
                <w:lang w:val="ro-MO"/>
              </w:rPr>
            </w:pPr>
          </w:p>
        </w:tc>
        <w:tc>
          <w:tcPr>
            <w:tcW w:w="2982" w:type="pct"/>
          </w:tcPr>
          <w:p w:rsidR="006B427C" w:rsidRPr="005F53A3" w:rsidRDefault="006B427C" w:rsidP="006B427C">
            <w:pPr>
              <w:tabs>
                <w:tab w:val="left" w:pos="708"/>
                <w:tab w:val="center" w:pos="7285"/>
              </w:tabs>
              <w:jc w:val="both"/>
              <w:rPr>
                <w:sz w:val="20"/>
                <w:szCs w:val="20"/>
                <w:lang w:val="ro-MO"/>
              </w:rPr>
            </w:pPr>
            <w:r w:rsidRPr="005F53A3">
              <w:rPr>
                <w:sz w:val="20"/>
                <w:szCs w:val="20"/>
                <w:lang w:val="ro-MO"/>
              </w:rPr>
              <w:t xml:space="preserve">4.7. Organizarea şi monitorizarea procesului de instituire şi funcţionare a     asociaţilor proprietarilor de locuinţe privatizate şi de coproprietari în  condominiu.  </w:t>
            </w:r>
          </w:p>
        </w:tc>
        <w:tc>
          <w:tcPr>
            <w:tcW w:w="728" w:type="pct"/>
          </w:tcPr>
          <w:p w:rsidR="006B427C" w:rsidRPr="005F53A3" w:rsidRDefault="006B427C" w:rsidP="006B427C">
            <w:pPr>
              <w:jc w:val="center"/>
              <w:rPr>
                <w:sz w:val="20"/>
                <w:szCs w:val="20"/>
                <w:lang w:val="ro-MO"/>
              </w:rPr>
            </w:pPr>
            <w:r w:rsidRPr="005F53A3">
              <w:rPr>
                <w:iCs/>
                <w:sz w:val="20"/>
                <w:szCs w:val="20"/>
                <w:lang w:val="ro-MO"/>
              </w:rPr>
              <w:t>Până la 5.10.2016</w:t>
            </w:r>
          </w:p>
        </w:tc>
        <w:tc>
          <w:tcPr>
            <w:tcW w:w="1031" w:type="pct"/>
          </w:tcPr>
          <w:p w:rsidR="006B427C" w:rsidRPr="005F53A3" w:rsidRDefault="006B427C" w:rsidP="006B427C">
            <w:pPr>
              <w:jc w:val="center"/>
              <w:rPr>
                <w:sz w:val="20"/>
                <w:szCs w:val="20"/>
                <w:lang w:val="ro-MO"/>
              </w:rPr>
            </w:pPr>
            <w:r w:rsidRPr="005F53A3">
              <w:rPr>
                <w:sz w:val="20"/>
                <w:szCs w:val="20"/>
                <w:lang w:val="ro-MO"/>
              </w:rPr>
              <w:t>Direcţia economie,</w:t>
            </w:r>
          </w:p>
          <w:p w:rsidR="006B427C" w:rsidRPr="005F53A3" w:rsidRDefault="006B427C" w:rsidP="006B427C">
            <w:pPr>
              <w:jc w:val="center"/>
              <w:rPr>
                <w:sz w:val="20"/>
                <w:szCs w:val="20"/>
                <w:lang w:val="ro-MO"/>
              </w:rPr>
            </w:pPr>
            <w:r w:rsidRPr="005F53A3">
              <w:rPr>
                <w:sz w:val="20"/>
                <w:szCs w:val="20"/>
                <w:lang w:val="ro-MO"/>
              </w:rPr>
              <w:t xml:space="preserve">Primăriile or. </w:t>
            </w:r>
            <w:r w:rsidR="005F53A3" w:rsidRPr="005F53A3">
              <w:rPr>
                <w:sz w:val="20"/>
                <w:szCs w:val="20"/>
                <w:lang w:val="ro-MO"/>
              </w:rPr>
              <w:t>Șt. Vodă</w:t>
            </w:r>
            <w:r w:rsidRPr="005F53A3">
              <w:rPr>
                <w:sz w:val="20"/>
                <w:szCs w:val="20"/>
                <w:lang w:val="ro-MO"/>
              </w:rPr>
              <w:t xml:space="preserve">, </w:t>
            </w:r>
            <w:r w:rsidR="005F53A3" w:rsidRPr="005F53A3">
              <w:rPr>
                <w:sz w:val="20"/>
                <w:szCs w:val="20"/>
                <w:lang w:val="ro-MO"/>
              </w:rPr>
              <w:t>Olănești</w:t>
            </w:r>
          </w:p>
        </w:tc>
      </w:tr>
      <w:tr w:rsidR="00B114CF" w:rsidRPr="005F53A3" w:rsidTr="00952C66">
        <w:trPr>
          <w:trHeight w:val="333"/>
        </w:trPr>
        <w:tc>
          <w:tcPr>
            <w:tcW w:w="259" w:type="pct"/>
          </w:tcPr>
          <w:p w:rsidR="00B114CF" w:rsidRPr="005F53A3" w:rsidRDefault="00B114CF" w:rsidP="00952C66">
            <w:pPr>
              <w:tabs>
                <w:tab w:val="left" w:pos="708"/>
                <w:tab w:val="center" w:pos="7285"/>
              </w:tabs>
              <w:jc w:val="center"/>
              <w:rPr>
                <w:lang w:val="ro-MO"/>
              </w:rPr>
            </w:pPr>
            <w:r w:rsidRPr="005F53A3">
              <w:rPr>
                <w:lang w:val="ro-MO"/>
              </w:rPr>
              <w:t>5.</w:t>
            </w:r>
          </w:p>
        </w:tc>
        <w:tc>
          <w:tcPr>
            <w:tcW w:w="2982" w:type="pct"/>
          </w:tcPr>
          <w:p w:rsidR="00B114CF" w:rsidRPr="005F53A3" w:rsidRDefault="00B114CF" w:rsidP="006B427C">
            <w:pPr>
              <w:tabs>
                <w:tab w:val="left" w:pos="708"/>
                <w:tab w:val="center" w:pos="7285"/>
              </w:tabs>
              <w:jc w:val="both"/>
              <w:rPr>
                <w:sz w:val="20"/>
                <w:szCs w:val="20"/>
                <w:lang w:val="ro-MO"/>
              </w:rPr>
            </w:pPr>
            <w:r w:rsidRPr="005F53A3">
              <w:rPr>
                <w:sz w:val="20"/>
                <w:szCs w:val="20"/>
                <w:lang w:val="ro-MO"/>
              </w:rPr>
              <w:t>Întocmirea şi semnarea contractelor cu agenţii economici licenţiaţi privind deservirea tehnică a utilajului CT.</w:t>
            </w:r>
          </w:p>
        </w:tc>
        <w:tc>
          <w:tcPr>
            <w:tcW w:w="728" w:type="pct"/>
          </w:tcPr>
          <w:p w:rsidR="00B114CF" w:rsidRPr="005F53A3" w:rsidRDefault="5355B0AD" w:rsidP="00952C66">
            <w:pPr>
              <w:tabs>
                <w:tab w:val="left" w:pos="708"/>
                <w:tab w:val="center" w:pos="7285"/>
              </w:tabs>
              <w:jc w:val="center"/>
              <w:rPr>
                <w:sz w:val="20"/>
                <w:szCs w:val="20"/>
                <w:lang w:val="ro-MO"/>
              </w:rPr>
            </w:pPr>
            <w:r w:rsidRPr="005F53A3">
              <w:rPr>
                <w:sz w:val="20"/>
                <w:szCs w:val="20"/>
                <w:lang w:val="ro-MO"/>
              </w:rPr>
              <w:t>01.09.2016</w:t>
            </w:r>
          </w:p>
        </w:tc>
        <w:tc>
          <w:tcPr>
            <w:tcW w:w="1031" w:type="pct"/>
          </w:tcPr>
          <w:p w:rsidR="00B114CF" w:rsidRPr="005F53A3" w:rsidRDefault="006B427C" w:rsidP="00832C9C">
            <w:pPr>
              <w:tabs>
                <w:tab w:val="left" w:pos="708"/>
                <w:tab w:val="center" w:pos="7285"/>
              </w:tabs>
              <w:jc w:val="center"/>
              <w:rPr>
                <w:sz w:val="20"/>
                <w:szCs w:val="20"/>
                <w:lang w:val="ro-MO"/>
              </w:rPr>
            </w:pPr>
            <w:r w:rsidRPr="005F53A3">
              <w:rPr>
                <w:sz w:val="20"/>
                <w:szCs w:val="20"/>
                <w:lang w:val="ro-MO"/>
              </w:rPr>
              <w:t>C</w:t>
            </w:r>
            <w:r w:rsidR="00B114CF" w:rsidRPr="005F53A3">
              <w:rPr>
                <w:sz w:val="20"/>
                <w:szCs w:val="20"/>
                <w:lang w:val="ro-MO"/>
              </w:rPr>
              <w:t>onducătorii instituţiilor</w:t>
            </w:r>
          </w:p>
        </w:tc>
      </w:tr>
      <w:tr w:rsidR="00B114CF" w:rsidRPr="005F53A3" w:rsidTr="009D790E">
        <w:trPr>
          <w:trHeight w:val="885"/>
        </w:trPr>
        <w:tc>
          <w:tcPr>
            <w:tcW w:w="259" w:type="pct"/>
          </w:tcPr>
          <w:p w:rsidR="00B114CF" w:rsidRPr="005F53A3" w:rsidRDefault="00B114CF" w:rsidP="00832C9C">
            <w:pPr>
              <w:tabs>
                <w:tab w:val="left" w:pos="708"/>
                <w:tab w:val="center" w:pos="7285"/>
              </w:tabs>
              <w:jc w:val="center"/>
              <w:rPr>
                <w:lang w:val="ro-MO"/>
              </w:rPr>
            </w:pPr>
            <w:r w:rsidRPr="005F53A3">
              <w:rPr>
                <w:lang w:val="ro-MO"/>
              </w:rPr>
              <w:t>6</w:t>
            </w:r>
          </w:p>
          <w:p w:rsidR="00B114CF" w:rsidRPr="005F53A3" w:rsidRDefault="00B114CF" w:rsidP="00832C9C">
            <w:pPr>
              <w:tabs>
                <w:tab w:val="left" w:pos="708"/>
                <w:tab w:val="center" w:pos="7285"/>
              </w:tabs>
              <w:jc w:val="center"/>
              <w:rPr>
                <w:lang w:val="ro-MO"/>
              </w:rPr>
            </w:pPr>
          </w:p>
          <w:p w:rsidR="00B114CF" w:rsidRPr="005F53A3" w:rsidRDefault="00B114CF" w:rsidP="00832C9C">
            <w:pPr>
              <w:tabs>
                <w:tab w:val="left" w:pos="708"/>
                <w:tab w:val="center" w:pos="7285"/>
              </w:tabs>
              <w:jc w:val="center"/>
              <w:rPr>
                <w:lang w:val="ro-MO"/>
              </w:rPr>
            </w:pPr>
          </w:p>
        </w:tc>
        <w:tc>
          <w:tcPr>
            <w:tcW w:w="2982" w:type="pct"/>
          </w:tcPr>
          <w:p w:rsidR="00B114CF" w:rsidRPr="005F53A3" w:rsidRDefault="00B114CF" w:rsidP="00CC2874">
            <w:pPr>
              <w:tabs>
                <w:tab w:val="left" w:pos="708"/>
                <w:tab w:val="center" w:pos="7285"/>
              </w:tabs>
              <w:jc w:val="both"/>
              <w:rPr>
                <w:sz w:val="20"/>
                <w:szCs w:val="20"/>
                <w:lang w:val="ro-MO"/>
              </w:rPr>
            </w:pPr>
            <w:r w:rsidRPr="005F53A3">
              <w:rPr>
                <w:sz w:val="20"/>
                <w:szCs w:val="20"/>
                <w:lang w:val="ro-MO"/>
              </w:rPr>
              <w:t xml:space="preserve">Organizarea în teritoriu a cursurilor de pregătire a operatorilor, persoanelor responsabile de exploatarea obiectelor </w:t>
            </w:r>
            <w:r w:rsidR="002978C9" w:rsidRPr="005F53A3">
              <w:rPr>
                <w:sz w:val="20"/>
                <w:szCs w:val="20"/>
                <w:lang w:val="ro-MO"/>
              </w:rPr>
              <w:t>industrial periculoase</w:t>
            </w:r>
            <w:r w:rsidRPr="005F53A3">
              <w:rPr>
                <w:sz w:val="20"/>
                <w:szCs w:val="20"/>
                <w:lang w:val="ro-MO"/>
              </w:rPr>
              <w:t>, precum şi verificarea cunoştinţelor personalului implicat în exploatarea centralelor termice ce funcţionează pe gaz natural.</w:t>
            </w:r>
          </w:p>
        </w:tc>
        <w:tc>
          <w:tcPr>
            <w:tcW w:w="728" w:type="pct"/>
          </w:tcPr>
          <w:p w:rsidR="00B114CF" w:rsidRPr="005F53A3" w:rsidRDefault="5355B0AD" w:rsidP="00832C9C">
            <w:pPr>
              <w:tabs>
                <w:tab w:val="left" w:pos="708"/>
                <w:tab w:val="center" w:pos="7285"/>
              </w:tabs>
              <w:jc w:val="center"/>
              <w:rPr>
                <w:sz w:val="20"/>
                <w:szCs w:val="20"/>
                <w:lang w:val="ro-MO"/>
              </w:rPr>
            </w:pPr>
            <w:r w:rsidRPr="005F53A3">
              <w:rPr>
                <w:sz w:val="20"/>
                <w:szCs w:val="20"/>
                <w:lang w:val="ro-MO"/>
              </w:rPr>
              <w:t xml:space="preserve">Până la 05.10.2016 </w:t>
            </w:r>
          </w:p>
          <w:p w:rsidR="00B114CF" w:rsidRPr="005F53A3" w:rsidRDefault="00B114CF" w:rsidP="00832C9C">
            <w:pPr>
              <w:tabs>
                <w:tab w:val="left" w:pos="708"/>
                <w:tab w:val="center" w:pos="7285"/>
              </w:tabs>
              <w:jc w:val="center"/>
              <w:rPr>
                <w:sz w:val="20"/>
                <w:szCs w:val="20"/>
                <w:lang w:val="ro-MO"/>
              </w:rPr>
            </w:pPr>
          </w:p>
        </w:tc>
        <w:tc>
          <w:tcPr>
            <w:tcW w:w="1031" w:type="pct"/>
          </w:tcPr>
          <w:p w:rsidR="00B114CF" w:rsidRPr="005F53A3" w:rsidRDefault="00B114CF" w:rsidP="00832C9C">
            <w:pPr>
              <w:tabs>
                <w:tab w:val="left" w:pos="708"/>
                <w:tab w:val="center" w:pos="7285"/>
              </w:tabs>
              <w:jc w:val="center"/>
              <w:rPr>
                <w:sz w:val="20"/>
                <w:szCs w:val="20"/>
                <w:lang w:val="ro-MO"/>
              </w:rPr>
            </w:pPr>
            <w:r w:rsidRPr="005F53A3">
              <w:rPr>
                <w:sz w:val="20"/>
                <w:szCs w:val="20"/>
                <w:lang w:val="ro-MO"/>
              </w:rPr>
              <w:t>DCGCD</w:t>
            </w:r>
          </w:p>
          <w:p w:rsidR="00B114CF" w:rsidRPr="005F53A3" w:rsidRDefault="00B114CF" w:rsidP="00832C9C">
            <w:pPr>
              <w:tabs>
                <w:tab w:val="left" w:pos="708"/>
                <w:tab w:val="center" w:pos="7285"/>
              </w:tabs>
              <w:jc w:val="center"/>
              <w:rPr>
                <w:sz w:val="20"/>
                <w:szCs w:val="20"/>
                <w:lang w:val="ro-MO"/>
              </w:rPr>
            </w:pPr>
          </w:p>
          <w:p w:rsidR="00B114CF" w:rsidRPr="005F53A3" w:rsidRDefault="00B114CF" w:rsidP="00832C9C">
            <w:pPr>
              <w:tabs>
                <w:tab w:val="left" w:pos="708"/>
                <w:tab w:val="center" w:pos="7285"/>
              </w:tabs>
              <w:jc w:val="center"/>
              <w:rPr>
                <w:sz w:val="20"/>
                <w:szCs w:val="20"/>
                <w:lang w:val="ro-MO"/>
              </w:rPr>
            </w:pPr>
          </w:p>
        </w:tc>
      </w:tr>
      <w:tr w:rsidR="00B114CF" w:rsidRPr="005F53A3" w:rsidTr="00CC2874">
        <w:trPr>
          <w:trHeight w:val="756"/>
        </w:trPr>
        <w:tc>
          <w:tcPr>
            <w:tcW w:w="259" w:type="pct"/>
          </w:tcPr>
          <w:p w:rsidR="00B114CF" w:rsidRPr="005F53A3" w:rsidRDefault="00B114CF" w:rsidP="00832C9C">
            <w:pPr>
              <w:tabs>
                <w:tab w:val="left" w:pos="708"/>
                <w:tab w:val="center" w:pos="7285"/>
              </w:tabs>
              <w:jc w:val="center"/>
              <w:rPr>
                <w:lang w:val="ro-MO"/>
              </w:rPr>
            </w:pPr>
            <w:r w:rsidRPr="005F53A3">
              <w:rPr>
                <w:lang w:val="ro-MO"/>
              </w:rPr>
              <w:t>7</w:t>
            </w:r>
          </w:p>
        </w:tc>
        <w:tc>
          <w:tcPr>
            <w:tcW w:w="2982" w:type="pct"/>
          </w:tcPr>
          <w:p w:rsidR="00B114CF" w:rsidRPr="005F53A3" w:rsidRDefault="00B114CF" w:rsidP="00CC2874">
            <w:pPr>
              <w:tabs>
                <w:tab w:val="left" w:pos="708"/>
                <w:tab w:val="center" w:pos="7285"/>
              </w:tabs>
              <w:jc w:val="both"/>
              <w:rPr>
                <w:sz w:val="20"/>
                <w:szCs w:val="20"/>
                <w:lang w:val="ro-MO"/>
              </w:rPr>
            </w:pPr>
            <w:r w:rsidRPr="005F53A3">
              <w:rPr>
                <w:sz w:val="20"/>
                <w:szCs w:val="20"/>
                <w:lang w:val="ro-MO"/>
              </w:rPr>
              <w:t>Executarea lucrărilor de reparaţie şi întreţinere a drumurilor publice conform programului aprobat,  depozitarea materialului antiderapant şi asigurarea bunei funcţionări în timpul de iarnă.</w:t>
            </w:r>
          </w:p>
        </w:tc>
        <w:tc>
          <w:tcPr>
            <w:tcW w:w="728" w:type="pct"/>
          </w:tcPr>
          <w:p w:rsidR="00B114CF" w:rsidRPr="005F53A3" w:rsidRDefault="5355B0AD" w:rsidP="00CC2874">
            <w:pPr>
              <w:tabs>
                <w:tab w:val="left" w:pos="708"/>
                <w:tab w:val="center" w:pos="7285"/>
              </w:tabs>
              <w:jc w:val="center"/>
              <w:rPr>
                <w:sz w:val="20"/>
                <w:szCs w:val="20"/>
                <w:lang w:val="ro-MO"/>
              </w:rPr>
            </w:pPr>
            <w:r w:rsidRPr="005F53A3">
              <w:rPr>
                <w:sz w:val="20"/>
                <w:szCs w:val="20"/>
                <w:lang w:val="ro-MO"/>
              </w:rPr>
              <w:t>Până la 16.10.2016,</w:t>
            </w:r>
          </w:p>
          <w:p w:rsidR="00B114CF" w:rsidRPr="005F53A3" w:rsidRDefault="00B114CF" w:rsidP="00CC2874">
            <w:pPr>
              <w:tabs>
                <w:tab w:val="left" w:pos="708"/>
                <w:tab w:val="center" w:pos="7285"/>
              </w:tabs>
              <w:jc w:val="center"/>
              <w:rPr>
                <w:sz w:val="20"/>
                <w:szCs w:val="20"/>
                <w:lang w:val="ro-MO"/>
              </w:rPr>
            </w:pPr>
            <w:r w:rsidRPr="005F53A3">
              <w:rPr>
                <w:sz w:val="20"/>
                <w:szCs w:val="20"/>
                <w:lang w:val="ro-MO"/>
              </w:rPr>
              <w:t>Pe parcursul sezonului</w:t>
            </w:r>
          </w:p>
        </w:tc>
        <w:tc>
          <w:tcPr>
            <w:tcW w:w="1031" w:type="pct"/>
          </w:tcPr>
          <w:p w:rsidR="00CC2874" w:rsidRPr="005F53A3" w:rsidRDefault="00B114CF" w:rsidP="00832C9C">
            <w:pPr>
              <w:tabs>
                <w:tab w:val="left" w:pos="708"/>
                <w:tab w:val="center" w:pos="7285"/>
              </w:tabs>
              <w:jc w:val="center"/>
              <w:rPr>
                <w:sz w:val="20"/>
                <w:szCs w:val="20"/>
                <w:lang w:val="ro-MO"/>
              </w:rPr>
            </w:pPr>
            <w:r w:rsidRPr="005F53A3">
              <w:rPr>
                <w:sz w:val="20"/>
                <w:szCs w:val="20"/>
                <w:lang w:val="ro-MO"/>
              </w:rPr>
              <w:t xml:space="preserve">DCGCD, </w:t>
            </w:r>
          </w:p>
          <w:p w:rsidR="00B114CF" w:rsidRPr="005F53A3" w:rsidRDefault="00B114CF" w:rsidP="00CC2874">
            <w:pPr>
              <w:tabs>
                <w:tab w:val="left" w:pos="708"/>
                <w:tab w:val="center" w:pos="7285"/>
              </w:tabs>
              <w:jc w:val="center"/>
              <w:rPr>
                <w:sz w:val="20"/>
                <w:szCs w:val="20"/>
                <w:lang w:val="ro-MO"/>
              </w:rPr>
            </w:pPr>
            <w:r w:rsidRPr="005F53A3">
              <w:rPr>
                <w:sz w:val="20"/>
                <w:szCs w:val="20"/>
                <w:lang w:val="ro-MO"/>
              </w:rPr>
              <w:t>Agenţii economici contractaţi</w:t>
            </w:r>
          </w:p>
        </w:tc>
      </w:tr>
      <w:tr w:rsidR="00B114CF" w:rsidRPr="007D62FF" w:rsidTr="009D790E">
        <w:trPr>
          <w:trHeight w:val="758"/>
        </w:trPr>
        <w:tc>
          <w:tcPr>
            <w:tcW w:w="259" w:type="pct"/>
          </w:tcPr>
          <w:p w:rsidR="00B114CF" w:rsidRPr="005F53A3" w:rsidRDefault="00B114CF" w:rsidP="00832C9C">
            <w:pPr>
              <w:tabs>
                <w:tab w:val="left" w:pos="708"/>
                <w:tab w:val="center" w:pos="7285"/>
              </w:tabs>
              <w:jc w:val="center"/>
              <w:rPr>
                <w:lang w:val="ro-MO"/>
              </w:rPr>
            </w:pPr>
            <w:r w:rsidRPr="005F53A3">
              <w:rPr>
                <w:lang w:val="ro-MO"/>
              </w:rPr>
              <w:t>8</w:t>
            </w:r>
          </w:p>
          <w:p w:rsidR="00B114CF" w:rsidRPr="005F53A3" w:rsidRDefault="00B114CF" w:rsidP="00832C9C">
            <w:pPr>
              <w:tabs>
                <w:tab w:val="left" w:pos="708"/>
                <w:tab w:val="center" w:pos="7285"/>
              </w:tabs>
              <w:jc w:val="center"/>
              <w:rPr>
                <w:lang w:val="ro-MO"/>
              </w:rPr>
            </w:pPr>
          </w:p>
          <w:p w:rsidR="00B114CF" w:rsidRPr="005F53A3" w:rsidRDefault="00B114CF" w:rsidP="00832C9C">
            <w:pPr>
              <w:tabs>
                <w:tab w:val="left" w:pos="708"/>
                <w:tab w:val="center" w:pos="7285"/>
              </w:tabs>
              <w:jc w:val="center"/>
              <w:rPr>
                <w:lang w:val="ro-MO"/>
              </w:rPr>
            </w:pPr>
          </w:p>
        </w:tc>
        <w:tc>
          <w:tcPr>
            <w:tcW w:w="2982" w:type="pct"/>
          </w:tcPr>
          <w:p w:rsidR="00B114CF" w:rsidRPr="005F53A3" w:rsidRDefault="00B114CF" w:rsidP="00E27874">
            <w:pPr>
              <w:tabs>
                <w:tab w:val="left" w:pos="708"/>
                <w:tab w:val="center" w:pos="7285"/>
              </w:tabs>
              <w:jc w:val="both"/>
              <w:rPr>
                <w:sz w:val="20"/>
                <w:szCs w:val="20"/>
                <w:lang w:val="ro-MO"/>
              </w:rPr>
            </w:pPr>
            <w:r w:rsidRPr="005F53A3">
              <w:rPr>
                <w:sz w:val="20"/>
                <w:szCs w:val="20"/>
                <w:lang w:val="ro-MO"/>
              </w:rPr>
              <w:lastRenderedPageBreak/>
              <w:t>Încheierea contractelor cu  agenţii economici ce dispun de mecanisme utilizabile la curăţarea drumurilor de zăpad</w:t>
            </w:r>
            <w:r w:rsidR="00E27874" w:rsidRPr="005F53A3">
              <w:rPr>
                <w:sz w:val="20"/>
                <w:szCs w:val="20"/>
                <w:lang w:val="ro-MO"/>
              </w:rPr>
              <w:t>ă</w:t>
            </w:r>
            <w:r w:rsidRPr="005F53A3">
              <w:rPr>
                <w:sz w:val="20"/>
                <w:szCs w:val="20"/>
                <w:lang w:val="ro-MO"/>
              </w:rPr>
              <w:t>,. În cazurile de  necesitate de mobilizat în mod operativ mecanismele contractante şi punerea lor in funcţiune.</w:t>
            </w:r>
          </w:p>
        </w:tc>
        <w:tc>
          <w:tcPr>
            <w:tcW w:w="728" w:type="pct"/>
          </w:tcPr>
          <w:p w:rsidR="00B114CF" w:rsidRPr="005F53A3" w:rsidRDefault="5355B0AD" w:rsidP="00AE6E1C">
            <w:pPr>
              <w:tabs>
                <w:tab w:val="left" w:pos="708"/>
                <w:tab w:val="center" w:pos="7285"/>
              </w:tabs>
              <w:jc w:val="center"/>
              <w:rPr>
                <w:sz w:val="20"/>
                <w:szCs w:val="20"/>
                <w:lang w:val="ro-MO"/>
              </w:rPr>
            </w:pPr>
            <w:r w:rsidRPr="005F53A3">
              <w:rPr>
                <w:sz w:val="20"/>
                <w:szCs w:val="20"/>
                <w:lang w:val="ro-MO"/>
              </w:rPr>
              <w:t>Pe perioada de iarnă începând cu 15.10.2016</w:t>
            </w:r>
          </w:p>
        </w:tc>
        <w:tc>
          <w:tcPr>
            <w:tcW w:w="1031" w:type="pct"/>
          </w:tcPr>
          <w:p w:rsidR="00B114CF" w:rsidRPr="005F53A3" w:rsidRDefault="003115FA" w:rsidP="00832C9C">
            <w:pPr>
              <w:tabs>
                <w:tab w:val="left" w:pos="708"/>
                <w:tab w:val="center" w:pos="7285"/>
              </w:tabs>
              <w:jc w:val="center"/>
              <w:rPr>
                <w:sz w:val="20"/>
                <w:szCs w:val="20"/>
                <w:lang w:val="ro-MO"/>
              </w:rPr>
            </w:pPr>
            <w:r w:rsidRPr="005F53A3">
              <w:rPr>
                <w:sz w:val="20"/>
                <w:szCs w:val="20"/>
                <w:lang w:val="ro-MO"/>
              </w:rPr>
              <w:t>SA „Drumuri Căuşeni” APL nivelul I</w:t>
            </w:r>
          </w:p>
        </w:tc>
      </w:tr>
      <w:tr w:rsidR="00100880" w:rsidRPr="007D62FF" w:rsidTr="00952C66">
        <w:trPr>
          <w:trHeight w:val="490"/>
        </w:trPr>
        <w:tc>
          <w:tcPr>
            <w:tcW w:w="259" w:type="pct"/>
            <w:vMerge w:val="restart"/>
          </w:tcPr>
          <w:p w:rsidR="00100880" w:rsidRPr="005F53A3" w:rsidRDefault="00100880" w:rsidP="00832C9C">
            <w:pPr>
              <w:tabs>
                <w:tab w:val="left" w:pos="708"/>
                <w:tab w:val="center" w:pos="7285"/>
              </w:tabs>
              <w:jc w:val="center"/>
              <w:rPr>
                <w:lang w:val="ro-MO"/>
              </w:rPr>
            </w:pPr>
            <w:r w:rsidRPr="005F53A3">
              <w:rPr>
                <w:lang w:val="ro-MO"/>
              </w:rPr>
              <w:lastRenderedPageBreak/>
              <w:t>9</w:t>
            </w:r>
          </w:p>
        </w:tc>
        <w:tc>
          <w:tcPr>
            <w:tcW w:w="2982" w:type="pct"/>
          </w:tcPr>
          <w:p w:rsidR="00100880" w:rsidRPr="005F53A3" w:rsidRDefault="00100880" w:rsidP="00100880">
            <w:pPr>
              <w:tabs>
                <w:tab w:val="left" w:pos="708"/>
                <w:tab w:val="center" w:pos="7285"/>
              </w:tabs>
              <w:jc w:val="both"/>
              <w:rPr>
                <w:b/>
                <w:i/>
                <w:sz w:val="20"/>
                <w:szCs w:val="20"/>
                <w:lang w:val="ro-MO"/>
              </w:rPr>
            </w:pPr>
            <w:r w:rsidRPr="005F53A3">
              <w:rPr>
                <w:sz w:val="20"/>
                <w:szCs w:val="20"/>
                <w:lang w:val="ro-MO"/>
              </w:rPr>
              <w:t xml:space="preserve">9.1 Ermetizarea racordărilor de </w:t>
            </w:r>
            <w:r w:rsidR="005F53A3" w:rsidRPr="005F53A3">
              <w:rPr>
                <w:sz w:val="20"/>
                <w:szCs w:val="20"/>
                <w:lang w:val="ro-MO"/>
              </w:rPr>
              <w:t>intrare</w:t>
            </w:r>
            <w:r w:rsidRPr="005F53A3">
              <w:rPr>
                <w:sz w:val="20"/>
                <w:szCs w:val="20"/>
                <w:lang w:val="ro-MO"/>
              </w:rPr>
              <w:t xml:space="preserve">  în  subsoluri  ale  reţelelor  inginereşti </w:t>
            </w:r>
          </w:p>
        </w:tc>
        <w:tc>
          <w:tcPr>
            <w:tcW w:w="728" w:type="pct"/>
          </w:tcPr>
          <w:p w:rsidR="00100880" w:rsidRPr="005F53A3" w:rsidRDefault="005F53A3" w:rsidP="00AE6E1C">
            <w:pPr>
              <w:tabs>
                <w:tab w:val="left" w:pos="708"/>
                <w:tab w:val="center" w:pos="7285"/>
              </w:tabs>
              <w:jc w:val="center"/>
              <w:rPr>
                <w:sz w:val="20"/>
                <w:szCs w:val="20"/>
                <w:lang w:val="ro-MO"/>
              </w:rPr>
            </w:pPr>
            <w:r w:rsidRPr="005F53A3">
              <w:rPr>
                <w:sz w:val="20"/>
                <w:szCs w:val="20"/>
                <w:lang w:val="ro-MO"/>
              </w:rPr>
              <w:t>Până</w:t>
            </w:r>
            <w:r w:rsidR="00100880" w:rsidRPr="005F53A3">
              <w:rPr>
                <w:sz w:val="20"/>
                <w:szCs w:val="20"/>
                <w:lang w:val="ro-MO"/>
              </w:rPr>
              <w:t xml:space="preserve"> la 15.10.2016</w:t>
            </w:r>
          </w:p>
        </w:tc>
        <w:tc>
          <w:tcPr>
            <w:tcW w:w="1031" w:type="pct"/>
            <w:vMerge w:val="restart"/>
          </w:tcPr>
          <w:p w:rsidR="00100880" w:rsidRPr="005F53A3" w:rsidRDefault="00100880" w:rsidP="002978C9">
            <w:pPr>
              <w:tabs>
                <w:tab w:val="left" w:pos="708"/>
                <w:tab w:val="center" w:pos="7285"/>
              </w:tabs>
              <w:rPr>
                <w:sz w:val="20"/>
                <w:szCs w:val="20"/>
                <w:lang w:val="ro-MO"/>
              </w:rPr>
            </w:pPr>
            <w:r w:rsidRPr="005F53A3">
              <w:rPr>
                <w:sz w:val="20"/>
                <w:szCs w:val="20"/>
                <w:lang w:val="ro-MO"/>
              </w:rPr>
              <w:t xml:space="preserve">DP „Apă Canal” </w:t>
            </w:r>
          </w:p>
          <w:p w:rsidR="00100880" w:rsidRPr="005F53A3" w:rsidRDefault="00100880" w:rsidP="002978C9">
            <w:pPr>
              <w:tabs>
                <w:tab w:val="left" w:pos="708"/>
                <w:tab w:val="center" w:pos="7285"/>
              </w:tabs>
              <w:rPr>
                <w:sz w:val="20"/>
                <w:szCs w:val="20"/>
                <w:lang w:val="ro-MO"/>
              </w:rPr>
            </w:pPr>
            <w:r w:rsidRPr="005F53A3">
              <w:rPr>
                <w:sz w:val="20"/>
                <w:szCs w:val="20"/>
                <w:lang w:val="ro-MO"/>
              </w:rPr>
              <w:t>SA”Gaz Natural Fenoza”</w:t>
            </w:r>
          </w:p>
          <w:p w:rsidR="00100880" w:rsidRPr="005F53A3" w:rsidRDefault="00100880" w:rsidP="000B5051">
            <w:pPr>
              <w:tabs>
                <w:tab w:val="left" w:pos="708"/>
                <w:tab w:val="center" w:pos="7285"/>
              </w:tabs>
              <w:rPr>
                <w:sz w:val="20"/>
                <w:szCs w:val="20"/>
                <w:lang w:val="ro-MO"/>
              </w:rPr>
            </w:pPr>
            <w:r w:rsidRPr="005F53A3">
              <w:rPr>
                <w:sz w:val="20"/>
                <w:szCs w:val="20"/>
                <w:lang w:val="ro-MO"/>
              </w:rPr>
              <w:t xml:space="preserve">SA Moldtelecom filiala Ştefan Vodă </w:t>
            </w:r>
          </w:p>
        </w:tc>
      </w:tr>
      <w:tr w:rsidR="000B5051" w:rsidRPr="007D62FF" w:rsidTr="009D790E">
        <w:trPr>
          <w:trHeight w:val="401"/>
        </w:trPr>
        <w:tc>
          <w:tcPr>
            <w:tcW w:w="259" w:type="pct"/>
            <w:vMerge/>
          </w:tcPr>
          <w:p w:rsidR="000B5051" w:rsidRPr="005F53A3" w:rsidRDefault="000B5051" w:rsidP="00832C9C">
            <w:pPr>
              <w:tabs>
                <w:tab w:val="left" w:pos="708"/>
                <w:tab w:val="center" w:pos="7285"/>
              </w:tabs>
              <w:jc w:val="center"/>
              <w:rPr>
                <w:lang w:val="ro-MO"/>
              </w:rPr>
            </w:pPr>
          </w:p>
        </w:tc>
        <w:tc>
          <w:tcPr>
            <w:tcW w:w="2982" w:type="pct"/>
          </w:tcPr>
          <w:p w:rsidR="000B5051" w:rsidRPr="005F53A3" w:rsidRDefault="000B5051" w:rsidP="00100880">
            <w:pPr>
              <w:tabs>
                <w:tab w:val="left" w:pos="708"/>
                <w:tab w:val="center" w:pos="7285"/>
              </w:tabs>
              <w:jc w:val="both"/>
              <w:rPr>
                <w:sz w:val="20"/>
                <w:szCs w:val="20"/>
                <w:lang w:val="ro-MO"/>
              </w:rPr>
            </w:pPr>
            <w:r w:rsidRPr="005F53A3">
              <w:rPr>
                <w:sz w:val="20"/>
                <w:szCs w:val="20"/>
                <w:lang w:val="ro-MO"/>
              </w:rPr>
              <w:t>9.2 Asigurarea accesului liber în raza de 50 m.l. la toate cămine de vizită prin  curăţarea lor de zăpadă şi gheaţă (p.p.6;3;16 din NRS 35-04-09. 2002)</w:t>
            </w:r>
          </w:p>
        </w:tc>
        <w:tc>
          <w:tcPr>
            <w:tcW w:w="728" w:type="pct"/>
          </w:tcPr>
          <w:p w:rsidR="000B5051" w:rsidRPr="005F53A3" w:rsidRDefault="000B5051" w:rsidP="00AE6E1C">
            <w:pPr>
              <w:tabs>
                <w:tab w:val="left" w:pos="708"/>
                <w:tab w:val="center" w:pos="7285"/>
              </w:tabs>
              <w:jc w:val="center"/>
              <w:rPr>
                <w:sz w:val="20"/>
                <w:szCs w:val="20"/>
                <w:lang w:val="ro-MO"/>
              </w:rPr>
            </w:pPr>
            <w:r w:rsidRPr="005F53A3">
              <w:rPr>
                <w:sz w:val="20"/>
                <w:szCs w:val="20"/>
                <w:lang w:val="ro-MO"/>
              </w:rPr>
              <w:t>Pe parcursul perioadei de toamna-iarnă</w:t>
            </w:r>
          </w:p>
        </w:tc>
        <w:tc>
          <w:tcPr>
            <w:tcW w:w="1031" w:type="pct"/>
            <w:vMerge/>
          </w:tcPr>
          <w:p w:rsidR="000B5051" w:rsidRPr="005F53A3" w:rsidRDefault="000B5051" w:rsidP="00832C9C">
            <w:pPr>
              <w:tabs>
                <w:tab w:val="left" w:pos="708"/>
                <w:tab w:val="center" w:pos="7285"/>
              </w:tabs>
              <w:jc w:val="center"/>
              <w:rPr>
                <w:sz w:val="20"/>
                <w:szCs w:val="20"/>
                <w:lang w:val="ro-MO"/>
              </w:rPr>
            </w:pPr>
          </w:p>
        </w:tc>
      </w:tr>
      <w:tr w:rsidR="002978C9" w:rsidRPr="007D62FF" w:rsidTr="009D790E">
        <w:trPr>
          <w:trHeight w:val="351"/>
        </w:trPr>
        <w:tc>
          <w:tcPr>
            <w:tcW w:w="259" w:type="pct"/>
            <w:vMerge/>
          </w:tcPr>
          <w:p w:rsidR="002978C9" w:rsidRPr="005F53A3" w:rsidRDefault="002978C9" w:rsidP="00832C9C">
            <w:pPr>
              <w:tabs>
                <w:tab w:val="left" w:pos="708"/>
                <w:tab w:val="center" w:pos="7285"/>
              </w:tabs>
              <w:jc w:val="center"/>
              <w:rPr>
                <w:lang w:val="ro-MO"/>
              </w:rPr>
            </w:pPr>
          </w:p>
        </w:tc>
        <w:tc>
          <w:tcPr>
            <w:tcW w:w="2982" w:type="pct"/>
          </w:tcPr>
          <w:p w:rsidR="002978C9" w:rsidRPr="005F53A3" w:rsidRDefault="002978C9" w:rsidP="00100880">
            <w:pPr>
              <w:tabs>
                <w:tab w:val="left" w:pos="708"/>
                <w:tab w:val="center" w:pos="7285"/>
              </w:tabs>
              <w:jc w:val="both"/>
              <w:rPr>
                <w:sz w:val="20"/>
                <w:szCs w:val="20"/>
                <w:lang w:val="ro-MO"/>
              </w:rPr>
            </w:pPr>
            <w:r w:rsidRPr="005F53A3">
              <w:rPr>
                <w:sz w:val="20"/>
                <w:szCs w:val="20"/>
                <w:lang w:val="ro-MO"/>
              </w:rPr>
              <w:t>9.3 Asigurarea corespunderii canalelor de vent</w:t>
            </w:r>
            <w:r w:rsidR="000B5051" w:rsidRPr="005F53A3">
              <w:rPr>
                <w:sz w:val="20"/>
                <w:szCs w:val="20"/>
                <w:lang w:val="ro-MO"/>
              </w:rPr>
              <w:t>i</w:t>
            </w:r>
            <w:r w:rsidRPr="005F53A3">
              <w:rPr>
                <w:sz w:val="20"/>
                <w:szCs w:val="20"/>
                <w:lang w:val="ro-MO"/>
              </w:rPr>
              <w:t xml:space="preserve">lare </w:t>
            </w:r>
            <w:r w:rsidR="000B5051" w:rsidRPr="005F53A3">
              <w:rPr>
                <w:sz w:val="20"/>
                <w:szCs w:val="20"/>
                <w:lang w:val="ro-MO"/>
              </w:rPr>
              <w:t xml:space="preserve">conform normativelor în vigoare </w:t>
            </w:r>
            <w:r w:rsidRPr="005F53A3">
              <w:rPr>
                <w:sz w:val="20"/>
                <w:szCs w:val="20"/>
                <w:lang w:val="ro-MO"/>
              </w:rPr>
              <w:t>şi verificarea lor</w:t>
            </w:r>
          </w:p>
        </w:tc>
        <w:tc>
          <w:tcPr>
            <w:tcW w:w="728" w:type="pct"/>
          </w:tcPr>
          <w:p w:rsidR="002978C9" w:rsidRPr="005F53A3" w:rsidRDefault="005F53A3" w:rsidP="00AE6E1C">
            <w:pPr>
              <w:tabs>
                <w:tab w:val="left" w:pos="708"/>
                <w:tab w:val="center" w:pos="7285"/>
              </w:tabs>
              <w:jc w:val="center"/>
              <w:rPr>
                <w:sz w:val="20"/>
                <w:szCs w:val="20"/>
                <w:lang w:val="ro-MO"/>
              </w:rPr>
            </w:pPr>
            <w:r w:rsidRPr="005F53A3">
              <w:rPr>
                <w:sz w:val="20"/>
                <w:szCs w:val="20"/>
                <w:lang w:val="ro-MO"/>
              </w:rPr>
              <w:t>Până</w:t>
            </w:r>
            <w:r w:rsidR="5355B0AD" w:rsidRPr="005F53A3">
              <w:rPr>
                <w:sz w:val="20"/>
                <w:szCs w:val="20"/>
                <w:lang w:val="ro-MO"/>
              </w:rPr>
              <w:t xml:space="preserve"> la 15.10.2016</w:t>
            </w:r>
          </w:p>
        </w:tc>
        <w:tc>
          <w:tcPr>
            <w:tcW w:w="1031" w:type="pct"/>
          </w:tcPr>
          <w:p w:rsidR="002978C9" w:rsidRPr="005F53A3" w:rsidRDefault="005F53A3" w:rsidP="00832C9C">
            <w:pPr>
              <w:tabs>
                <w:tab w:val="left" w:pos="708"/>
                <w:tab w:val="center" w:pos="7285"/>
              </w:tabs>
              <w:jc w:val="center"/>
              <w:rPr>
                <w:sz w:val="20"/>
                <w:szCs w:val="20"/>
                <w:lang w:val="ro-MO"/>
              </w:rPr>
            </w:pPr>
            <w:r w:rsidRPr="005F53A3">
              <w:rPr>
                <w:sz w:val="20"/>
                <w:szCs w:val="20"/>
                <w:lang w:val="ro-MO"/>
              </w:rPr>
              <w:t>Deținătore</w:t>
            </w:r>
            <w:r w:rsidR="000B5051" w:rsidRPr="005F53A3">
              <w:rPr>
                <w:sz w:val="20"/>
                <w:szCs w:val="20"/>
                <w:lang w:val="ro-MO"/>
              </w:rPr>
              <w:t xml:space="preserve"> spaţiului locativ şi APL nivelul I</w:t>
            </w:r>
          </w:p>
        </w:tc>
      </w:tr>
      <w:tr w:rsidR="00B114CF" w:rsidRPr="005F53A3" w:rsidTr="00100880">
        <w:trPr>
          <w:trHeight w:val="996"/>
        </w:trPr>
        <w:tc>
          <w:tcPr>
            <w:tcW w:w="259" w:type="pct"/>
          </w:tcPr>
          <w:p w:rsidR="00B114CF" w:rsidRPr="005F53A3" w:rsidRDefault="002978C9" w:rsidP="00832C9C">
            <w:pPr>
              <w:tabs>
                <w:tab w:val="left" w:pos="708"/>
                <w:tab w:val="center" w:pos="7285"/>
              </w:tabs>
              <w:jc w:val="center"/>
              <w:rPr>
                <w:lang w:val="ro-MO"/>
              </w:rPr>
            </w:pPr>
            <w:r w:rsidRPr="005F53A3">
              <w:rPr>
                <w:lang w:val="ro-MO"/>
              </w:rPr>
              <w:t>10</w:t>
            </w:r>
          </w:p>
          <w:p w:rsidR="00B114CF" w:rsidRPr="005F53A3" w:rsidRDefault="00B114CF" w:rsidP="00832C9C">
            <w:pPr>
              <w:tabs>
                <w:tab w:val="left" w:pos="708"/>
                <w:tab w:val="center" w:pos="7285"/>
              </w:tabs>
              <w:jc w:val="center"/>
              <w:rPr>
                <w:lang w:val="ro-MO"/>
              </w:rPr>
            </w:pPr>
          </w:p>
          <w:p w:rsidR="00B114CF" w:rsidRPr="005F53A3" w:rsidRDefault="00B114CF" w:rsidP="00832C9C">
            <w:pPr>
              <w:tabs>
                <w:tab w:val="left" w:pos="708"/>
                <w:tab w:val="center" w:pos="7285"/>
              </w:tabs>
              <w:jc w:val="center"/>
              <w:rPr>
                <w:lang w:val="ro-MO"/>
              </w:rPr>
            </w:pPr>
          </w:p>
          <w:p w:rsidR="00B114CF" w:rsidRPr="005F53A3" w:rsidRDefault="00B114CF" w:rsidP="00832C9C">
            <w:pPr>
              <w:tabs>
                <w:tab w:val="left" w:pos="708"/>
                <w:tab w:val="center" w:pos="7285"/>
              </w:tabs>
              <w:jc w:val="center"/>
              <w:rPr>
                <w:lang w:val="ro-MO"/>
              </w:rPr>
            </w:pPr>
          </w:p>
        </w:tc>
        <w:tc>
          <w:tcPr>
            <w:tcW w:w="2982" w:type="pct"/>
          </w:tcPr>
          <w:p w:rsidR="00B114CF" w:rsidRPr="005F53A3" w:rsidRDefault="5355B0AD" w:rsidP="00100880">
            <w:pPr>
              <w:tabs>
                <w:tab w:val="left" w:pos="708"/>
                <w:tab w:val="center" w:pos="7285"/>
              </w:tabs>
              <w:jc w:val="both"/>
              <w:rPr>
                <w:sz w:val="20"/>
                <w:szCs w:val="20"/>
                <w:lang w:val="ro-MO"/>
              </w:rPr>
            </w:pPr>
            <w:r w:rsidRPr="005F53A3">
              <w:rPr>
                <w:sz w:val="20"/>
                <w:szCs w:val="20"/>
                <w:lang w:val="ro-MO"/>
              </w:rPr>
              <w:t>Informarea Consiliul raional despre gradul de pregătire a instituţiilor bugetare,  drumurilor publice către sezonul rece din anii 2016-2017</w:t>
            </w:r>
          </w:p>
        </w:tc>
        <w:tc>
          <w:tcPr>
            <w:tcW w:w="728" w:type="pct"/>
          </w:tcPr>
          <w:p w:rsidR="00B114CF" w:rsidRPr="005F53A3" w:rsidRDefault="5355B0AD" w:rsidP="00832C9C">
            <w:pPr>
              <w:tabs>
                <w:tab w:val="left" w:pos="708"/>
                <w:tab w:val="center" w:pos="7285"/>
              </w:tabs>
              <w:jc w:val="center"/>
              <w:rPr>
                <w:sz w:val="20"/>
                <w:szCs w:val="20"/>
                <w:lang w:val="ro-MO"/>
              </w:rPr>
            </w:pPr>
            <w:r w:rsidRPr="005F53A3">
              <w:rPr>
                <w:sz w:val="20"/>
                <w:szCs w:val="20"/>
                <w:lang w:val="ro-MO"/>
              </w:rPr>
              <w:t>Noiembrie 2016</w:t>
            </w:r>
          </w:p>
          <w:p w:rsidR="00B114CF" w:rsidRPr="005F53A3" w:rsidRDefault="00B114CF" w:rsidP="00832C9C">
            <w:pPr>
              <w:tabs>
                <w:tab w:val="left" w:pos="708"/>
                <w:tab w:val="center" w:pos="7285"/>
              </w:tabs>
              <w:jc w:val="center"/>
              <w:rPr>
                <w:sz w:val="20"/>
                <w:szCs w:val="20"/>
                <w:lang w:val="ro-MO"/>
              </w:rPr>
            </w:pPr>
          </w:p>
          <w:p w:rsidR="00B114CF" w:rsidRPr="005F53A3" w:rsidRDefault="00B114CF" w:rsidP="00832C9C">
            <w:pPr>
              <w:tabs>
                <w:tab w:val="left" w:pos="708"/>
                <w:tab w:val="center" w:pos="7285"/>
              </w:tabs>
              <w:jc w:val="center"/>
              <w:rPr>
                <w:sz w:val="20"/>
                <w:szCs w:val="20"/>
                <w:lang w:val="ro-MO"/>
              </w:rPr>
            </w:pPr>
          </w:p>
          <w:p w:rsidR="00B114CF" w:rsidRPr="005F53A3" w:rsidRDefault="00B114CF" w:rsidP="00832C9C">
            <w:pPr>
              <w:tabs>
                <w:tab w:val="left" w:pos="708"/>
                <w:tab w:val="center" w:pos="7285"/>
              </w:tabs>
              <w:jc w:val="center"/>
              <w:rPr>
                <w:sz w:val="20"/>
                <w:szCs w:val="20"/>
                <w:lang w:val="ro-MO"/>
              </w:rPr>
            </w:pPr>
          </w:p>
        </w:tc>
        <w:tc>
          <w:tcPr>
            <w:tcW w:w="1031" w:type="pct"/>
          </w:tcPr>
          <w:p w:rsidR="00B114CF" w:rsidRPr="005F53A3" w:rsidRDefault="00B114CF" w:rsidP="00100880">
            <w:pPr>
              <w:tabs>
                <w:tab w:val="left" w:pos="708"/>
                <w:tab w:val="center" w:pos="7285"/>
              </w:tabs>
              <w:jc w:val="center"/>
              <w:rPr>
                <w:sz w:val="20"/>
                <w:szCs w:val="20"/>
                <w:lang w:val="ro-MO"/>
              </w:rPr>
            </w:pPr>
            <w:r w:rsidRPr="005F53A3">
              <w:rPr>
                <w:sz w:val="20"/>
                <w:szCs w:val="20"/>
                <w:lang w:val="ro-MO"/>
              </w:rPr>
              <w:t>Comisia raională pentru organizarea, monitorizarea şi controlul pregătirii către sezonul  rece 201</w:t>
            </w:r>
            <w:r w:rsidR="0023713B" w:rsidRPr="005F53A3">
              <w:rPr>
                <w:sz w:val="20"/>
                <w:szCs w:val="20"/>
                <w:lang w:val="ro-MO"/>
              </w:rPr>
              <w:t>6</w:t>
            </w:r>
            <w:r w:rsidRPr="005F53A3">
              <w:rPr>
                <w:sz w:val="20"/>
                <w:szCs w:val="20"/>
                <w:lang w:val="ro-MO"/>
              </w:rPr>
              <w:t>-201</w:t>
            </w:r>
            <w:r w:rsidR="0023713B" w:rsidRPr="005F53A3">
              <w:rPr>
                <w:sz w:val="20"/>
                <w:szCs w:val="20"/>
                <w:lang w:val="ro-MO"/>
              </w:rPr>
              <w:t>7</w:t>
            </w:r>
            <w:r w:rsidRPr="005F53A3">
              <w:rPr>
                <w:sz w:val="20"/>
                <w:szCs w:val="20"/>
                <w:lang w:val="ro-MO"/>
              </w:rPr>
              <w:t>,</w:t>
            </w:r>
          </w:p>
          <w:p w:rsidR="00B114CF" w:rsidRPr="005F53A3" w:rsidRDefault="00B114CF" w:rsidP="00100880">
            <w:pPr>
              <w:tabs>
                <w:tab w:val="left" w:pos="708"/>
                <w:tab w:val="center" w:pos="7285"/>
              </w:tabs>
              <w:jc w:val="center"/>
              <w:rPr>
                <w:sz w:val="20"/>
                <w:szCs w:val="20"/>
                <w:lang w:val="ro-MO"/>
              </w:rPr>
            </w:pPr>
            <w:r w:rsidRPr="005F53A3">
              <w:rPr>
                <w:sz w:val="20"/>
                <w:szCs w:val="20"/>
                <w:lang w:val="ro-MO"/>
              </w:rPr>
              <w:t>DCGCD</w:t>
            </w:r>
          </w:p>
        </w:tc>
      </w:tr>
    </w:tbl>
    <w:p w:rsidR="00260252" w:rsidRPr="005F53A3" w:rsidRDefault="00260252">
      <w:pPr>
        <w:rPr>
          <w:lang w:val="ro-MO"/>
        </w:rPr>
      </w:pPr>
    </w:p>
    <w:sectPr w:rsidR="00260252" w:rsidRPr="005F53A3" w:rsidSect="00100880">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08"/>
  <w:hyphenationZone w:val="425"/>
  <w:characterSpacingControl w:val="doNotCompress"/>
  <w:compat/>
  <w:rsids>
    <w:rsidRoot w:val="00B114CF"/>
    <w:rsid w:val="00041511"/>
    <w:rsid w:val="00095D3A"/>
    <w:rsid w:val="000B5051"/>
    <w:rsid w:val="00100880"/>
    <w:rsid w:val="00163F55"/>
    <w:rsid w:val="0023713B"/>
    <w:rsid w:val="00260252"/>
    <w:rsid w:val="002978C9"/>
    <w:rsid w:val="002B4F68"/>
    <w:rsid w:val="003115FA"/>
    <w:rsid w:val="0035560A"/>
    <w:rsid w:val="00377A11"/>
    <w:rsid w:val="004159A5"/>
    <w:rsid w:val="00457CDD"/>
    <w:rsid w:val="00485193"/>
    <w:rsid w:val="004D1D4D"/>
    <w:rsid w:val="004F40A7"/>
    <w:rsid w:val="005852B1"/>
    <w:rsid w:val="005B0D8E"/>
    <w:rsid w:val="005C1228"/>
    <w:rsid w:val="005F53A3"/>
    <w:rsid w:val="00630B80"/>
    <w:rsid w:val="006B427C"/>
    <w:rsid w:val="006F1BA2"/>
    <w:rsid w:val="00733103"/>
    <w:rsid w:val="007D62FF"/>
    <w:rsid w:val="007F16E7"/>
    <w:rsid w:val="008819E8"/>
    <w:rsid w:val="00897903"/>
    <w:rsid w:val="00952C66"/>
    <w:rsid w:val="009D790E"/>
    <w:rsid w:val="00AC2EC9"/>
    <w:rsid w:val="00AE6E1C"/>
    <w:rsid w:val="00B1087F"/>
    <w:rsid w:val="00B114CF"/>
    <w:rsid w:val="00B820D7"/>
    <w:rsid w:val="00BA2177"/>
    <w:rsid w:val="00CC2874"/>
    <w:rsid w:val="00D23A5E"/>
    <w:rsid w:val="00D25E37"/>
    <w:rsid w:val="00D40296"/>
    <w:rsid w:val="00DC6B20"/>
    <w:rsid w:val="00E27874"/>
    <w:rsid w:val="00E861C3"/>
    <w:rsid w:val="00EF715A"/>
    <w:rsid w:val="00F9063A"/>
    <w:rsid w:val="00FC27B6"/>
    <w:rsid w:val="5355B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A11"/>
    <w:pPr>
      <w:spacing w:after="200" w:line="276" w:lineRule="auto"/>
      <w:ind w:left="720"/>
      <w:contextualSpacing/>
    </w:pPr>
    <w:rPr>
      <w:rFonts w:asciiTheme="minorHAnsi" w:eastAsiaTheme="minorHAnsi" w:hAnsiTheme="minorHAnsi" w:cstheme="minorBidi"/>
      <w:sz w:val="22"/>
      <w:szCs w:val="22"/>
      <w:lang w:val="ro-RO" w:eastAsia="en-US"/>
    </w:rPr>
  </w:style>
  <w:style w:type="character" w:styleId="a4">
    <w:name w:val="Hyperlink"/>
    <w:basedOn w:val="a0"/>
    <w:uiPriority w:val="99"/>
    <w:semiHidden/>
    <w:unhideWhenUsed/>
    <w:rsid w:val="008819E8"/>
    <w:rPr>
      <w:color w:val="0066CC"/>
      <w:u w:val="single"/>
    </w:rPr>
  </w:style>
  <w:style w:type="paragraph" w:styleId="a5">
    <w:name w:val="caption"/>
    <w:basedOn w:val="a"/>
    <w:next w:val="a"/>
    <w:uiPriority w:val="99"/>
    <w:semiHidden/>
    <w:unhideWhenUsed/>
    <w:qFormat/>
    <w:rsid w:val="008819E8"/>
    <w:rPr>
      <w:rFonts w:eastAsia="Calibri"/>
      <w:sz w:val="32"/>
      <w:szCs w:val="20"/>
      <w:lang w:val="en-US"/>
    </w:rPr>
  </w:style>
  <w:style w:type="paragraph" w:styleId="a6">
    <w:name w:val="Balloon Text"/>
    <w:basedOn w:val="a"/>
    <w:link w:val="a7"/>
    <w:uiPriority w:val="99"/>
    <w:semiHidden/>
    <w:unhideWhenUsed/>
    <w:rsid w:val="008819E8"/>
    <w:rPr>
      <w:rFonts w:ascii="Tahoma" w:hAnsi="Tahoma" w:cs="Tahoma"/>
      <w:sz w:val="16"/>
      <w:szCs w:val="16"/>
    </w:rPr>
  </w:style>
  <w:style w:type="character" w:customStyle="1" w:styleId="a7">
    <w:name w:val="Текст выноски Знак"/>
    <w:basedOn w:val="a0"/>
    <w:link w:val="a6"/>
    <w:uiPriority w:val="99"/>
    <w:semiHidden/>
    <w:rsid w:val="008819E8"/>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x.justice.md/index.php?action=view&amp;view=doc&amp;lang=1&amp;id=35445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1508</Words>
  <Characters>8602</Characters>
  <Application>Microsoft Office Word</Application>
  <DocSecurity>0</DocSecurity>
  <Lines>71</Lines>
  <Paragraphs>20</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5</cp:revision>
  <cp:lastPrinted>2016-07-15T05:27:00Z</cp:lastPrinted>
  <dcterms:created xsi:type="dcterms:W3CDTF">2016-08-08T13:09:00Z</dcterms:created>
  <dcterms:modified xsi:type="dcterms:W3CDTF">2016-08-09T07:53:00Z</dcterms:modified>
</cp:coreProperties>
</file>